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资料下载须知（工具下载）</w:t>
      </w:r>
    </w:p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由于本站提供最新最全的原厂线刷卡刷资料，所以版本较多，注意区分。</w:t>
      </w:r>
    </w:p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VIVO资料的版本升级规律是以版本数字大小决定的，数字越大版本越高，越新。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（低版本资料是提供给一些需要手机降级用户，其他用户刷机</w:t>
      </w:r>
      <w:bookmarkStart w:id="0" w:name="_GoBack"/>
      <w:r>
        <w:rPr>
          <w:rFonts w:hint="eastAsia"/>
          <w:b/>
          <w:bCs/>
          <w:sz w:val="24"/>
          <w:szCs w:val="24"/>
          <w:highlight w:val="green"/>
          <w:lang w:val="en-US" w:eastAsia="zh-CN"/>
        </w:rPr>
        <w:t>优先选择最新版</w:t>
      </w:r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本。）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版本区分举例如下：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223760" cy="1301115"/>
            <wp:effectExtent l="0" t="0" r="152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上图中即为最新版本，优先下载。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而下图中的则为卡刷包，少数需要的用户可以下载。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386320" cy="2161540"/>
            <wp:effectExtent l="0" t="0" r="508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最后</w:t>
      </w:r>
      <w:r>
        <w:rPr>
          <w:rFonts w:hint="eastAsia"/>
          <w:b/>
          <w:bCs/>
          <w:sz w:val="24"/>
          <w:szCs w:val="24"/>
          <w:highlight w:val="green"/>
          <w:lang w:val="en-US" w:eastAsia="zh-CN"/>
        </w:rPr>
        <w:t>工具的下载</w:t>
      </w:r>
      <w:r>
        <w:rPr>
          <w:rFonts w:hint="eastAsia"/>
          <w:b/>
          <w:bCs/>
          <w:sz w:val="24"/>
          <w:szCs w:val="24"/>
          <w:lang w:val="en-US" w:eastAsia="zh-CN"/>
        </w:rPr>
        <w:t>；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（按住键盘左下角上的</w:t>
      </w:r>
      <w:r>
        <w:rPr>
          <w:rFonts w:hint="eastAsia"/>
          <w:b/>
          <w:bCs/>
          <w:color w:val="000000"/>
          <w:sz w:val="28"/>
          <w:szCs w:val="28"/>
          <w:highlight w:val="red"/>
          <w:lang w:val="en-US" w:eastAsia="zh-CN"/>
        </w:rPr>
        <w:t>Ctrl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键点击下方网址即可打开）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注意查看区分图选择对应版本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"http://www.shuajibang.net/news/detail/23777"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http://www.shuajibang.net/news/detail/23777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green"/>
          <w:lang w:val="en-US" w:eastAsia="zh-CN"/>
        </w:rPr>
        <w:t>高通版本9008版本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"http://www.shuajibang.net/tool/detail/8215"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http://www.shuajibang.net/tool/detail/8215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highlight w:val="green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green"/>
          <w:lang w:val="en-US" w:eastAsia="zh-CN"/>
        </w:rPr>
        <w:t>MTK版本工具教程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"http://www.shuajibang.net/tool/detail/8216"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4"/>
          <w:szCs w:val="24"/>
          <w:lang w:val="en-US" w:eastAsia="zh-CN"/>
        </w:rPr>
        <w:t>http://www.shuajibang.net/tool/detail/8216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7E78"/>
    <w:rsid w:val="01B539AC"/>
    <w:rsid w:val="0C194BAC"/>
    <w:rsid w:val="0DBA4D15"/>
    <w:rsid w:val="1C8201AB"/>
    <w:rsid w:val="1CE1607C"/>
    <w:rsid w:val="21905F3D"/>
    <w:rsid w:val="42B466D9"/>
    <w:rsid w:val="472F69B0"/>
    <w:rsid w:val="49D31338"/>
    <w:rsid w:val="5B1D1240"/>
    <w:rsid w:val="646A56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1419238922161</cp:lastModifiedBy>
  <dcterms:modified xsi:type="dcterms:W3CDTF">2018-01-30T03:02:53Z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