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sz w:val="32"/>
          <w:szCs w:val="32"/>
          <w:lang w:val="ru-RU"/>
        </w:rPr>
        <w:t>Федеральное государственное бюджетное профессиональное образовательное учреждение «Медицинский колледж»</w:t>
      </w:r>
      <w:r>
        <w:rPr>
          <w:rFonts w:eastAsia="Times New Roman" w:ascii="Times New Roman" w:hAnsi="Times New Roman"/>
          <w:b w:val="false"/>
          <w:bCs w:val="false"/>
          <w:sz w:val="32"/>
          <w:szCs w:val="32"/>
          <w:lang w:val="ru-RU"/>
        </w:rPr>
        <w:t xml:space="preserve">.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32"/>
        </w:rPr>
        <w:t>РЕФЕРАТ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sz w:val="28"/>
          <w:lang w:val="ru-RU"/>
        </w:rPr>
        <w:t xml:space="preserve">по дисциплине: « </w:t>
      </w:r>
      <w:r>
        <w:rPr>
          <w:rFonts w:eastAsia="Times New Roman" w:ascii="Times New Roman" w:hAnsi="Times New Roman"/>
          <w:sz w:val="28"/>
        </w:rPr>
        <w:t>Информационные технологии в профессиональной деятельности »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sz w:val="28"/>
        </w:rPr>
        <w:t>на тему: « Дробные числа в двоичной системе счисления. Риски в медицине »</w:t>
      </w:r>
    </w:p>
    <w:p>
      <w:pPr>
        <w:pStyle w:val="Normal"/>
        <w:jc w:val="center"/>
        <w:rPr>
          <w:rFonts w:ascii="Times New Roman" w:hAnsi="Times New Roman" w:eastAsia="Times New Roman"/>
          <w:sz w:val="28"/>
        </w:rPr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sz w:val="28"/>
        </w:rPr>
        <w:t xml:space="preserve">                                                                                      </w:t>
      </w:r>
      <w:r>
        <w:rPr>
          <w:rFonts w:eastAsia="Times New Roman" w:ascii="Times New Roman" w:hAnsi="Times New Roman"/>
          <w:sz w:val="28"/>
        </w:rPr>
        <w:t xml:space="preserve">Выполнил(а): </w:t>
      </w:r>
      <w:r>
        <w:rPr>
          <w:rFonts w:eastAsia="Times New Roman" w:ascii="Times New Roman" w:hAnsi="Times New Roman"/>
          <w:sz w:val="28"/>
          <w:lang w:val="ru-RU"/>
        </w:rPr>
        <w:t xml:space="preserve">Голубева София 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sz w:val="28"/>
        </w:rPr>
        <w:t xml:space="preserve">                                                         </w:t>
      </w:r>
      <w:r>
        <w:rPr>
          <w:rFonts w:eastAsia="Times New Roman" w:ascii="Times New Roman" w:hAnsi="Times New Roman"/>
          <w:sz w:val="28"/>
        </w:rPr>
        <w:t xml:space="preserve">Группа: </w:t>
      </w:r>
      <w:r>
        <w:rPr>
          <w:rFonts w:eastAsia="Times New Roman" w:ascii="Times New Roman" w:hAnsi="Times New Roman"/>
          <w:sz w:val="28"/>
        </w:rPr>
        <w:t>203</w:t>
      </w:r>
      <w:r>
        <w:rPr>
          <w:rFonts w:eastAsia="Times New Roman" w:ascii="Times New Roman" w:hAnsi="Times New Roman"/>
          <w:sz w:val="28"/>
          <w:lang w:val="ru-RU"/>
        </w:rPr>
        <w:t>С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8"/>
        </w:rPr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  <w:lang w:val="ru-RU"/>
        </w:rPr>
        <w:t>Москва</w:t>
      </w:r>
      <w:r>
        <w:rPr>
          <w:rFonts w:eastAsia="Times New Roman" w:ascii="Times New Roman" w:hAnsi="Times New Roman"/>
          <w:sz w:val="28"/>
        </w:rPr>
        <w:t xml:space="preserve"> 2026 г.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Введение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Современное общество невозможно представить без информационных технологий и медицины. Компьютерные системы используются для обработки данных, моделирования процессов и принятия решений. В основе работы вычислительной техники лежит двоичная система счисления, которая позволяет представлять как целые, так и дробные числа. Понимание принципов представления дробных чисел в двоичной системе имеет важное значение для программистов, инженеров и специалистов, работающих с цифровыми устройствами.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Не менее важной является тема рисков в медицине. Медицинская деятельность связана с высокой ответственностью, поскольку ошибки могут повлиять на здоровье и жизнь пациентов. Анализ и управление рисками позволяют повысить качество медицинской помощи и обеспечить безопасность пациентов. В данном реферате рассматриваются особенности представления дробных чисел в двоичной системе счисления и основные виды рисков, возникающих в медицинской практике.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1. Дробные числа в двоичной системе счисления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Двоичная система счисления является позиционной системой, основанной на использовании двух цифр: 0 и 1. Она широко применяется в вычислительной технике, поскольку электронные устройства легко различают два устойчивых состояния: наличие или отсутствие сигнала.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Для записи целых чисел используются степени двойки. Например, число 1011₂ соответствует десятичному числу 11. Аналогично представляются и дробные числа, однако после двоичной запятой используются отрицательные степени двойки: 2⁻¹, 2⁻², 2⁻³ и так далее.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Например, двоичное число 0,101₂ можно перевести в десятичную систему следующим образом:</w:t>
        <w:br/>
        <w:t>0×2⁰ + 1×2⁻¹ + 0×2⁻² + 1×2⁻³ = 0,5 + 0 + 0,125 = 0,625.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Для перевода десятичной дроби в двоичную систему применяется метод последовательного умножения дробной части на 2. Целые части полученных произведений записываются в порядке выполнения действий. Например, при переводе числа 0,625:</w:t>
        <w:br/>
        <w:t>0,625 × 2 = 1,25 → 1;</w:t>
        <w:br/>
        <w:t>0,25 × 2 = 0,5 → 0;</w:t>
        <w:br/>
        <w:t>0,5 × 2 = 1,0 → 1.</w:t>
        <w:br/>
        <w:t>Следовательно, число 0,625₁₀ соответствует числу 0,101₂.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Следует отметить, что не все десятичные дроби могут быть представлены в двоичной системе конечной записью. Например, число 0,1 в десятичной системе имеет бесконечное периодическое представление в двоичном виде. Это приводит к возникновению погрешностей при вычислениях, что особенно важно учитывать при разработке программного обеспечения и выполнении инженерных расчётов.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В компьютерных системах для хранения дробных чисел часто используется формат с плавающей запятой. Он позволяет представлять широкий диапазон значений, однако также имеет ограничения, связанные с точностью. Неправильное понимание особенностей данного формата может привести к ошибкам в расчётах.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Таким образом, двоичная система счисления является фундаментом работы цифровых устройств, а знание принципов представления дробных чисел позволяет эффективно решать практические задачи в области информатики и вычислительной техники.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2. Понятие риска в медицине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Под медицинским риском понимают вероятность возникновения неблагоприятных последствий для пациента, медицинского работника или медицинской организации в процессе оказания медицинской помощи. Полностью исключить риски невозможно, однако их своевременное выявление и контроль позволяют существенно снизить вероятность негативных событий.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Риски могут быть связаны как с объективными факторами, так и с человеческим фактором. Развитие современных технологий, внедрение новых методов диагностики и лечения требуют постоянного совершенствования системы управления качеством медицинской помощи.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Особое внимание уделяется безопасности пациентов. Международные организации здравоохранения рассматривают снижение медицинских ошибок как одну из важнейших задач системы здравоохранения. Для этого разрабатываются стандарты оказания помощи, клинические рекомендации и механизмы внутреннего контроля качества.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3. Основные виды рисков в медицине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Существует несколько основных групп медицинских рисков.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Диагностические риски возникают при постановке неверного или несвоевременного диагноза. Причинами могут быть недостаток информации, редкие формы заболеваний, технические ограничения оборудования или ошибки специалистов.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Лечебные риски связаны с проведением медицинских вмешательств. Любое лечение, включая применение лекарственных препаратов и хирургические операции, может сопровождаться осложнениями и побочными эффектами.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Организационные риски обусловлены недостатками в работе медицинского учреждения: нехваткой персонала, нарушением маршрутизации пациентов, отсутствием необходимого оборудования или лекарственных средств.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Инфекционные риски связаны с возможностью распространения внутрибольничных инфекций. Для их предотвращения необходимо строго соблюдать санитарно-эпидемиологические требования.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Информационные риски приобретают всё большее значение в условиях цифровизации здравоохранения. Они включают угрозы утечки персональных данных пациентов, сбои в работе информационных систем и ошибки при обработке медицинской информации.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Профессиональные риски касаются самих медицинских работников. Они могут подвергаться воздействию биологических, химических и психоэмоциональных факторов, способных негативно повлиять на их здоровье и работоспособность.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4. Методы снижения медицинских рисков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Для минимизации рисков в медицинской практике используются различные подходы. Одним из наиболее эффективных методов является внедрение системы управления качеством. Она предполагает анализ возникающих проблем, разработку профилактических мероприятий и контроль их выполнения.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Большое значение имеет повышение квалификации медицинского персонала. Регулярное обучение, участие в конференциях и изучение современных клинических рекомендаций позволяют специалистам поддерживать высокий уровень профессиональной подготовки.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Важную роль играет использование современных технологий. Электронные медицинские карты, системы поддержки принятия врачебных решений и автоматизация отдельных процессов помогают снизить вероятность ошибок.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Необходимо также развивать культуру безопасности в медицинских организациях. Сотрудники должны иметь возможность сообщать о выявленных проблемах без опасения необоснованных санкций. Такой подход способствует выявлению системных недостатков и их устранению.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Информирование пациентов и получение добровольного согласия на медицинское вмешательство также относятся к мерам управления рисками. Пациент должен понимать цели, возможные осложнения и ожидаемые результаты лечения.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Заключение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Дробные числа в двоичной системе счисления играют важную роль в функционировании современных вычислительных устройств. Понимание принципов их представления позволяет объяснить особенности работы компьютерных программ и причины возникновения вычислительных погрешностей.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Риски в медицине представляют собой сложное и многогранное явление, затрагивающее все этапы оказания медицинской помощи. Эффективное управление рисками способствует повышению качества лечения, обеспечению безопасности пациентов и созданию благоприятных условий труда для медицинских работников.</w:t>
      </w:r>
    </w:p>
    <w:p>
      <w:pPr>
        <w:pStyle w:val="Normal"/>
        <w:spacing w:lineRule="auto" w:line="360"/>
        <w:ind w:firstLine="709"/>
        <w:jc w:val="left"/>
        <w:rPr/>
      </w:pPr>
      <w:r>
        <w:rPr>
          <w:rFonts w:eastAsia="Times New Roman" w:ascii="Times New Roman" w:hAnsi="Times New Roman"/>
          <w:sz w:val="28"/>
        </w:rPr>
        <w:t>Несмотря на различие рассматриваемых тем, их объединяет стремление к точности, надёжности и снижению вероятности ошибок. В условиях стремительного развития науки и технологий данные вопросы сохраняют свою актуальность и требуют дальнейшего изучения.</w:t>
      </w:r>
    </w:p>
    <w:p>
      <w:pPr>
        <w:pStyle w:val="Normal"/>
        <w:jc w:val="center"/>
        <w:rPr/>
      </w:pPr>
      <w:r>
        <w:rPr>
          <w:rFonts w:eastAsia="Times New Roman" w:ascii="Times New Roman" w:hAnsi="Times New Roman"/>
          <w:b/>
          <w:sz w:val="28"/>
        </w:rPr>
        <w:t>Список использованной литературы</w:t>
      </w:r>
    </w:p>
    <w:p>
      <w:pPr>
        <w:pStyle w:val="Normal"/>
        <w:spacing w:lineRule="auto" w:line="360" w:before="0" w:after="200"/>
        <w:ind w:hanging="0"/>
        <w:jc w:val="left"/>
        <w:rPr/>
      </w:pPr>
      <w:r>
        <w:rPr>
          <w:rFonts w:eastAsia="Times New Roman" w:ascii="Times New Roman" w:hAnsi="Times New Roman"/>
          <w:sz w:val="28"/>
        </w:rPr>
        <w:t>1. Бройдо В. Л. Вычислительные системы, сети и телекоммуникации.</w:t>
        <w:br/>
        <w:t>2. Кнут Д. Искусство программирования.</w:t>
        <w:br/>
        <w:t>3. Таненбаум Э. Архитектура компьютера.</w:t>
        <w:br/>
        <w:t>4. Основы медицинского права и управления качеством медицинской помощи.</w:t>
        <w:br/>
        <w:t>5. Материалы Всемирной организации здравоохранения по вопросам безопасности пациентов.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LibreOffice/7.6.4.1$Windows_X86_64 LibreOffice_project/e19e193f88cd6c0525a17fb7a176ed8e6a3e2aa1</Application>
  <AppVersion>15.0000</AppVersion>
  <Pages>7</Pages>
  <Words>950</Words>
  <Characters>6960</Characters>
  <CharactersWithSpaces>7998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2026-06-13T18:38:04Z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