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1FE848" w14:textId="7B36683E" w:rsidR="00E531D0" w:rsidRPr="00E531D0" w:rsidRDefault="00E531D0" w:rsidP="00850EAB">
      <w:pPr>
        <w:pStyle w:val="Heading2"/>
        <w:rPr>
          <w:lang w:val="pl-PL"/>
        </w:rPr>
      </w:pPr>
      <w:r>
        <w:rPr>
          <w:lang w:val="pl-PL"/>
        </w:rPr>
        <w:t>Pojęcia</w:t>
      </w:r>
    </w:p>
    <w:p w14:paraId="11DCC7ED" w14:textId="690FAAFF" w:rsidR="008A01DF" w:rsidRDefault="00E87670" w:rsidP="0006666D">
      <w:pPr>
        <w:pStyle w:val="BodyText"/>
        <w:rPr>
          <w:lang w:val="pl-PL"/>
        </w:rPr>
      </w:pPr>
      <w:r>
        <w:rPr>
          <w:b/>
          <w:bCs/>
          <w:lang w:val="pl-PL"/>
        </w:rPr>
        <w:t>Technika RF</w:t>
      </w:r>
      <w:r>
        <w:rPr>
          <w:lang w:val="pl-PL"/>
        </w:rPr>
        <w:t xml:space="preserve"> – interdyscyplinarna dziedzina, łącząca elementy radiotechniki z fotoniką.</w:t>
      </w:r>
      <w:r w:rsidR="000A5775">
        <w:rPr>
          <w:lang w:val="pl-PL"/>
        </w:rPr>
        <w:t xml:space="preserve"> Jej celem jest przetwarzanie, modulacja, transmisja i detekcja sygnałów radiowych z wykorzystaniem technologii optycznych. Pozwala ona na realizację tych funkcjonalności z wysokimi częstotliwościami oraz zachowaniem szerokopasmowości.</w:t>
      </w:r>
      <w:r w:rsidR="00533B1A">
        <w:rPr>
          <w:lang w:val="pl-PL"/>
        </w:rPr>
        <w:t xml:space="preserve"> Stosowana jest w radarach, systemach telekomunikacyjnych, a także w optycznych systemach transmisji danych.</w:t>
      </w:r>
    </w:p>
    <w:p w14:paraId="347C45F2" w14:textId="711E0D13" w:rsidR="00477036" w:rsidRPr="00D30517" w:rsidRDefault="00477036" w:rsidP="00850EAB">
      <w:pPr>
        <w:pStyle w:val="Heading4"/>
        <w:rPr>
          <w:lang w:val="pl-PL"/>
        </w:rPr>
      </w:pPr>
      <w:r w:rsidRPr="00D30517">
        <w:rPr>
          <w:lang w:val="pl-PL"/>
        </w:rPr>
        <w:t>Podstawowymi elementami fotonicznym</w:t>
      </w:r>
      <w:r w:rsidR="004615CF">
        <w:rPr>
          <w:lang w:val="pl-PL"/>
        </w:rPr>
        <w:t>i</w:t>
      </w:r>
      <w:r w:rsidRPr="00D30517">
        <w:rPr>
          <w:lang w:val="pl-PL"/>
        </w:rPr>
        <w:t xml:space="preserve"> są:</w:t>
      </w:r>
    </w:p>
    <w:p w14:paraId="419D78F3" w14:textId="60D890AB" w:rsidR="00477036" w:rsidRDefault="00477036" w:rsidP="00093D21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światłowód</w:t>
      </w:r>
      <w:r>
        <w:rPr>
          <w:lang w:val="pl-PL"/>
        </w:rPr>
        <w:t xml:space="preserve">, medium transmisyjne składające się z krzemionkowego rdzenia (najczęściej domieszkowanego innymi substancjami), płaszcza oraz warstwy buforowej - które pozwala na przesyłanie światła na duże odległości, wykorzystujące </w:t>
      </w:r>
      <w:r w:rsidRPr="00C23A75">
        <w:rPr>
          <w:u w:val="single"/>
          <w:lang w:val="pl-PL"/>
        </w:rPr>
        <w:t>prawo całkowitego wewnętrznego odbicia</w:t>
      </w:r>
      <w:r>
        <w:rPr>
          <w:lang w:val="pl-PL"/>
        </w:rPr>
        <w:t>.</w:t>
      </w:r>
    </w:p>
    <w:p w14:paraId="62CFB686" w14:textId="4FDE0FCB" w:rsidR="00093D21" w:rsidRDefault="00093D21" w:rsidP="00093D21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33E60AE" wp14:editId="67E1FF65">
            <wp:extent cx="3746500" cy="1025532"/>
            <wp:effectExtent l="0" t="0" r="6350" b="3175"/>
            <wp:docPr id="1452752883" name="Picture 1" descr="Światłowody - Elektrotechnika - Bryk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Światłowody - Elektrotechnika - Bryk.p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44" cy="10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2B03" w14:textId="3EA43DBC" w:rsidR="00C23A75" w:rsidRDefault="00C23A75" w:rsidP="00C23A75">
      <w:pPr>
        <w:pStyle w:val="BodyText"/>
        <w:jc w:val="both"/>
        <w:rPr>
          <w:lang w:val="pl-PL"/>
        </w:rPr>
      </w:pPr>
      <w:r>
        <w:rPr>
          <w:b/>
          <w:bCs/>
          <w:lang w:val="pl-PL"/>
        </w:rPr>
        <w:t>Apertura numeryczna NA</w:t>
      </w:r>
      <w:r>
        <w:rPr>
          <w:lang w:val="pl-PL"/>
        </w:rPr>
        <w:t xml:space="preserve"> – parametr określający </w:t>
      </w:r>
      <w:r w:rsidRPr="00C23A75">
        <w:rPr>
          <w:u w:val="single"/>
          <w:lang w:val="pl-PL"/>
        </w:rPr>
        <w:t>kąt akceptacji,</w:t>
      </w:r>
      <w:r>
        <w:rPr>
          <w:lang w:val="pl-PL"/>
        </w:rPr>
        <w:t xml:space="preserve"> czyli maksymalny kąt w stosunku do osi rdzenia włókna, pod którym światło wprowadzone do światłowodu nie będzie wyciekać poza niego. </w:t>
      </w:r>
      <w:r w:rsidR="007E7D39">
        <w:rPr>
          <w:lang w:val="pl-PL"/>
        </w:rPr>
        <w:t>Apertura bezpośrednio zależy od współczynników załamania światła w rdzeniu oraz w płaszczu</w:t>
      </w:r>
      <w:r w:rsidR="0088074E">
        <w:rPr>
          <w:lang w:val="pl-PL"/>
        </w:rPr>
        <w:t xml:space="preserve"> i przedstawia się następującymi wzorami:</w:t>
      </w:r>
    </w:p>
    <w:p w14:paraId="29461629" w14:textId="40255728" w:rsidR="0088074E" w:rsidRPr="00E40C9B" w:rsidRDefault="0088074E" w:rsidP="00C23A75">
      <w:pPr>
        <w:pStyle w:val="BodyText"/>
        <w:jc w:val="both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NA=sin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pl-PL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pl-PL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bSup>
            </m:e>
          </m:rad>
        </m:oMath>
      </m:oMathPara>
    </w:p>
    <w:p w14:paraId="0E40538F" w14:textId="0BE8732F" w:rsidR="00E40C9B" w:rsidRPr="00C23A75" w:rsidRDefault="00E40C9B" w:rsidP="00C23A75">
      <w:pPr>
        <w:pStyle w:val="BodyText"/>
        <w:jc w:val="both"/>
        <w:rPr>
          <w:lang w:val="pl-PL"/>
        </w:rPr>
      </w:pPr>
      <w:r>
        <w:rPr>
          <w:rFonts w:eastAsiaTheme="minorEastAsia"/>
          <w:lang w:val="pl-PL"/>
        </w:rPr>
        <w:t>Apertura numeryczna dla SMF wynosi od 0.05 do 0.4 (średnio 0.1), dla MMF wynosi średnio 0.3.</w:t>
      </w:r>
    </w:p>
    <w:p w14:paraId="2A833880" w14:textId="74E2339C" w:rsidR="00D70FB1" w:rsidRDefault="00D70FB1" w:rsidP="0006666D">
      <w:pPr>
        <w:pStyle w:val="BodyText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źródło światła</w:t>
      </w:r>
      <w:r>
        <w:rPr>
          <w:lang w:val="pl-PL"/>
        </w:rPr>
        <w:t>, element lub urządzenie generujące światło w systemach optycznych. Najczęściej jest to laser lub dioda elektroluminescencyjna (LED).</w:t>
      </w:r>
    </w:p>
    <w:p w14:paraId="315EFB58" w14:textId="0C5A07E0" w:rsidR="00BB1358" w:rsidRDefault="00BB1358" w:rsidP="00BB1358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E512587" wp14:editId="6A6B7D03">
            <wp:extent cx="4353636" cy="1502100"/>
            <wp:effectExtent l="0" t="0" r="0" b="3175"/>
            <wp:docPr id="2047298629" name="Picture 2" descr="LED Spectrum - Optical Systems DesignOptical Systems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D Spectrum - Optical Systems DesignOptical Systems Desig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659" cy="150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5ECF" w14:textId="6CDC3E0D" w:rsidR="00D70FB1" w:rsidRDefault="00D70FB1" w:rsidP="0006666D">
      <w:pPr>
        <w:pStyle w:val="BodyText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fotodetektor</w:t>
      </w:r>
      <w:r>
        <w:rPr>
          <w:lang w:val="pl-PL"/>
        </w:rPr>
        <w:t>, detektor światła, który przekształca sygnał optyczny na sygnał elektryczny.</w:t>
      </w:r>
      <w:r w:rsidR="00210018">
        <w:rPr>
          <w:lang w:val="pl-PL"/>
        </w:rPr>
        <w:t xml:space="preserve"> Najczęściej jest to fotodioda.</w:t>
      </w:r>
    </w:p>
    <w:p w14:paraId="15FC6A0D" w14:textId="77777777" w:rsidR="004615CF" w:rsidRDefault="004615CF" w:rsidP="0006666D">
      <w:pPr>
        <w:pStyle w:val="BodyText"/>
        <w:rPr>
          <w:lang w:val="pl-PL"/>
        </w:rPr>
      </w:pPr>
    </w:p>
    <w:p w14:paraId="52619CD5" w14:textId="77777777" w:rsidR="004615CF" w:rsidRDefault="004615CF" w:rsidP="0006666D">
      <w:pPr>
        <w:pStyle w:val="BodyText"/>
        <w:rPr>
          <w:lang w:val="pl-PL"/>
        </w:rPr>
      </w:pPr>
    </w:p>
    <w:p w14:paraId="43F8B0E9" w14:textId="77777777" w:rsidR="004615CF" w:rsidRDefault="004615CF" w:rsidP="0006666D">
      <w:pPr>
        <w:pStyle w:val="BodyText"/>
        <w:rPr>
          <w:lang w:val="pl-PL"/>
        </w:rPr>
      </w:pPr>
    </w:p>
    <w:p w14:paraId="5A790E14" w14:textId="77777777" w:rsidR="004615CF" w:rsidRDefault="004615CF" w:rsidP="0006666D">
      <w:pPr>
        <w:pStyle w:val="BodyText"/>
        <w:rPr>
          <w:lang w:val="pl-PL"/>
        </w:rPr>
      </w:pPr>
    </w:p>
    <w:p w14:paraId="2EA28953" w14:textId="0E0535A9" w:rsidR="00D300AC" w:rsidRPr="00D30517" w:rsidRDefault="00D300AC" w:rsidP="00850EAB">
      <w:pPr>
        <w:pStyle w:val="Heading4"/>
        <w:rPr>
          <w:lang w:val="pl-PL"/>
        </w:rPr>
      </w:pPr>
      <w:r w:rsidRPr="00D30517">
        <w:rPr>
          <w:lang w:val="pl-PL"/>
        </w:rPr>
        <w:lastRenderedPageBreak/>
        <w:t>Podstawowe zjawiska optyczne:</w:t>
      </w:r>
    </w:p>
    <w:p w14:paraId="04AC4A12" w14:textId="6BF33C58" w:rsidR="00D300AC" w:rsidRDefault="00D300AC" w:rsidP="0006666D">
      <w:pPr>
        <w:pStyle w:val="BodyText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dyfrakcja</w:t>
      </w:r>
      <w:r>
        <w:rPr>
          <w:lang w:val="pl-PL"/>
        </w:rPr>
        <w:t>, rozproszenie światła, które występuje, gdy światło przechodzi przez przeszkody lub szczeliny.</w:t>
      </w:r>
      <w:r w:rsidR="004615CF">
        <w:rPr>
          <w:lang w:val="pl-PL"/>
        </w:rPr>
        <w:t xml:space="preserve"> Są to wszelkie odstępstwa od prostoliniowego biegu fal.</w:t>
      </w:r>
    </w:p>
    <w:p w14:paraId="121C7F35" w14:textId="402388F9" w:rsidR="00402AED" w:rsidRDefault="004615CF" w:rsidP="00402AED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083AB94" wp14:editId="600DFA19">
            <wp:extent cx="3439160" cy="1753870"/>
            <wp:effectExtent l="0" t="0" r="8890" b="0"/>
            <wp:docPr id="1911688570" name="Picture 3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8570" name="Picture 3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CD4D" w14:textId="0166AEE7" w:rsidR="00402AED" w:rsidRDefault="00402AED" w:rsidP="00402AED">
      <w:pPr>
        <w:pStyle w:val="BodyText"/>
        <w:jc w:val="both"/>
        <w:rPr>
          <w:lang w:val="pl-PL"/>
        </w:rPr>
      </w:pPr>
      <w:r>
        <w:rPr>
          <w:lang w:val="pl-PL"/>
        </w:rPr>
        <w:tab/>
        <w:t xml:space="preserve">- </w:t>
      </w:r>
      <w:r>
        <w:rPr>
          <w:b/>
          <w:bCs/>
          <w:lang w:val="pl-PL"/>
        </w:rPr>
        <w:t>Rozproszenie Rayleighego</w:t>
      </w:r>
      <w:r>
        <w:rPr>
          <w:lang w:val="pl-PL"/>
        </w:rPr>
        <w:t xml:space="preserve"> (Rozproszenie Liniowe) – spowodowane przez małe w stosunku do długości fali niejednorodności w światłowodzie stworzone na etapie produkcyjnym. Najczęściej są to fluktuacje kompozycji szkła oraz fluktuacje gęstości. Rozproszenie Rayleigha przyczynia się do 96% strat tłumieniowych w światłowodzie. Część rozproszonego światła jest odbijana z powrotem w kierunku źródła światła. Zjawisko to wykorzystywane jest do testowania światłowodów z pomocą reflektometru optycznego OTDR.</w:t>
      </w:r>
    </w:p>
    <w:p w14:paraId="3FCD43CF" w14:textId="79081981" w:rsidR="00402AED" w:rsidRDefault="00402AED" w:rsidP="00402AED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68D3E1AC" wp14:editId="761558FF">
            <wp:extent cx="2381535" cy="1340630"/>
            <wp:effectExtent l="0" t="0" r="0" b="0"/>
            <wp:docPr id="2564688" name="Picture 4" descr="Rayleigh Scat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ayleigh Scatter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09" cy="13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2ECD" w14:textId="47F812CD" w:rsidR="00B347E2" w:rsidRDefault="00B347E2" w:rsidP="00B347E2">
      <w:pPr>
        <w:pStyle w:val="BodyText"/>
        <w:jc w:val="both"/>
        <w:rPr>
          <w:lang w:val="pl-PL"/>
        </w:rPr>
      </w:pPr>
      <w:r>
        <w:rPr>
          <w:lang w:val="pl-PL"/>
        </w:rPr>
        <w:tab/>
        <w:t xml:space="preserve">- </w:t>
      </w:r>
      <w:r>
        <w:rPr>
          <w:b/>
          <w:bCs/>
          <w:lang w:val="pl-PL"/>
        </w:rPr>
        <w:t>Rozproszenie Mie</w:t>
      </w:r>
      <w:r>
        <w:rPr>
          <w:lang w:val="pl-PL"/>
        </w:rPr>
        <w:t xml:space="preserve"> (Rozproszenie Liniowe) – spowodowane przez cząsteczki wielkości podobnej do długości fali (większe niż 10% długości fali). W światłowodach są to niejednorodności, takie jak zmiany współczynnika załamania światła rdzeń-płaszcz na całej długości włókna, zanieczyszczenia na styku rdzeń-płaszcz, odkształcenia lub pęcherzyki we włóknie lub wahania średnicy. Rozproszenie Mie można zmniejszyć, ostrożnie usuwając niedoskonałości z materiału szklanego, dokładnie kontrolując jakość i czystość procesu produkcyjnego. W przypadku włókien komercyjnych efekty rozpraszania Mie są pomijalne</w:t>
      </w:r>
      <w:r w:rsidR="004D563C">
        <w:rPr>
          <w:lang w:val="pl-PL"/>
        </w:rPr>
        <w:t xml:space="preserve"> – włókna optyczne są produkowane z bardzo niewielką liczbą dużych defektów.</w:t>
      </w:r>
    </w:p>
    <w:p w14:paraId="28C45DC8" w14:textId="06FDE6F6" w:rsidR="004D563C" w:rsidRDefault="004D563C" w:rsidP="004D563C">
      <w:pPr>
        <w:pStyle w:val="BodyText"/>
        <w:jc w:val="center"/>
        <w:rPr>
          <w:lang w:val="pl-PL"/>
        </w:rPr>
      </w:pPr>
      <w:r w:rsidRPr="004D563C">
        <w:rPr>
          <w:noProof/>
        </w:rPr>
        <w:drawing>
          <wp:inline distT="0" distB="0" distL="0" distR="0" wp14:anchorId="07D3ED4A" wp14:editId="6842DC50">
            <wp:extent cx="1303699" cy="1279995"/>
            <wp:effectExtent l="0" t="0" r="0" b="0"/>
            <wp:docPr id="1341740218" name="Picture 1" descr="A diagram of a light sour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0218" name="Picture 1" descr="A diagram of a light sour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716" cy="12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624" w14:textId="77777777" w:rsidR="004D563C" w:rsidRDefault="004D563C" w:rsidP="004D563C">
      <w:pPr>
        <w:pStyle w:val="BodyText"/>
        <w:jc w:val="center"/>
        <w:rPr>
          <w:lang w:val="pl-PL"/>
        </w:rPr>
      </w:pPr>
    </w:p>
    <w:p w14:paraId="362895D2" w14:textId="77777777" w:rsidR="004D563C" w:rsidRDefault="004D563C" w:rsidP="004D563C">
      <w:pPr>
        <w:pStyle w:val="BodyText"/>
        <w:jc w:val="center"/>
        <w:rPr>
          <w:lang w:val="pl-PL"/>
        </w:rPr>
      </w:pPr>
    </w:p>
    <w:p w14:paraId="331922F9" w14:textId="77777777" w:rsidR="004D563C" w:rsidRDefault="004D563C" w:rsidP="004D563C">
      <w:pPr>
        <w:pStyle w:val="BodyText"/>
        <w:jc w:val="center"/>
        <w:rPr>
          <w:lang w:val="pl-PL"/>
        </w:rPr>
      </w:pPr>
    </w:p>
    <w:p w14:paraId="3FEBB421" w14:textId="55959BE2" w:rsidR="004D563C" w:rsidRPr="00D167C4" w:rsidRDefault="004D563C" w:rsidP="00B347E2">
      <w:pPr>
        <w:pStyle w:val="BodyText"/>
        <w:jc w:val="both"/>
        <w:rPr>
          <w:lang w:val="pl-PL"/>
        </w:rPr>
      </w:pPr>
      <w:r>
        <w:rPr>
          <w:lang w:val="pl-PL"/>
        </w:rPr>
        <w:lastRenderedPageBreak/>
        <w:tab/>
        <w:t>-</w:t>
      </w:r>
      <w:r>
        <w:rPr>
          <w:b/>
          <w:bCs/>
          <w:lang w:val="pl-PL"/>
        </w:rPr>
        <w:t xml:space="preserve"> Rozproszenie Brillouina </w:t>
      </w:r>
      <w:r>
        <w:rPr>
          <w:lang w:val="pl-PL"/>
        </w:rPr>
        <w:t>(Rozproszenie Nieliniowe) – spowodowane nieliniowością medium. W światłowodach objawia się jako modulacja światła przez energię cieplną w materiale. Foton padający może zostać przekształcony w foton rozproszony o nieco niższej energii, zwykle rozprzestrzeniający się w kierunku wstecznym, oraz w fonon (energię drgającą). To sprzężenie pól optycznych i fal akustycznych następuje poprzez elektrostrykcję.</w:t>
      </w:r>
      <w:r w:rsidR="00D167C4">
        <w:rPr>
          <w:lang w:val="pl-PL"/>
        </w:rPr>
        <w:t xml:space="preserve"> Częstotliwość odbitej wiązki jest nieco niższa od częstotliwości wiązki padającej. Różnica częstotliwości odpowiada częstotliwości emitowanych fononów. Nazywa się to </w:t>
      </w:r>
      <w:r w:rsidR="00D167C4">
        <w:rPr>
          <w:u w:val="single"/>
          <w:lang w:val="pl-PL"/>
        </w:rPr>
        <w:t>przesunięciem częstotliwości Brillouina</w:t>
      </w:r>
      <w:r w:rsidR="00D167C4">
        <w:rPr>
          <w:lang w:val="pl-PL"/>
        </w:rPr>
        <w:t>. Zjawisko to jest wykorzystywane w czujnikach światłowodowych.</w:t>
      </w:r>
      <w:r w:rsidR="002C2CE9">
        <w:rPr>
          <w:lang w:val="pl-PL"/>
        </w:rPr>
        <w:t xml:space="preserve"> Rozproszenie Brillouina może zachodzić spontanicznie nawet dla niskich poziomów mocy.</w:t>
      </w:r>
    </w:p>
    <w:p w14:paraId="6729DB84" w14:textId="5EEC4E46" w:rsidR="004D563C" w:rsidRDefault="004D563C" w:rsidP="004D563C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1EBDC0E" wp14:editId="0D23CB4F">
            <wp:extent cx="1493822" cy="1387180"/>
            <wp:effectExtent l="0" t="0" r="0" b="3810"/>
            <wp:docPr id="787800871" name="Picture 6" descr="Brillouin Scat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rillouin Scatter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86" cy="139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CE9" w:rsidRPr="002C2CE9">
        <w:rPr>
          <w:noProof/>
          <w:lang w:val="pl-PL"/>
        </w:rPr>
        <w:drawing>
          <wp:inline distT="0" distB="0" distL="0" distR="0" wp14:anchorId="2A83BD9B" wp14:editId="7594B536">
            <wp:extent cx="2381582" cy="1162212"/>
            <wp:effectExtent l="0" t="0" r="0" b="0"/>
            <wp:docPr id="129362346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3467" name="Picture 1" descr="A graph of a func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D7BE" w14:textId="379F96E8" w:rsidR="0058056F" w:rsidRDefault="0058056F" w:rsidP="0058056F">
      <w:pPr>
        <w:pStyle w:val="BodyText"/>
        <w:jc w:val="both"/>
        <w:rPr>
          <w:lang w:val="pl-PL"/>
        </w:rPr>
      </w:pPr>
      <w:r>
        <w:rPr>
          <w:lang w:val="pl-PL"/>
        </w:rPr>
        <w:tab/>
        <w:t xml:space="preserve">- </w:t>
      </w:r>
      <w:r>
        <w:rPr>
          <w:b/>
          <w:bCs/>
          <w:lang w:val="pl-PL"/>
        </w:rPr>
        <w:t>Stymulowane Rozproszenie Ramana</w:t>
      </w:r>
      <w:r>
        <w:rPr>
          <w:lang w:val="pl-PL"/>
        </w:rPr>
        <w:t xml:space="preserve"> (Rozproszenie Nieliniowe) – jest odpopwiedzią światłowodu na optyczną intensywność światła. Spowodowane jest wibracjami sieci krystalicznej (lub szklanej). Stymulowane rozpraszanie Ramana wytwarza fonon optyczny o wysokiej częstotliwości, w porównaniu do rozpraszania Brillouina, które wytwarza fonon akustyczny o niskiej częstotliwości i rozproszony foton. Gdy dwie wiązki laserowe o różnych długościach fal (i zazwyczaj tym samym kierunku polaryzacji) – rozprzestrzeniają się razem przez ośrodek aktywny Ramana – wiązka o dłuższej długości fali może ulec wzmocnieniu optycznemu kosztem wiązki o krótszej długości fali. Zjawisko to zostało wykorzystane w przypadku wzmacniaczy i laserów Ramana.</w:t>
      </w:r>
    </w:p>
    <w:p w14:paraId="099C38E2" w14:textId="35334E2F" w:rsidR="004A59FB" w:rsidRPr="004A59FB" w:rsidRDefault="004A59FB" w:rsidP="004A59FB">
      <w:pPr>
        <w:pStyle w:val="BodyText"/>
        <w:jc w:val="center"/>
      </w:pPr>
      <w:r>
        <w:rPr>
          <w:noProof/>
        </w:rPr>
        <w:drawing>
          <wp:inline distT="0" distB="0" distL="0" distR="0" wp14:anchorId="1115A50E" wp14:editId="5B0702E0">
            <wp:extent cx="2308634" cy="1367201"/>
            <wp:effectExtent l="0" t="0" r="0" b="4445"/>
            <wp:docPr id="1342215277" name="Picture 10" descr="Raman Scat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aman Scatter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81" cy="137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0B0C" w14:textId="6CB3EC73" w:rsidR="00D300AC" w:rsidRDefault="00D300AC" w:rsidP="003B5B4A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interferencja</w:t>
      </w:r>
      <w:r>
        <w:rPr>
          <w:lang w:val="pl-PL"/>
        </w:rPr>
        <w:t>, zjawisko nakładania się fal świetlnych, co w efekcie może powodować wzmocnienie lub wygaszenie sygnału.</w:t>
      </w:r>
      <w:r w:rsidR="003B5B4A">
        <w:rPr>
          <w:lang w:val="pl-PL"/>
        </w:rPr>
        <w:t xml:space="preserve"> W wyniku nakładania się fal – powstaje fala będąca ich wypadkową. Interferencja zachodzi, gdy te fale mają tę samą długość. Jeśli dwie fale są zgodne również w fazie – nazywamy to zjawisko </w:t>
      </w:r>
      <w:r w:rsidR="003B5B4A">
        <w:rPr>
          <w:u w:val="single"/>
          <w:lang w:val="pl-PL"/>
        </w:rPr>
        <w:t>interferencją konstruktywną</w:t>
      </w:r>
      <w:r w:rsidR="003B5B4A">
        <w:rPr>
          <w:lang w:val="pl-PL"/>
        </w:rPr>
        <w:t>. Wówczas w jednym miejscu następuje wzmocnienie, a w innym</w:t>
      </w:r>
      <w:r w:rsidR="00B2191F">
        <w:rPr>
          <w:lang w:val="pl-PL"/>
        </w:rPr>
        <w:t xml:space="preserve"> osłabienie lub całkowity zanik drgań. Jeśli fazy obu fal są przeciwne – mamy do czynienia z </w:t>
      </w:r>
      <w:r w:rsidR="00B2191F">
        <w:rPr>
          <w:u w:val="single"/>
          <w:lang w:val="pl-PL"/>
        </w:rPr>
        <w:t>interferencją destruktywną</w:t>
      </w:r>
      <w:r w:rsidR="00B2191F">
        <w:rPr>
          <w:lang w:val="pl-PL"/>
        </w:rPr>
        <w:t>, gdy fale ulegają całkowitemu wygaszeniu.</w:t>
      </w:r>
      <w:r w:rsidR="00906973">
        <w:rPr>
          <w:lang w:val="pl-PL"/>
        </w:rPr>
        <w:t xml:space="preserve"> </w:t>
      </w:r>
    </w:p>
    <w:p w14:paraId="5AA8C635" w14:textId="4BF28CC5" w:rsidR="00906973" w:rsidRPr="00B2191F" w:rsidRDefault="00906973" w:rsidP="00906973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9F8F827" wp14:editId="36CF1E2A">
            <wp:extent cx="2233655" cy="1376127"/>
            <wp:effectExtent l="0" t="0" r="0" b="0"/>
            <wp:docPr id="174505313" name="Picture 12" descr="Interference of light: Formation of bright and dark 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terference of light: Formation of bright and dark ba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77" cy="138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207F" w14:textId="177F0F57" w:rsidR="00E40BEF" w:rsidRDefault="00D300AC" w:rsidP="00E40BEF">
      <w:pPr>
        <w:pStyle w:val="BodyText"/>
        <w:rPr>
          <w:lang w:val="pl-PL"/>
        </w:rPr>
      </w:pPr>
      <w:r>
        <w:rPr>
          <w:lang w:val="pl-PL"/>
        </w:rPr>
        <w:lastRenderedPageBreak/>
        <w:t xml:space="preserve">- </w:t>
      </w:r>
      <w:r>
        <w:rPr>
          <w:b/>
          <w:bCs/>
          <w:lang w:val="pl-PL"/>
        </w:rPr>
        <w:t>modulacja</w:t>
      </w:r>
      <w:r>
        <w:rPr>
          <w:lang w:val="pl-PL"/>
        </w:rPr>
        <w:t>, proces zmiany parametrów fali nośnej (amplituda, częstotliwość, faza) w celu przenoszenia informacji.</w:t>
      </w:r>
      <w:r w:rsidR="00E40BEF">
        <w:rPr>
          <w:noProof/>
        </w:rPr>
        <w:drawing>
          <wp:inline distT="0" distB="0" distL="0" distR="0" wp14:anchorId="2A88B24E" wp14:editId="0F9FF71A">
            <wp:extent cx="6645910" cy="3073400"/>
            <wp:effectExtent l="0" t="0" r="2540" b="0"/>
            <wp:docPr id="770730162" name="Picture 13" descr="How does modulation work? | Tait Radio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ow does modulation work? | Tait Radio Academ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" b="9322"/>
                    <a:stretch/>
                  </pic:blipFill>
                  <pic:spPr bwMode="auto">
                    <a:xfrm>
                      <a:off x="0" y="0"/>
                      <a:ext cx="66459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63A9D" w14:textId="50740824" w:rsidR="007C4CBA" w:rsidRDefault="007C4CBA" w:rsidP="00E40BEF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polaryzacja</w:t>
      </w:r>
      <w:r>
        <w:rPr>
          <w:lang w:val="pl-PL"/>
        </w:rPr>
        <w:t>, uporządkowana relacja miedzy kierunkiem oscylacji, a kierunkiem propagacji fali świetlnej.</w:t>
      </w:r>
      <w:r w:rsidR="007D529F">
        <w:rPr>
          <w:lang w:val="pl-PL"/>
        </w:rPr>
        <w:t xml:space="preserve"> Może być liniowa, kołowa lub eliptyczna.</w:t>
      </w:r>
      <w:r w:rsidR="00E40BEF">
        <w:rPr>
          <w:lang w:val="pl-PL"/>
        </w:rPr>
        <w:t xml:space="preserve"> Światło niespolaryzowane można spolaryzować</w:t>
      </w:r>
      <w:r w:rsidR="002D668C">
        <w:rPr>
          <w:lang w:val="pl-PL"/>
        </w:rPr>
        <w:t xml:space="preserve"> z pomocą specjalnych płytek zwanych </w:t>
      </w:r>
      <w:r w:rsidR="002D668C">
        <w:rPr>
          <w:u w:val="single"/>
          <w:lang w:val="pl-PL"/>
        </w:rPr>
        <w:t>polaryzatorami</w:t>
      </w:r>
      <w:r w:rsidR="002D668C">
        <w:rPr>
          <w:lang w:val="pl-PL"/>
        </w:rPr>
        <w:t>.</w:t>
      </w:r>
    </w:p>
    <w:p w14:paraId="35C1E981" w14:textId="422CF4E8" w:rsidR="00BC320B" w:rsidRPr="002D668C" w:rsidRDefault="00BC320B" w:rsidP="00BC320B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5788259" wp14:editId="77F51045">
            <wp:extent cx="2663917" cy="2206263"/>
            <wp:effectExtent l="0" t="0" r="3175" b="3810"/>
            <wp:docPr id="1546295666" name="Picture 15" descr="Polarization - Learn Chemistry Online | Chemistry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olarization - Learn Chemistry Online | ChemistrySco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77" cy="22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728E7" wp14:editId="0D24AAA5">
            <wp:extent cx="2584633" cy="1562017"/>
            <wp:effectExtent l="0" t="0" r="6350" b="635"/>
            <wp:docPr id="1867796580" name="Picture 14" descr="Diagram of a sola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96580" name="Picture 14" descr="Diagram of a sola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671" cy="156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D483" w14:textId="69037BEF" w:rsidR="00832B2B" w:rsidRDefault="00832B2B" w:rsidP="0006666D">
      <w:pPr>
        <w:pStyle w:val="BodyText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efekt elektrooptyczny</w:t>
      </w:r>
      <w:r>
        <w:rPr>
          <w:lang w:val="pl-PL"/>
        </w:rPr>
        <w:t xml:space="preserve">, opisuje </w:t>
      </w:r>
      <w:r w:rsidR="00BC320B">
        <w:rPr>
          <w:lang w:val="pl-PL"/>
        </w:rPr>
        <w:t>zmiany właściwości optycznych mateirału</w:t>
      </w:r>
      <w:r w:rsidR="00A55D3E">
        <w:rPr>
          <w:lang w:val="pl-PL"/>
        </w:rPr>
        <w:t xml:space="preserve"> w zależności</w:t>
      </w:r>
      <w:r>
        <w:rPr>
          <w:lang w:val="pl-PL"/>
        </w:rPr>
        <w:t xml:space="preserve"> od przyłożonego pola elektrycznego.</w:t>
      </w:r>
    </w:p>
    <w:p w14:paraId="74E05EEB" w14:textId="4468143C" w:rsidR="008F6561" w:rsidRPr="008F6561" w:rsidRDefault="008F6561" w:rsidP="008F6561">
      <w:pPr>
        <w:pStyle w:val="BodyText"/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48C9F292" wp14:editId="72D47179">
            <wp:extent cx="2992582" cy="1660703"/>
            <wp:effectExtent l="0" t="0" r="0" b="0"/>
            <wp:docPr id="1021376878" name="Picture 16" descr="Illustration of the electro-optic effect in an electro-optic polymer.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llustration of the electro-optic effect in an electro-optic polymer.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148" cy="166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2593" w14:textId="77777777" w:rsidR="008F6561" w:rsidRDefault="008F6561" w:rsidP="0006666D">
      <w:pPr>
        <w:pStyle w:val="BodyText"/>
        <w:rPr>
          <w:rFonts w:eastAsiaTheme="minorEastAsia"/>
          <w:lang w:val="pl-PL"/>
        </w:rPr>
      </w:pPr>
    </w:p>
    <w:p w14:paraId="0E568F6D" w14:textId="77777777" w:rsidR="00E135DB" w:rsidRDefault="00B8363B" w:rsidP="0006666D">
      <w:pPr>
        <w:pStyle w:val="BodyText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</w:r>
    </w:p>
    <w:p w14:paraId="1F8F2A29" w14:textId="77777777" w:rsidR="00E135DB" w:rsidRDefault="00E135DB" w:rsidP="0006666D">
      <w:pPr>
        <w:pStyle w:val="BodyText"/>
        <w:rPr>
          <w:rFonts w:eastAsiaTheme="minorEastAsia"/>
          <w:lang w:val="pl-PL"/>
        </w:rPr>
      </w:pPr>
    </w:p>
    <w:p w14:paraId="681DAB9F" w14:textId="29C90345" w:rsidR="00B8363B" w:rsidRDefault="00B8363B" w:rsidP="00E135DB">
      <w:pPr>
        <w:pStyle w:val="BodyText"/>
        <w:ind w:firstLine="72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lastRenderedPageBreak/>
        <w:t>-</w:t>
      </w:r>
      <w:r>
        <w:rPr>
          <w:rFonts w:eastAsiaTheme="minorEastAsia"/>
          <w:b/>
          <w:bCs/>
          <w:lang w:val="pl-PL"/>
        </w:rPr>
        <w:t xml:space="preserve"> Elektroabsorbcja</w:t>
      </w:r>
      <w:r>
        <w:rPr>
          <w:rFonts w:eastAsiaTheme="minorEastAsia"/>
          <w:lang w:val="pl-PL"/>
        </w:rPr>
        <w:t xml:space="preserve"> – ogólna zmiana stałych absorbcji materiału</w:t>
      </w:r>
    </w:p>
    <w:p w14:paraId="62F3013D" w14:textId="2CC320CC" w:rsidR="00B8363B" w:rsidRDefault="00B8363B" w:rsidP="0006666D">
      <w:pPr>
        <w:pStyle w:val="BodyText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 xml:space="preserve">- </w:t>
      </w:r>
      <w:r>
        <w:rPr>
          <w:rFonts w:eastAsiaTheme="minorEastAsia"/>
          <w:b/>
          <w:bCs/>
          <w:lang w:val="pl-PL"/>
        </w:rPr>
        <w:t>Efekt Franza-Keldysha</w:t>
      </w:r>
      <w:r>
        <w:rPr>
          <w:rFonts w:eastAsiaTheme="minorEastAsia"/>
          <w:lang w:val="pl-PL"/>
        </w:rPr>
        <w:t xml:space="preserve"> – zmiana absorbcji występująca w niektórych masywnych półprzewodnikach</w:t>
      </w:r>
    </w:p>
    <w:p w14:paraId="7F8D9C5E" w14:textId="720A5F72" w:rsidR="00B8363B" w:rsidRDefault="00B8363B" w:rsidP="0006666D">
      <w:pPr>
        <w:pStyle w:val="BodyText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 xml:space="preserve">- </w:t>
      </w:r>
      <w:r>
        <w:rPr>
          <w:rFonts w:eastAsiaTheme="minorEastAsia"/>
          <w:b/>
          <w:bCs/>
          <w:lang w:val="pl-PL"/>
        </w:rPr>
        <w:t>Ograniczony Kwantowo Efekt Starka</w:t>
      </w:r>
      <w:r>
        <w:rPr>
          <w:rFonts w:eastAsiaTheme="minorEastAsia"/>
          <w:lang w:val="pl-PL"/>
        </w:rPr>
        <w:t xml:space="preserve"> – zmiana absorbcji niektórych </w:t>
      </w:r>
      <w:r w:rsidR="00C9391D">
        <w:rPr>
          <w:rFonts w:eastAsiaTheme="minorEastAsia"/>
          <w:lang w:val="pl-PL"/>
        </w:rPr>
        <w:t>półprzewodnikowych studni kwantowych</w:t>
      </w:r>
    </w:p>
    <w:p w14:paraId="7CC8B5FA" w14:textId="2AEA0D3B" w:rsidR="00C9391D" w:rsidRDefault="00C9391D" w:rsidP="0006666D">
      <w:pPr>
        <w:pStyle w:val="BodyText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>-</w:t>
      </w:r>
      <w:r>
        <w:rPr>
          <w:rFonts w:eastAsiaTheme="minorEastAsia"/>
          <w:b/>
          <w:bCs/>
          <w:lang w:val="pl-PL"/>
        </w:rPr>
        <w:t xml:space="preserve"> Efekt elektrochemiczny</w:t>
      </w:r>
      <w:r>
        <w:rPr>
          <w:rFonts w:eastAsiaTheme="minorEastAsia"/>
          <w:lang w:val="pl-PL"/>
        </w:rPr>
        <w:t xml:space="preserve"> – tworzenie pasma absorbcyjnego na pewnej długości fali, które ujawnia się poprzez zmianę koloru</w:t>
      </w:r>
    </w:p>
    <w:p w14:paraId="56266AEF" w14:textId="176B0E9D" w:rsidR="00C9391D" w:rsidRDefault="00C9391D" w:rsidP="00092E4B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 xml:space="preserve">- </w:t>
      </w:r>
      <w:r>
        <w:rPr>
          <w:rFonts w:eastAsiaTheme="minorEastAsia"/>
          <w:b/>
          <w:bCs/>
          <w:lang w:val="pl-PL"/>
        </w:rPr>
        <w:t>Efekt Pockelsa</w:t>
      </w:r>
      <w:r>
        <w:rPr>
          <w:rFonts w:eastAsiaTheme="minorEastAsia"/>
          <w:lang w:val="pl-PL"/>
        </w:rPr>
        <w:t xml:space="preserve"> (efekt liniowo-elektrooptyczny) – zmiana współczynnika załamania w sposób liniowo-proporcjonalny do pola elektrycznego. Ulegają mu kryształy nie posiadające </w:t>
      </w:r>
      <w:r w:rsidR="00092E4B">
        <w:rPr>
          <w:rFonts w:eastAsiaTheme="minorEastAsia"/>
          <w:lang w:val="pl-PL"/>
        </w:rPr>
        <w:t>symetrii inwersyjnej</w:t>
      </w:r>
    </w:p>
    <w:p w14:paraId="35F906E2" w14:textId="5BCAE6BE" w:rsidR="00092E4B" w:rsidRDefault="00092E4B" w:rsidP="00092E4B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 xml:space="preserve">- </w:t>
      </w:r>
      <w:r>
        <w:rPr>
          <w:rFonts w:eastAsiaTheme="minorEastAsia"/>
          <w:b/>
          <w:bCs/>
          <w:lang w:val="pl-PL"/>
        </w:rPr>
        <w:t>Efekt Kerra</w:t>
      </w:r>
      <w:r>
        <w:rPr>
          <w:rFonts w:eastAsiaTheme="minorEastAsia"/>
          <w:lang w:val="pl-PL"/>
        </w:rPr>
        <w:t xml:space="preserve"> (Efekt QEO, Efekt kwadrat</w:t>
      </w:r>
      <w:r w:rsidR="001144D8">
        <w:rPr>
          <w:rFonts w:eastAsiaTheme="minorEastAsia"/>
          <w:lang w:val="pl-PL"/>
        </w:rPr>
        <w:t>owo</w:t>
      </w:r>
      <w:r>
        <w:rPr>
          <w:rFonts w:eastAsiaTheme="minorEastAsia"/>
          <w:lang w:val="pl-PL"/>
        </w:rPr>
        <w:t>-elektrooptyczny)</w:t>
      </w:r>
      <w:r w:rsidR="000D2EC2">
        <w:rPr>
          <w:rFonts w:eastAsiaTheme="minorEastAsia"/>
          <w:lang w:val="pl-PL"/>
        </w:rPr>
        <w:t xml:space="preserve"> – zmiana współczynnika załamania proporcjonalna do kwadratu pola elektrycznego. Wszystkie materiały ulegają efektowi Kerra w różnym stopniu, ale z reguły jest on słabszy niż efekt Pockelsa.</w:t>
      </w:r>
    </w:p>
    <w:p w14:paraId="147EE431" w14:textId="30E6BA44" w:rsidR="000D2EC2" w:rsidRDefault="000D2EC2" w:rsidP="00092E4B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>-</w:t>
      </w:r>
      <w:r>
        <w:rPr>
          <w:rFonts w:eastAsiaTheme="minorEastAsia"/>
          <w:b/>
          <w:bCs/>
          <w:lang w:val="pl-PL"/>
        </w:rPr>
        <w:t xml:space="preserve"> Elektrożyracja</w:t>
      </w:r>
      <w:r>
        <w:rPr>
          <w:rFonts w:eastAsiaTheme="minorEastAsia"/>
          <w:lang w:val="pl-PL"/>
        </w:rPr>
        <w:t xml:space="preserve"> – zmiana w aktywności optycznej</w:t>
      </w:r>
    </w:p>
    <w:p w14:paraId="5BCD67D6" w14:textId="4B0DEACB" w:rsidR="000D2EC2" w:rsidRDefault="000D2EC2" w:rsidP="00092E4B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ab/>
        <w:t xml:space="preserve">- </w:t>
      </w:r>
      <w:r>
        <w:rPr>
          <w:rFonts w:eastAsiaTheme="minorEastAsia"/>
          <w:b/>
          <w:bCs/>
          <w:lang w:val="pl-PL"/>
        </w:rPr>
        <w:t>Efekt refrakcji elektronów</w:t>
      </w:r>
      <w:r>
        <w:rPr>
          <w:rFonts w:eastAsiaTheme="minorEastAsia"/>
          <w:lang w:val="pl-PL"/>
        </w:rPr>
        <w:t xml:space="preserve"> – przenikalność elektryczna zmienia się, gdy materiał jest oświetlony elektronami o dużej energii, najczęściej podczas mikroskopowej transmisji elektronów lub mikroskopowym skanowaniu elektronów. Występuje w niektórych kryształach i materiałach amorficznych. Efekt jest nieliniowy i odwracalny.</w:t>
      </w:r>
      <w:r w:rsidR="00E11A85">
        <w:rPr>
          <w:rFonts w:eastAsiaTheme="minorEastAsia"/>
          <w:lang w:val="pl-PL"/>
        </w:rPr>
        <w:t xml:space="preserve"> Inaczej nazywa się go </w:t>
      </w:r>
      <w:r w:rsidR="00E11A85">
        <w:rPr>
          <w:rFonts w:eastAsiaTheme="minorEastAsia"/>
          <w:u w:val="single"/>
          <w:lang w:val="pl-PL"/>
        </w:rPr>
        <w:t>modyfikacją przenikalności elektrycznej indukowaną elektronami (EIPM)</w:t>
      </w:r>
      <w:r w:rsidR="00E11A85">
        <w:rPr>
          <w:rFonts w:eastAsiaTheme="minorEastAsia"/>
          <w:lang w:val="pl-PL"/>
        </w:rPr>
        <w:t>.</w:t>
      </w:r>
    </w:p>
    <w:p w14:paraId="10501371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73CE5D9C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079D5067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704969E3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263556BD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1D3B41DC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755B8E6B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735F8593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7DB3BFAC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221B275F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62D987D1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7A9FE5BF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547B0DFB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5DD81E98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63E0CC66" w14:textId="77777777" w:rsidR="00E135DB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399231B7" w14:textId="77777777" w:rsidR="00E135DB" w:rsidRPr="00E11A85" w:rsidRDefault="00E135DB" w:rsidP="00092E4B">
      <w:pPr>
        <w:pStyle w:val="BodyText"/>
        <w:jc w:val="both"/>
        <w:rPr>
          <w:rFonts w:eastAsiaTheme="minorEastAsia"/>
          <w:lang w:val="pl-PL"/>
        </w:rPr>
      </w:pPr>
    </w:p>
    <w:p w14:paraId="1E8F53C6" w14:textId="34FA1576" w:rsidR="0018360E" w:rsidRPr="00D30517" w:rsidRDefault="0018360E" w:rsidP="00850EAB">
      <w:pPr>
        <w:pStyle w:val="Heading4"/>
        <w:rPr>
          <w:lang w:val="pl-PL"/>
        </w:rPr>
      </w:pPr>
      <w:r w:rsidRPr="00D30517">
        <w:rPr>
          <w:lang w:val="pl-PL"/>
        </w:rPr>
        <w:lastRenderedPageBreak/>
        <w:t>Zagadnienia radiotechniczne:</w:t>
      </w:r>
    </w:p>
    <w:p w14:paraId="618FFED5" w14:textId="58EB3CEF" w:rsidR="0018360E" w:rsidRDefault="0018360E" w:rsidP="00490186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antena</w:t>
      </w:r>
      <w:r>
        <w:rPr>
          <w:lang w:val="pl-PL"/>
        </w:rPr>
        <w:t>, urządzenie emitujące i odbierające fale radiowe.</w:t>
      </w:r>
      <w:r w:rsidR="00490186">
        <w:rPr>
          <w:lang w:val="pl-PL"/>
        </w:rPr>
        <w:t xml:space="preserve"> Antena konwertuje sygnał elektryczny na fale radiowe i odwrotnie. Jest interfejsem między falami radiowymi propagującymi w przestrzeni a prądami elektrycznymi poruszającymi się w metalowych przewodnikach.</w:t>
      </w:r>
      <w:r w:rsidR="00092A55">
        <w:rPr>
          <w:lang w:val="pl-PL"/>
        </w:rPr>
        <w:t xml:space="preserve"> Antena pełni funkcję nadajnika lub odbiornika.</w:t>
      </w:r>
      <w:r w:rsidR="00DF212E">
        <w:rPr>
          <w:lang w:val="pl-PL"/>
        </w:rPr>
        <w:t xml:space="preserve"> Antenę opisuje m.in. </w:t>
      </w:r>
      <w:r w:rsidR="00DF212E">
        <w:rPr>
          <w:u w:val="single"/>
          <w:lang w:val="pl-PL"/>
        </w:rPr>
        <w:t>charakterystyka promieniowania</w:t>
      </w:r>
      <w:r w:rsidR="00DF212E">
        <w:rPr>
          <w:lang w:val="pl-PL"/>
        </w:rPr>
        <w:t>.</w:t>
      </w:r>
    </w:p>
    <w:p w14:paraId="796F36FD" w14:textId="3FF5D919" w:rsidR="00DF212E" w:rsidRPr="00DF212E" w:rsidRDefault="00DF212E" w:rsidP="00DF212E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0AAEC774" wp14:editId="038C1E8D">
            <wp:extent cx="1398494" cy="1398494"/>
            <wp:effectExtent l="0" t="0" r="0" b="0"/>
            <wp:docPr id="1110802323" name="Picture 17" descr="A diagram of a circular object with arrows pointing to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2323" name="Picture 17" descr="A diagram of a circular object with arrows pointing to the ce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45" cy="1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85ED" w14:textId="4B9FB199" w:rsidR="0018360E" w:rsidRDefault="0018360E" w:rsidP="0006666D">
      <w:pPr>
        <w:pStyle w:val="BodyText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mikrofale</w:t>
      </w:r>
      <w:r>
        <w:rPr>
          <w:lang w:val="pl-PL"/>
        </w:rPr>
        <w:t>, fale elektromagnetyczne o częstotliwościach 300 MHz – 300 GHz, wykorzystywane w komunikacji bezprzewodowej.</w:t>
      </w:r>
      <w:r w:rsidR="00E135DB">
        <w:rPr>
          <w:lang w:val="pl-PL"/>
        </w:rPr>
        <w:t xml:space="preserve"> </w:t>
      </w:r>
    </w:p>
    <w:p w14:paraId="1C3C5ED5" w14:textId="1DCADBCD" w:rsidR="00E135DB" w:rsidRDefault="00E135DB" w:rsidP="002C4359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FC1A67E" wp14:editId="1723037A">
            <wp:extent cx="6645910" cy="3554730"/>
            <wp:effectExtent l="0" t="0" r="2540" b="7620"/>
            <wp:docPr id="814688557" name="Picture 18" descr="Light: Electromagnetic waves, the electromagnetic spectrum and photons  (article) | Khan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ight: Electromagnetic waves, the electromagnetic spectrum and photons  (article) | Khan Academ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0EEA" w14:textId="50CD5C39" w:rsidR="00494C22" w:rsidRDefault="00494C22" w:rsidP="006A00A0">
      <w:pPr>
        <w:jc w:val="center"/>
        <w:rPr>
          <w:rFonts w:eastAsiaTheme="minorEastAsia"/>
          <w:b/>
          <w:bCs/>
          <w:lang w:val="pl-PL"/>
        </w:rPr>
      </w:pPr>
      <w:r>
        <w:rPr>
          <w:rFonts w:eastAsiaTheme="minorEastAsia"/>
          <w:b/>
          <w:bCs/>
          <w:lang w:val="pl-PL"/>
        </w:rPr>
        <w:t>Podstawowy wzór na częstotliwość fali</w:t>
      </w:r>
    </w:p>
    <w:p w14:paraId="2A8DCF73" w14:textId="74AA053E" w:rsidR="00D30517" w:rsidRPr="006A00A0" w:rsidRDefault="006A00A0" w:rsidP="006A00A0">
      <w:pPr>
        <w:jc w:val="center"/>
        <w:rPr>
          <w:rFonts w:eastAsiaTheme="minorEastAsia"/>
          <w:b/>
          <w:bCs/>
          <w:lang w:val="pl-PL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pl-PL"/>
            </w:rPr>
            <m:t>f=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pl-P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pl-PL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pl-PL"/>
                </w:rPr>
                <m:t>λ</m:t>
              </m:r>
            </m:den>
          </m:f>
        </m:oMath>
      </m:oMathPara>
    </w:p>
    <w:p w14:paraId="54F228AF" w14:textId="77777777" w:rsidR="00E531D0" w:rsidRDefault="00E531D0" w:rsidP="006A00A0">
      <w:pPr>
        <w:jc w:val="center"/>
        <w:rPr>
          <w:b/>
          <w:bCs/>
          <w:lang w:val="pl-PL"/>
        </w:rPr>
      </w:pPr>
    </w:p>
    <w:p w14:paraId="04F31EF8" w14:textId="77777777" w:rsidR="002C4359" w:rsidRDefault="002C4359" w:rsidP="006A00A0">
      <w:pPr>
        <w:jc w:val="center"/>
        <w:rPr>
          <w:b/>
          <w:bCs/>
          <w:lang w:val="pl-PL"/>
        </w:rPr>
      </w:pPr>
    </w:p>
    <w:p w14:paraId="22A9A5A6" w14:textId="77777777" w:rsidR="002C4359" w:rsidRDefault="002C4359" w:rsidP="006A00A0">
      <w:pPr>
        <w:jc w:val="center"/>
        <w:rPr>
          <w:b/>
          <w:bCs/>
          <w:lang w:val="pl-PL"/>
        </w:rPr>
      </w:pPr>
    </w:p>
    <w:p w14:paraId="1DC63166" w14:textId="77777777" w:rsidR="002C4359" w:rsidRDefault="002C4359" w:rsidP="006A00A0">
      <w:pPr>
        <w:jc w:val="center"/>
        <w:rPr>
          <w:b/>
          <w:bCs/>
          <w:lang w:val="pl-PL"/>
        </w:rPr>
      </w:pPr>
    </w:p>
    <w:p w14:paraId="5EE767C8" w14:textId="77777777" w:rsidR="002C4359" w:rsidRDefault="002C4359" w:rsidP="006A00A0">
      <w:pPr>
        <w:jc w:val="center"/>
        <w:rPr>
          <w:b/>
          <w:bCs/>
          <w:lang w:val="pl-PL"/>
        </w:rPr>
      </w:pPr>
    </w:p>
    <w:p w14:paraId="344C2A08" w14:textId="4DBD20AF" w:rsidR="00BE16E4" w:rsidRDefault="00BE16E4" w:rsidP="00AD12FC">
      <w:pPr>
        <w:pStyle w:val="Heading2"/>
        <w:rPr>
          <w:lang w:val="pl-PL"/>
        </w:rPr>
      </w:pPr>
      <w:r>
        <w:rPr>
          <w:lang w:val="pl-PL"/>
        </w:rPr>
        <w:lastRenderedPageBreak/>
        <w:t>Modulacje</w:t>
      </w:r>
    </w:p>
    <w:p w14:paraId="51D0FD90" w14:textId="410A58C1" w:rsidR="00BE16E4" w:rsidRDefault="00220641" w:rsidP="0006666D">
      <w:pPr>
        <w:pStyle w:val="BodyText"/>
        <w:rPr>
          <w:lang w:val="pl-PL"/>
        </w:rPr>
      </w:pPr>
      <w:r>
        <w:rPr>
          <w:b/>
          <w:bCs/>
          <w:lang w:val="pl-PL"/>
        </w:rPr>
        <w:t>Modulacja Amplitudy (AM)</w:t>
      </w:r>
      <w:r w:rsidR="00DB02DD">
        <w:rPr>
          <w:b/>
          <w:bCs/>
          <w:lang w:val="pl-PL"/>
        </w:rPr>
        <w:t xml:space="preserve"> – </w:t>
      </w:r>
      <w:r w:rsidR="00DB02DD">
        <w:rPr>
          <w:lang w:val="pl-PL"/>
        </w:rPr>
        <w:t xml:space="preserve">polega na zmianie wartości amplitudy nośnej proporcjonalnie do wartości </w:t>
      </w:r>
      <w:r w:rsidR="00D0261F">
        <w:rPr>
          <w:lang w:val="pl-PL"/>
        </w:rPr>
        <w:t xml:space="preserve">amplitudy </w:t>
      </w:r>
      <w:r w:rsidR="00DB02DD">
        <w:rPr>
          <w:lang w:val="pl-PL"/>
        </w:rPr>
        <w:t>sygnału modulującego.</w:t>
      </w:r>
    </w:p>
    <w:p w14:paraId="19B9AECD" w14:textId="49DFEFAF" w:rsidR="000E7D6C" w:rsidRDefault="000E7D6C" w:rsidP="000E7D6C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16481A64" wp14:editId="5D9F0BBF">
            <wp:extent cx="3219450" cy="1534605"/>
            <wp:effectExtent l="0" t="0" r="0" b="8890"/>
            <wp:docPr id="1286160741" name="Picture 1" descr="Base Band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e Band Signa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93" cy="1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805C" w14:textId="5CA1B154" w:rsidR="000E7D6C" w:rsidRPr="000E7D6C" w:rsidRDefault="000E7D6C" w:rsidP="000E7D6C">
      <w:pPr>
        <w:pStyle w:val="BodyText"/>
        <w:jc w:val="center"/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C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lang w:val="pl-PL"/>
          </w:rPr>
          <m:t>cos⁡</m:t>
        </m:r>
        <m:r>
          <w:rPr>
            <w:rFonts w:ascii="Cambria Math" w:hAnsi="Cambria Math"/>
            <w:lang w:val="pl-PL"/>
          </w:rPr>
          <m:t>(2π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c</m:t>
            </m:r>
          </m:sub>
        </m:sSub>
        <m:r>
          <w:rPr>
            <w:rFonts w:ascii="Cambria Math" w:hAnsi="Cambria Math"/>
            <w:lang w:val="pl-PL"/>
          </w:rPr>
          <m:t>t)</m:t>
        </m:r>
      </m:oMath>
      <w:r w:rsidR="004A7C91">
        <w:rPr>
          <w:rFonts w:eastAsiaTheme="minorEastAsia"/>
          <w:lang w:val="pl-PL"/>
        </w:rPr>
        <w:t xml:space="preserve"> , sygnał nośny</w:t>
      </w:r>
      <w:r w:rsidR="00905AD8">
        <w:rPr>
          <w:rFonts w:eastAsiaTheme="minorEastAsia"/>
          <w:lang w:val="pl-PL"/>
        </w:rPr>
        <w:t xml:space="preserve"> </w:t>
      </w:r>
    </w:p>
    <w:p w14:paraId="572471A6" w14:textId="4C4065F4" w:rsidR="000E7D6C" w:rsidRDefault="000E7D6C" w:rsidP="000E7D6C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3ED0EB1" wp14:editId="3E67AFF7">
            <wp:extent cx="3435350" cy="1740577"/>
            <wp:effectExtent l="0" t="0" r="0" b="0"/>
            <wp:docPr id="1280655875" name="Picture 2" descr="Carrier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rier Signa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239" cy="175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1F58" w14:textId="2F4AFF21" w:rsidR="000E7D6C" w:rsidRPr="000E7D6C" w:rsidRDefault="000E7D6C" w:rsidP="000E7D6C">
      <w:pPr>
        <w:pStyle w:val="BodyText"/>
        <w:jc w:val="center"/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M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lang w:val="pl-PL"/>
              </w:rPr>
              <m:t>m</m:t>
            </m:r>
          </m:sub>
        </m:sSub>
        <m:func>
          <m:funcPr>
            <m:ctrlPr>
              <w:rPr>
                <w:rFonts w:ascii="Cambria Math" w:hAnsi="Cambria Math"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l-P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t</m:t>
                </m:r>
              </m:e>
            </m:d>
          </m:e>
        </m:func>
      </m:oMath>
      <w:r w:rsidR="000A1853">
        <w:rPr>
          <w:rFonts w:eastAsiaTheme="minorEastAsia"/>
          <w:lang w:val="pl-PL"/>
        </w:rPr>
        <w:t>, sygnał modulujący</w:t>
      </w:r>
    </w:p>
    <w:p w14:paraId="2F58A4CA" w14:textId="5F68E792" w:rsidR="000E7D6C" w:rsidRPr="000E7D6C" w:rsidRDefault="005411D4" w:rsidP="000E7D6C">
      <w:pPr>
        <w:pStyle w:val="BodyText"/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1841F51E" wp14:editId="7F059E1A">
            <wp:extent cx="3543300" cy="1889760"/>
            <wp:effectExtent l="0" t="0" r="0" b="0"/>
            <wp:docPr id="1057908658" name="Picture 3" descr="AM Modulated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 Modulated Wav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74" cy="189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8423" w14:textId="30D3B1C0" w:rsidR="00220641" w:rsidRPr="00BB327B" w:rsidRDefault="00DB02DD" w:rsidP="00BB327B">
      <w:pPr>
        <w:jc w:val="center"/>
        <w:rPr>
          <w:rFonts w:eastAsiaTheme="minorEastAsia"/>
          <w:iCs/>
          <w:lang w:val="pl-PL"/>
        </w:rPr>
      </w:pPr>
      <m:oMath>
        <m:r>
          <w:rPr>
            <w:rFonts w:ascii="Cambria Math" w:hAnsi="Cambria Math"/>
            <w:lang w:val="pl-PL"/>
          </w:rPr>
          <m:t>S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c</m:t>
                </m:r>
              </m:sub>
            </m:sSub>
            <m:r>
              <w:rPr>
                <w:rFonts w:ascii="Cambria Math" w:hAnsi="Cambria Math"/>
                <w:lang w:val="pl-PL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pl-PL"/>
              </w:rPr>
              <m:t>cos⁡</m:t>
            </m:r>
            <m:r>
              <w:rPr>
                <w:rFonts w:ascii="Cambria Math" w:hAnsi="Cambria Math"/>
                <w:lang w:val="pl-PL"/>
              </w:rPr>
              <m:t>(2π</m:t>
            </m:r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m</m:t>
                </m:r>
              </m:sub>
            </m:sSub>
            <m:r>
              <w:rPr>
                <w:rFonts w:ascii="Cambria Math" w:hAnsi="Cambria Math"/>
                <w:lang w:val="pl-PL"/>
              </w:rPr>
              <m:t>t)</m:t>
            </m:r>
          </m:e>
        </m:d>
        <m:r>
          <w:rPr>
            <w:rFonts w:ascii="Cambria Math" w:hAnsi="Cambria Math"/>
            <w:lang w:val="pl-PL"/>
          </w:rPr>
          <m:t>cos⁡(2π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c</m:t>
            </m:r>
          </m:sub>
        </m:sSub>
        <m:r>
          <w:rPr>
            <w:rFonts w:ascii="Cambria Math" w:hAnsi="Cambria Math"/>
            <w:lang w:val="pl-PL"/>
          </w:rPr>
          <m:t>t)</m:t>
        </m:r>
      </m:oMath>
      <w:r w:rsidR="00BB327B">
        <w:rPr>
          <w:rFonts w:eastAsiaTheme="minorEastAsia"/>
          <w:iCs/>
          <w:lang w:val="pl-PL"/>
        </w:rPr>
        <w:t>, sygnał zmodulowany</w:t>
      </w:r>
    </w:p>
    <w:p w14:paraId="263E3B9D" w14:textId="07FA5A95" w:rsidR="00B10567" w:rsidRDefault="00B10567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ab/>
      </w:r>
      <w:r w:rsidR="00E462F0">
        <w:rPr>
          <w:rFonts w:eastAsiaTheme="minorEastAsia"/>
          <w:iCs/>
          <w:lang w:val="pl-PL"/>
        </w:rPr>
        <w:t xml:space="preserve">Poziom modulacji określa </w:t>
      </w:r>
      <w:r w:rsidR="00E462F0">
        <w:rPr>
          <w:rFonts w:eastAsiaTheme="minorEastAsia"/>
          <w:b/>
          <w:bCs/>
          <w:iCs/>
          <w:lang w:val="pl-PL"/>
        </w:rPr>
        <w:t>głębokość modulacji</w:t>
      </w:r>
      <w:r w:rsidR="00E462F0">
        <w:rPr>
          <w:rFonts w:eastAsiaTheme="minorEastAsia"/>
          <w:iCs/>
          <w:lang w:val="pl-PL"/>
        </w:rPr>
        <w:t xml:space="preserve"> </w:t>
      </w:r>
      <m:oMath>
        <m:r>
          <w:rPr>
            <w:rFonts w:ascii="Cambria Math" w:eastAsiaTheme="minorEastAsia" w:hAnsi="Cambria Math"/>
            <w:lang w:val="pl-PL"/>
          </w:rPr>
          <m:t>μ</m:t>
        </m:r>
      </m:oMath>
      <w:r w:rsidR="00E462F0">
        <w:rPr>
          <w:rFonts w:eastAsiaTheme="minorEastAsia"/>
          <w:iCs/>
          <w:lang w:val="pl-PL"/>
        </w:rPr>
        <w:t xml:space="preserve"> – opisana wzorem:</w:t>
      </w:r>
    </w:p>
    <w:p w14:paraId="6A150805" w14:textId="2CDC9D6C" w:rsidR="00E462F0" w:rsidRPr="00E462F0" w:rsidRDefault="00E462F0" w:rsidP="0006666D">
      <w:pPr>
        <w:rPr>
          <w:rFonts w:eastAsiaTheme="minorEastAsia"/>
          <w:b/>
          <w:bCs/>
          <w:iCs/>
          <w:lang w:val="pl-PL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pl-PL"/>
            </w:rPr>
            <m:t>μ=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pl-PL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pl-PL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pl-PL"/>
                    </w:rPr>
                    <m:t>c</m:t>
                  </m:r>
                </m:sub>
              </m:sSub>
            </m:den>
          </m:f>
        </m:oMath>
      </m:oMathPara>
    </w:p>
    <w:p w14:paraId="6DFE4FA7" w14:textId="774D6314" w:rsidR="00E462F0" w:rsidRDefault="00E462F0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Stąd sygnał zmodulowany może być przedstawiony jako:</w:t>
      </w:r>
    </w:p>
    <w:p w14:paraId="7840C6C1" w14:textId="3317B4B0" w:rsidR="00E462F0" w:rsidRPr="00E462F0" w:rsidRDefault="00E462F0" w:rsidP="0006666D">
      <w:pPr>
        <w:rPr>
          <w:rFonts w:eastAsiaTheme="minorEastAsia"/>
          <w:iCs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t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lang w:val="pl-PL"/>
                </w:rPr>
                <m:t>c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1+μ</m:t>
              </m:r>
              <m:func>
                <m:funcPr>
                  <m:ctrlPr>
                    <w:rPr>
                      <w:rFonts w:ascii="Cambria Math" w:hAnsi="Cambria Math"/>
                      <w:iCs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pl-PL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l-PL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pl-PL"/>
                        </w:rPr>
                        <m:t>t</m:t>
                      </m:r>
                    </m:e>
                  </m:d>
                </m:e>
              </m:func>
            </m:e>
          </m:d>
          <m:func>
            <m:funcPr>
              <m:ctrlPr>
                <w:rPr>
                  <w:rFonts w:ascii="Cambria Math" w:hAnsi="Cambria Math"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t</m:t>
                  </m:r>
                </m:e>
              </m:d>
            </m:e>
          </m:func>
        </m:oMath>
      </m:oMathPara>
    </w:p>
    <w:p w14:paraId="48B378D4" w14:textId="77777777" w:rsidR="00E462F0" w:rsidRDefault="00E462F0" w:rsidP="0006666D">
      <w:pPr>
        <w:rPr>
          <w:rFonts w:eastAsiaTheme="minorEastAsia"/>
          <w:iCs/>
          <w:lang w:val="pl-PL"/>
        </w:rPr>
      </w:pPr>
    </w:p>
    <w:p w14:paraId="344FF8A4" w14:textId="77777777" w:rsidR="00E462F0" w:rsidRDefault="00E462F0" w:rsidP="0006666D">
      <w:pPr>
        <w:rPr>
          <w:rFonts w:eastAsiaTheme="minorEastAsia"/>
          <w:iCs/>
          <w:lang w:val="pl-PL"/>
        </w:rPr>
      </w:pPr>
    </w:p>
    <w:p w14:paraId="2780B12E" w14:textId="77777777" w:rsidR="00E462F0" w:rsidRDefault="00E462F0" w:rsidP="0006666D">
      <w:pPr>
        <w:rPr>
          <w:rFonts w:eastAsiaTheme="minorEastAsia"/>
          <w:iCs/>
          <w:lang w:val="pl-PL"/>
        </w:rPr>
      </w:pPr>
    </w:p>
    <w:p w14:paraId="4477EDB5" w14:textId="3595EE2E" w:rsidR="00E462F0" w:rsidRDefault="00E462F0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lastRenderedPageBreak/>
        <w:t xml:space="preserve">Załóżmy, że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max</m:t>
            </m:r>
          </m:sub>
        </m:sSub>
      </m:oMath>
      <w:r>
        <w:rPr>
          <w:rFonts w:eastAsiaTheme="minorEastAsia"/>
          <w:iCs/>
          <w:lang w:val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min</m:t>
            </m:r>
          </m:sub>
        </m:sSub>
      </m:oMath>
      <w:r>
        <w:rPr>
          <w:rFonts w:eastAsiaTheme="minorEastAsia"/>
          <w:iCs/>
          <w:lang w:val="pl-PL"/>
        </w:rPr>
        <w:t xml:space="preserve"> są odpowiednio największą i najmniejszą wartością amplitudy fali zmodulowanej.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max</m:t>
            </m:r>
          </m:sub>
        </m:sSub>
      </m:oMath>
      <w:r>
        <w:rPr>
          <w:rFonts w:eastAsiaTheme="minorEastAsia"/>
          <w:iCs/>
          <w:lang w:val="pl-PL"/>
        </w:rPr>
        <w:t xml:space="preserve"> można osiągnąć, gdy cosinusy przyjmują wartość 1, stąd:</w:t>
      </w:r>
    </w:p>
    <w:p w14:paraId="763152D0" w14:textId="6146B322" w:rsidR="00E462F0" w:rsidRPr="00E462F0" w:rsidRDefault="00E462F0" w:rsidP="0006666D">
      <w:pPr>
        <w:rPr>
          <w:rFonts w:eastAsiaTheme="minorEastAsia"/>
          <w:iCs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</m:t>
              </m:r>
            </m:sub>
          </m:sSub>
        </m:oMath>
      </m:oMathPara>
    </w:p>
    <w:p w14:paraId="1A58ECF5" w14:textId="758E1851" w:rsidR="00E462F0" w:rsidRDefault="00E462F0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Analogicznie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min</m:t>
            </m:r>
          </m:sub>
        </m:sSub>
      </m:oMath>
      <w:r>
        <w:rPr>
          <w:rFonts w:eastAsiaTheme="minorEastAsia"/>
          <w:iCs/>
          <w:lang w:val="pl-PL"/>
        </w:rPr>
        <w:t xml:space="preserve"> można osiągnąć, gdy cosinusy przyjmują wartość -1, stąd:</w:t>
      </w:r>
    </w:p>
    <w:p w14:paraId="109A5EC2" w14:textId="2435CC1D" w:rsidR="008D78E2" w:rsidRPr="008D78E2" w:rsidRDefault="008D78E2" w:rsidP="0006666D">
      <w:pPr>
        <w:rPr>
          <w:rFonts w:eastAsiaTheme="minorEastAsia"/>
          <w:iCs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</m:t>
              </m:r>
            </m:sub>
          </m:sSub>
        </m:oMath>
      </m:oMathPara>
    </w:p>
    <w:p w14:paraId="0F51EB63" w14:textId="29D76334" w:rsidR="008D78E2" w:rsidRDefault="008D78E2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Łącząc te dwa wyrażenia otrzymujemy:</w:t>
      </w:r>
    </w:p>
    <w:p w14:paraId="3807023A" w14:textId="7FCF7BB5" w:rsidR="008D78E2" w:rsidRPr="008D78E2" w:rsidRDefault="008D78E2" w:rsidP="0006666D">
      <w:pPr>
        <w:rPr>
          <w:rFonts w:eastAsiaTheme="minorEastAsia"/>
          <w:iCs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</m:t>
              </m:r>
            </m:den>
          </m:f>
        </m:oMath>
      </m:oMathPara>
    </w:p>
    <w:p w14:paraId="5FDEA670" w14:textId="6B102C16" w:rsidR="008D78E2" w:rsidRPr="008D78E2" w:rsidRDefault="008D78E2" w:rsidP="0006666D">
      <w:pPr>
        <w:rPr>
          <w:rFonts w:eastAsiaTheme="minorEastAsia"/>
          <w:iCs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</m:t>
              </m:r>
            </m:den>
          </m:f>
        </m:oMath>
      </m:oMathPara>
    </w:p>
    <w:p w14:paraId="7366CE5D" w14:textId="7DDCF485" w:rsidR="008D78E2" w:rsidRDefault="008D78E2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Na podstawie tych wyrażeń otrzymujemy kolejny wzór na </w:t>
      </w:r>
      <w:r>
        <w:rPr>
          <w:rFonts w:eastAsiaTheme="minorEastAsia"/>
          <w:b/>
          <w:bCs/>
          <w:iCs/>
          <w:lang w:val="pl-PL"/>
        </w:rPr>
        <w:t>głębokość modulacji</w:t>
      </w:r>
      <w:r>
        <w:rPr>
          <w:rFonts w:eastAsiaTheme="minorEastAsia"/>
          <w:iCs/>
          <w:lang w:val="pl-PL"/>
        </w:rPr>
        <w:t>:</w:t>
      </w:r>
    </w:p>
    <w:p w14:paraId="54CC0F83" w14:textId="71B1C2C0" w:rsidR="008D78E2" w:rsidRPr="008D78E2" w:rsidRDefault="008D78E2" w:rsidP="0006666D">
      <w:pPr>
        <w:rPr>
          <w:rFonts w:eastAsiaTheme="minorEastAsia"/>
          <w:iCs/>
          <w:lang w:val="pl-PL"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μ=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min</m:t>
                  </m:r>
                </m:sub>
              </m:sSub>
            </m:den>
          </m:f>
        </m:oMath>
      </m:oMathPara>
    </w:p>
    <w:p w14:paraId="0FF358F4" w14:textId="15CD6DEA" w:rsidR="008D78E2" w:rsidRDefault="008D78E2" w:rsidP="008D78E2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Bardzo często podaje się głębokość modulacji w procentach. Idealna modulacja powinna mieć głębokość </w:t>
      </w:r>
      <m:oMath>
        <m:r>
          <w:rPr>
            <w:rFonts w:ascii="Cambria Math" w:eastAsiaTheme="minorEastAsia" w:hAnsi="Cambria Math"/>
            <w:lang w:val="pl-PL"/>
          </w:rPr>
          <m:t>μ=100%</m:t>
        </m:r>
      </m:oMath>
      <w:r>
        <w:rPr>
          <w:rFonts w:eastAsiaTheme="minorEastAsia"/>
          <w:iCs/>
          <w:lang w:val="pl-PL"/>
        </w:rPr>
        <w:t xml:space="preserve">. Modulacja, której głębokość jest mniejsza niż 100% nazywana jest </w:t>
      </w:r>
      <w:r>
        <w:rPr>
          <w:rFonts w:eastAsiaTheme="minorEastAsia"/>
          <w:b/>
          <w:bCs/>
          <w:iCs/>
          <w:lang w:val="pl-PL"/>
        </w:rPr>
        <w:t>niedomodulowaniem</w:t>
      </w:r>
      <w:r>
        <w:rPr>
          <w:rFonts w:eastAsiaTheme="minorEastAsia"/>
          <w:iCs/>
          <w:lang w:val="pl-PL"/>
        </w:rPr>
        <w:t xml:space="preserve">, a taka, której głębokość jest większa niż 100% nazywana jest </w:t>
      </w:r>
      <w:r>
        <w:rPr>
          <w:rFonts w:eastAsiaTheme="minorEastAsia"/>
          <w:b/>
          <w:bCs/>
          <w:iCs/>
          <w:lang w:val="pl-PL"/>
        </w:rPr>
        <w:t>przemodulowaniem</w:t>
      </w:r>
      <w:r>
        <w:rPr>
          <w:rFonts w:eastAsiaTheme="minorEastAsia"/>
          <w:iCs/>
          <w:lang w:val="pl-PL"/>
        </w:rPr>
        <w:t>.</w:t>
      </w:r>
      <w:r w:rsidR="008B19A6">
        <w:rPr>
          <w:rFonts w:eastAsiaTheme="minorEastAsia"/>
          <w:iCs/>
          <w:lang w:val="pl-PL"/>
        </w:rPr>
        <w:t xml:space="preserve"> Wraz ze wzrostem współczynnika głębokości – nośna doświadcza odwrócenia o 180</w:t>
      </w:r>
      <m:oMath>
        <m:r>
          <w:rPr>
            <w:rFonts w:ascii="Cambria Math" w:eastAsiaTheme="minorEastAsia" w:hAnsi="Cambria Math"/>
            <w:lang w:val="pl-PL"/>
          </w:rPr>
          <m:t>°</m:t>
        </m:r>
      </m:oMath>
      <w:r w:rsidR="008B19A6">
        <w:rPr>
          <w:rFonts w:eastAsiaTheme="minorEastAsia"/>
          <w:iCs/>
          <w:lang w:val="pl-PL"/>
        </w:rPr>
        <w:t>, co powoduje wykształcenie się dodatkowych wstęg, co powoduje zniekształcenie fali. Stąd też przemodulowana fala powoduje interferencje, których nie da się wyeliminować.</w:t>
      </w:r>
    </w:p>
    <w:p w14:paraId="42C7C815" w14:textId="5FBB4419" w:rsidR="008B19A6" w:rsidRDefault="008B19A6" w:rsidP="008D78E2">
      <w:pPr>
        <w:jc w:val="both"/>
        <w:rPr>
          <w:rFonts w:eastAsiaTheme="minorEastAsia"/>
          <w:iCs/>
          <w:lang w:val="pl-PL"/>
        </w:rPr>
      </w:pPr>
      <w:r>
        <w:rPr>
          <w:noProof/>
        </w:rPr>
        <w:drawing>
          <wp:inline distT="0" distB="0" distL="0" distR="0" wp14:anchorId="118448AA" wp14:editId="4720271E">
            <wp:extent cx="3146079" cy="1563247"/>
            <wp:effectExtent l="0" t="0" r="0" b="0"/>
            <wp:docPr id="1094416291" name="Picture 4" descr="Under Modulated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r Modulated Wav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71" cy="15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1F960" wp14:editId="312A6B68">
            <wp:extent cx="3444844" cy="1572313"/>
            <wp:effectExtent l="0" t="0" r="3810" b="8890"/>
            <wp:docPr id="887835105" name="Picture 5" descr="Over Modulated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ver Modulated Wav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60" cy="157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D10B" w14:textId="77777777" w:rsidR="00E6108E" w:rsidRDefault="00E6108E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Pasmo częstotliwości jest równe różnicy największej i najmniejszej częstotliwości sygnału. Podstawowym wzorem do obliczenia pasma jest:</w:t>
      </w:r>
    </w:p>
    <w:p w14:paraId="710DF9EB" w14:textId="7123D64A" w:rsidR="00E6108E" w:rsidRPr="00E6108E" w:rsidRDefault="00E6108E" w:rsidP="00E6108E">
      <w:pPr>
        <w:rPr>
          <w:rFonts w:eastAsiaTheme="minorEastAsia"/>
          <w:iCs/>
          <w:lang w:val="pl-PL"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+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-</m:t>
              </m:r>
            </m:sub>
          </m:sSub>
        </m:oMath>
      </m:oMathPara>
    </w:p>
    <w:p w14:paraId="603FA2EC" w14:textId="099691AA" w:rsidR="00E6108E" w:rsidRDefault="00E6108E" w:rsidP="00E6108E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Biorąc pod uwagę wcześniej wspomniane wzory, można zauważyć, że:</w:t>
      </w:r>
    </w:p>
    <w:p w14:paraId="00C78E68" w14:textId="035E0126" w:rsidR="00E6108E" w:rsidRPr="00E6108E" w:rsidRDefault="00E6108E" w:rsidP="00E6108E">
      <w:pPr>
        <w:rPr>
          <w:rFonts w:eastAsiaTheme="minorEastAsia"/>
          <w:iCs/>
          <w:lang w:val="pl-PL"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pl-PL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μ</m:t>
          </m:r>
          <m:func>
            <m:funcPr>
              <m:ctrlPr>
                <w:rPr>
                  <w:rFonts w:ascii="Cambria Math" w:eastAsiaTheme="minorEastAsia" w:hAnsi="Cambria Math"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2π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val="pl-PL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l-PL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μ</m:t>
          </m:r>
          <m:func>
            <m:funcPr>
              <m:ctrlPr>
                <w:rPr>
                  <w:rFonts w:ascii="Cambria Math" w:eastAsiaTheme="minorEastAsia" w:hAnsi="Cambria Math"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2π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lang w:val="pl-PL"/>
                    </w:rPr>
                    <m:t>t</m:t>
                  </m:r>
                </m:e>
              </m:d>
            </m:e>
          </m:func>
        </m:oMath>
      </m:oMathPara>
    </w:p>
    <w:p w14:paraId="4B1302C2" w14:textId="0F8D2418" w:rsidR="00E6108E" w:rsidRDefault="00E6108E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Stąd amplituda fali zmodulowanej posiada trzy częstotliwości w swoim </w:t>
      </w:r>
      <w:r w:rsidRPr="00E6108E">
        <w:rPr>
          <w:rFonts w:eastAsiaTheme="minorEastAsia"/>
          <w:iCs/>
          <w:lang w:val="pl-PL"/>
        </w:rPr>
        <w:t xml:space="preserve">widmie </w:t>
      </w:r>
      <w:r>
        <w:rPr>
          <w:rFonts w:eastAsiaTheme="minorEastAsia"/>
          <w:iCs/>
          <w:lang w:val="pl-PL"/>
        </w:rPr>
        <w:br/>
      </w:r>
      <w:r w:rsidRPr="00E6108E">
        <w:rPr>
          <w:rFonts w:eastAsiaTheme="minorEastAsia"/>
          <w:b/>
          <w:bCs/>
          <w:iCs/>
          <w:lang w:val="pl-PL"/>
        </w:rPr>
        <w:t xml:space="preserve">częstotliwość nośną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c</m:t>
            </m:r>
          </m:sub>
        </m:sSub>
      </m:oMath>
      <w:r w:rsidRPr="00E6108E">
        <w:rPr>
          <w:rFonts w:eastAsiaTheme="minorEastAsia"/>
          <w:iCs/>
          <w:lang w:val="pl-PL"/>
        </w:rPr>
        <w:t xml:space="preserve">, </w:t>
      </w:r>
      <w:r w:rsidRPr="00E6108E">
        <w:rPr>
          <w:rFonts w:eastAsiaTheme="minorEastAsia"/>
          <w:b/>
          <w:bCs/>
          <w:iCs/>
          <w:lang w:val="pl-PL"/>
        </w:rPr>
        <w:t>częstotliwość górnowstęgową</w:t>
      </w:r>
      <w:r w:rsidRPr="00E6108E">
        <w:rPr>
          <w:rFonts w:eastAsiaTheme="minorEastAsia"/>
          <w:iCs/>
          <w:lang w:val="pl-PL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c</m:t>
            </m:r>
          </m:sub>
        </m:sSub>
        <m:r>
          <w:rPr>
            <w:rFonts w:ascii="Cambria Math" w:eastAsiaTheme="minorEastAsia" w:hAnsi="Cambria Math"/>
            <w:lang w:val="pl-PL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</m:t>
            </m:r>
          </m:sub>
        </m:sSub>
      </m:oMath>
      <w:r w:rsidRPr="00E6108E">
        <w:rPr>
          <w:rFonts w:eastAsiaTheme="minorEastAsia"/>
          <w:iCs/>
          <w:lang w:val="pl-PL"/>
        </w:rPr>
        <w:t xml:space="preserve"> oraz </w:t>
      </w:r>
      <w:r>
        <w:rPr>
          <w:rFonts w:eastAsiaTheme="minorEastAsia"/>
          <w:iCs/>
          <w:lang w:val="pl-PL"/>
        </w:rPr>
        <w:br/>
      </w:r>
      <w:r w:rsidRPr="00E6108E">
        <w:rPr>
          <w:rFonts w:eastAsiaTheme="minorEastAsia"/>
          <w:b/>
          <w:bCs/>
          <w:iCs/>
          <w:lang w:val="pl-PL"/>
        </w:rPr>
        <w:t>częstotliwość dolnowstęgową</w:t>
      </w:r>
      <w:r w:rsidRPr="00E6108E">
        <w:rPr>
          <w:rFonts w:eastAsiaTheme="minorEastAsia"/>
          <w:iCs/>
          <w:lang w:val="pl-PL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c</m:t>
            </m:r>
          </m:sub>
        </m:sSub>
        <m:r>
          <w:rPr>
            <w:rFonts w:ascii="Cambria Math" w:eastAsiaTheme="minorEastAsia" w:hAnsi="Cambria Math"/>
            <w:lang w:val="pl-PL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</m:t>
            </m:r>
          </m:sub>
        </m:sSub>
        <m:r>
          <w:rPr>
            <w:rFonts w:ascii="Cambria Math" w:eastAsiaTheme="minorEastAsia" w:hAnsi="Cambria Math"/>
            <w:lang w:val="pl-PL"/>
          </w:rPr>
          <m:t>.</m:t>
        </m:r>
      </m:oMath>
      <w:r>
        <w:rPr>
          <w:rFonts w:eastAsiaTheme="minorEastAsia"/>
          <w:iCs/>
          <w:lang w:val="pl-PL"/>
        </w:rPr>
        <w:t xml:space="preserve"> </w:t>
      </w:r>
      <w:r w:rsidR="007F6F02">
        <w:rPr>
          <w:rFonts w:eastAsiaTheme="minorEastAsia"/>
          <w:iCs/>
          <w:lang w:val="pl-PL"/>
        </w:rPr>
        <w:t>Stąd:</w:t>
      </w:r>
    </w:p>
    <w:p w14:paraId="20BE6F10" w14:textId="34B53C64" w:rsidR="007F6F02" w:rsidRPr="007F6F02" w:rsidRDefault="007F6F02" w:rsidP="00E6108E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+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 xml:space="preserve">  ∧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-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</m:t>
              </m:r>
            </m:sub>
          </m:sSub>
        </m:oMath>
      </m:oMathPara>
    </w:p>
    <w:p w14:paraId="7AE7F1E8" w14:textId="5769A3BD" w:rsidR="007F6F02" w:rsidRPr="00732FCD" w:rsidRDefault="007F6F02" w:rsidP="00E6108E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l-PL"/>
            </w:rPr>
            <m:t>B=2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m</m:t>
              </m:r>
            </m:sub>
          </m:sSub>
        </m:oMath>
      </m:oMathPara>
    </w:p>
    <w:p w14:paraId="383AF1E6" w14:textId="18DE4B7D" w:rsidR="00732FCD" w:rsidRDefault="00732FCD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lastRenderedPageBreak/>
        <w:t>Obliczenia mocy na podstawie wzoru częstotliwościowego można przedstawić jako:</w:t>
      </w:r>
    </w:p>
    <w:p w14:paraId="38BBD04D" w14:textId="02822A7E" w:rsidR="00732FCD" w:rsidRPr="00732FCD" w:rsidRDefault="00732FCD" w:rsidP="00E6108E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USB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LSB</m:t>
              </m:r>
            </m:sub>
          </m:sSub>
        </m:oMath>
      </m:oMathPara>
    </w:p>
    <w:p w14:paraId="04938ED6" w14:textId="1E5DC4BC" w:rsidR="00732FCD" w:rsidRDefault="00732FCD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Standardowy wzór na moc sygnału cosinusoidalnego to:</w:t>
      </w:r>
    </w:p>
    <w:p w14:paraId="58E613CA" w14:textId="66B3C8BD" w:rsidR="00732FCD" w:rsidRPr="00732FCD" w:rsidRDefault="00732FCD" w:rsidP="00E6108E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l-PL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rms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sub>
          </m:sSub>
        </m:oMath>
      </m:oMathPara>
    </w:p>
    <w:p w14:paraId="787F96CE" w14:textId="3344C76D" w:rsidR="00732FCD" w:rsidRDefault="00732FCD" w:rsidP="00E6108E">
      <w:pPr>
        <w:jc w:val="both"/>
        <w:rPr>
          <w:rFonts w:eastAsiaTheme="minorEastAsia"/>
          <w:iCs/>
          <w:lang w:val="pl-PL"/>
        </w:rPr>
      </w:pPr>
      <w:r w:rsidRPr="005D4A3B">
        <w:rPr>
          <w:rFonts w:eastAsiaTheme="minorEastAsia"/>
          <w:iCs/>
          <w:lang w:val="pl-PL"/>
        </w:rPr>
        <w:t xml:space="preserve">, gdzie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rms</m:t>
            </m:r>
          </m:sub>
        </m:sSub>
      </m:oMath>
      <w:r w:rsidR="005D4A3B" w:rsidRPr="005D4A3B">
        <w:rPr>
          <w:rFonts w:eastAsiaTheme="minorEastAsia"/>
          <w:iCs/>
          <w:lang w:val="pl-PL"/>
        </w:rPr>
        <w:t xml:space="preserve"> </w:t>
      </w:r>
      <w:r w:rsidR="001B46D8">
        <w:rPr>
          <w:rFonts w:eastAsiaTheme="minorEastAsia"/>
          <w:iCs/>
          <w:lang w:val="pl-PL"/>
        </w:rPr>
        <w:t>– wartość średniokwadraturowa sygnału</w:t>
      </w:r>
      <w:r w:rsidR="005D4A3B" w:rsidRPr="005D4A3B">
        <w:rPr>
          <w:rFonts w:eastAsiaTheme="minorEastAsia"/>
          <w:iCs/>
          <w:lang w:val="pl-PL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p</m:t>
            </m:r>
          </m:sub>
        </m:sSub>
      </m:oMath>
      <w:r w:rsidR="001B46D8">
        <w:rPr>
          <w:rFonts w:eastAsiaTheme="minorEastAsia"/>
          <w:iCs/>
          <w:lang w:val="pl-PL"/>
        </w:rPr>
        <w:t>- wartość szczytowa sygnału</w:t>
      </w:r>
      <w:r w:rsidR="00AC3F9A">
        <w:rPr>
          <w:rFonts w:eastAsiaTheme="minorEastAsia"/>
          <w:iCs/>
          <w:lang w:val="pl-PL"/>
        </w:rPr>
        <w:t>.</w:t>
      </w:r>
    </w:p>
    <w:p w14:paraId="4A2711A9" w14:textId="28E2675B" w:rsidR="00AC3F9A" w:rsidRDefault="00AC3F9A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Na tej podstawie moce sygnałów wynoszą odpowiednio:</w:t>
      </w:r>
    </w:p>
    <w:p w14:paraId="761EEC9C" w14:textId="2DE3E439" w:rsidR="00AC3F9A" w:rsidRPr="000F5E3F" w:rsidRDefault="00AC3F9A" w:rsidP="00E6108E">
      <w:pPr>
        <w:jc w:val="both"/>
        <w:rPr>
          <w:rFonts w:eastAsiaTheme="minorEastAsia"/>
          <w:iCs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pl-PL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2R</m:t>
              </m:r>
            </m:den>
          </m:f>
          <m:r>
            <w:rPr>
              <w:rFonts w:ascii="Cambria Math" w:eastAsiaTheme="minorEastAsia" w:hAnsi="Cambria Math"/>
              <w:lang w:val="pl-PL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USB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LSB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pl-PL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8R</m:t>
              </m:r>
            </m:den>
          </m:f>
        </m:oMath>
      </m:oMathPara>
    </w:p>
    <w:p w14:paraId="75F24DE9" w14:textId="61590311" w:rsidR="000F5E3F" w:rsidRDefault="000F5E3F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>Stąd:</w:t>
      </w:r>
    </w:p>
    <w:p w14:paraId="1D6222ED" w14:textId="3CED9E59" w:rsidR="000F5E3F" w:rsidRPr="000F5E3F" w:rsidRDefault="000F5E3F" w:rsidP="00E6108E">
      <w:pPr>
        <w:jc w:val="both"/>
        <w:rPr>
          <w:rFonts w:eastAsiaTheme="minorEastAsia"/>
          <w:iCs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pl-PL"/>
                    </w:rPr>
                    <m:t>2</m:t>
                  </m:r>
                </m:den>
              </m:f>
            </m:e>
          </m:d>
        </m:oMath>
      </m:oMathPara>
    </w:p>
    <w:p w14:paraId="69210EDD" w14:textId="330DEFE2" w:rsidR="00D5693D" w:rsidRDefault="00187628" w:rsidP="00E6108E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Modulator amplitudy konstruuje się w oparciu o powyższą algebrę oraz </w:t>
      </w:r>
      <w:r w:rsidR="00742988">
        <w:rPr>
          <w:rFonts w:eastAsiaTheme="minorEastAsia"/>
          <w:iCs/>
          <w:lang w:val="pl-PL"/>
        </w:rPr>
        <w:t>jeden z poniższych schematów</w:t>
      </w:r>
      <w:r w:rsidR="00CE2E36">
        <w:rPr>
          <w:rFonts w:eastAsiaTheme="minorEastAsia"/>
          <w:iCs/>
          <w:lang w:val="pl-PL"/>
        </w:rPr>
        <w:t>. Jedno rozwiązanie wykorzystuje urządzenie</w:t>
      </w:r>
      <w:r w:rsidR="004E29D8">
        <w:rPr>
          <w:rFonts w:eastAsiaTheme="minorEastAsia"/>
          <w:iCs/>
          <w:lang w:val="pl-PL"/>
        </w:rPr>
        <w:t xml:space="preserve"> spełniające prawo kwadratowe</w:t>
      </w:r>
      <w:r w:rsidR="00777565">
        <w:rPr>
          <w:rFonts w:eastAsiaTheme="minorEastAsia"/>
          <w:iCs/>
          <w:lang w:val="pl-PL"/>
        </w:rPr>
        <w:t xml:space="preserve"> lub diodę przełączającą.</w:t>
      </w:r>
    </w:p>
    <w:p w14:paraId="75DEEF0D" w14:textId="6CDE3DEA" w:rsidR="00187628" w:rsidRDefault="00187628" w:rsidP="00187628">
      <w:pPr>
        <w:jc w:val="center"/>
        <w:rPr>
          <w:rFonts w:eastAsiaTheme="minorEastAsia"/>
          <w:iCs/>
          <w:lang w:val="pl-PL"/>
        </w:rPr>
      </w:pPr>
      <w:r>
        <w:rPr>
          <w:noProof/>
        </w:rPr>
        <w:drawing>
          <wp:inline distT="0" distB="0" distL="0" distR="0" wp14:anchorId="1CC6574F" wp14:editId="05E95B01">
            <wp:extent cx="3722615" cy="1352550"/>
            <wp:effectExtent l="0" t="0" r="0" b="0"/>
            <wp:docPr id="490597404" name="Picture 6" descr="Square Mod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quare Modulato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876" cy="13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FA47" w14:textId="055931F3" w:rsidR="00A6031B" w:rsidRDefault="00A6031B" w:rsidP="00187628">
      <w:pPr>
        <w:jc w:val="center"/>
        <w:rPr>
          <w:rFonts w:eastAsiaTheme="minorEastAsia"/>
          <w:iCs/>
          <w:lang w:val="pl-PL"/>
        </w:rPr>
      </w:pPr>
      <w:r>
        <w:rPr>
          <w:noProof/>
        </w:rPr>
        <w:drawing>
          <wp:inline distT="0" distB="0" distL="0" distR="0" wp14:anchorId="3CC401B6" wp14:editId="78A412E3">
            <wp:extent cx="3715580" cy="1416050"/>
            <wp:effectExtent l="0" t="0" r="0" b="0"/>
            <wp:docPr id="293257189" name="Picture 7" descr="Switching Mod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itching Modulato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98" cy="14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CB38" w14:textId="592FD44F" w:rsidR="00EB49DC" w:rsidRDefault="009E7773" w:rsidP="009E7773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Rozróżnia się modulację </w:t>
      </w:r>
      <w:r w:rsidRPr="00630222">
        <w:rPr>
          <w:rFonts w:eastAsiaTheme="minorEastAsia"/>
          <w:iCs/>
          <w:lang w:val="pl-PL"/>
        </w:rPr>
        <w:t>dwuwstęgową</w:t>
      </w:r>
      <w:r w:rsidR="00BA3CC5" w:rsidRPr="00630222">
        <w:rPr>
          <w:rFonts w:eastAsiaTheme="minorEastAsia"/>
          <w:iCs/>
          <w:lang w:val="pl-PL"/>
        </w:rPr>
        <w:t xml:space="preserve"> DSB</w:t>
      </w:r>
      <w:r w:rsidR="00373A22" w:rsidRPr="00630222">
        <w:rPr>
          <w:rFonts w:eastAsiaTheme="minorEastAsia"/>
          <w:iCs/>
          <w:lang w:val="pl-PL"/>
        </w:rPr>
        <w:t xml:space="preserve"> (z nośną </w:t>
      </w:r>
      <w:r w:rsidR="00BA3CC5" w:rsidRPr="00630222">
        <w:rPr>
          <w:rFonts w:eastAsiaTheme="minorEastAsia"/>
          <w:iCs/>
          <w:lang w:val="pl-PL"/>
        </w:rPr>
        <w:t>(LC)</w:t>
      </w:r>
      <w:r w:rsidR="00BA3CC5">
        <w:rPr>
          <w:rFonts w:eastAsiaTheme="minorEastAsia"/>
          <w:b/>
          <w:bCs/>
          <w:iCs/>
          <w:lang w:val="pl-PL"/>
        </w:rPr>
        <w:t xml:space="preserve"> </w:t>
      </w:r>
      <w:r w:rsidR="00373A22">
        <w:rPr>
          <w:rFonts w:eastAsiaTheme="minorEastAsia"/>
          <w:iCs/>
          <w:lang w:val="pl-PL"/>
        </w:rPr>
        <w:t>lub z wytłumioną nośną</w:t>
      </w:r>
      <w:r w:rsidR="00F937A6">
        <w:rPr>
          <w:rFonts w:eastAsiaTheme="minorEastAsia"/>
          <w:iCs/>
          <w:lang w:val="pl-PL"/>
        </w:rPr>
        <w:t xml:space="preserve"> (SC)</w:t>
      </w:r>
      <w:r w:rsidR="00373A22">
        <w:rPr>
          <w:rFonts w:eastAsiaTheme="minorEastAsia"/>
          <w:iCs/>
          <w:lang w:val="pl-PL"/>
        </w:rPr>
        <w:t>)</w:t>
      </w:r>
      <w:r>
        <w:rPr>
          <w:rFonts w:eastAsiaTheme="minorEastAsia"/>
          <w:iCs/>
          <w:lang w:val="pl-PL"/>
        </w:rPr>
        <w:t xml:space="preserve">, jednowstęgową </w:t>
      </w:r>
      <w:r w:rsidR="00F819D7">
        <w:rPr>
          <w:rFonts w:eastAsiaTheme="minorEastAsia"/>
          <w:iCs/>
          <w:lang w:val="pl-PL"/>
        </w:rPr>
        <w:t xml:space="preserve">(SSC) </w:t>
      </w:r>
      <w:r>
        <w:rPr>
          <w:rFonts w:eastAsiaTheme="minorEastAsia"/>
          <w:iCs/>
          <w:lang w:val="pl-PL"/>
        </w:rPr>
        <w:t>oraz z częściowo tłumioną wstęgą boczną</w:t>
      </w:r>
      <w:r w:rsidR="00F819D7">
        <w:rPr>
          <w:rFonts w:eastAsiaTheme="minorEastAsia"/>
          <w:iCs/>
          <w:lang w:val="pl-PL"/>
        </w:rPr>
        <w:t xml:space="preserve"> (VSC)</w:t>
      </w:r>
      <w:r w:rsidR="001E591D">
        <w:rPr>
          <w:rFonts w:eastAsiaTheme="minorEastAsia"/>
          <w:iCs/>
          <w:lang w:val="pl-PL"/>
        </w:rPr>
        <w:t>.</w:t>
      </w:r>
      <w:r w:rsidR="00630222">
        <w:rPr>
          <w:rFonts w:eastAsiaTheme="minorEastAsia"/>
          <w:iCs/>
          <w:lang w:val="pl-PL"/>
        </w:rPr>
        <w:t xml:space="preserve"> Bazowa modulacja amplitudy to zatem AM DSB-LC.</w:t>
      </w:r>
    </w:p>
    <w:p w14:paraId="2B71BA33" w14:textId="60169B3B" w:rsidR="00EB49DC" w:rsidRDefault="00EB49DC" w:rsidP="009E7773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Modulacje fazy i częstotliwości są nazywane </w:t>
      </w:r>
      <w:r>
        <w:rPr>
          <w:rFonts w:eastAsiaTheme="minorEastAsia"/>
          <w:b/>
          <w:bCs/>
          <w:iCs/>
          <w:lang w:val="pl-PL"/>
        </w:rPr>
        <w:t>modulacjami kąta</w:t>
      </w:r>
      <w:r>
        <w:rPr>
          <w:rFonts w:eastAsiaTheme="minorEastAsia"/>
          <w:iCs/>
          <w:lang w:val="pl-PL"/>
        </w:rPr>
        <w:t xml:space="preserve"> sygnału nośnego.</w:t>
      </w:r>
      <w:r w:rsidR="0026384B">
        <w:rPr>
          <w:rFonts w:eastAsiaTheme="minorEastAsia"/>
          <w:iCs/>
          <w:lang w:val="pl-PL"/>
        </w:rPr>
        <w:t xml:space="preserve"> Standardowe równanie kąta fali zmodulowanej to:</w:t>
      </w:r>
    </w:p>
    <w:p w14:paraId="74F9A63B" w14:textId="4FD24A0D" w:rsidR="0026384B" w:rsidRPr="00A13862" w:rsidRDefault="0026384B" w:rsidP="009E7773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l-PL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t</m:t>
                      </m:r>
                    </m:e>
                  </m:d>
                </m:e>
              </m:d>
            </m:e>
          </m:func>
        </m:oMath>
      </m:oMathPara>
    </w:p>
    <w:p w14:paraId="234FF582" w14:textId="77777777" w:rsidR="00A13862" w:rsidRDefault="00A13862" w:rsidP="009E7773">
      <w:pPr>
        <w:jc w:val="both"/>
        <w:rPr>
          <w:rFonts w:eastAsiaTheme="minorEastAsia"/>
          <w:iCs/>
          <w:lang w:val="pl-PL"/>
        </w:rPr>
      </w:pPr>
    </w:p>
    <w:p w14:paraId="4C62BAE3" w14:textId="77777777" w:rsidR="00A13862" w:rsidRDefault="00A13862" w:rsidP="009E7773">
      <w:pPr>
        <w:jc w:val="both"/>
        <w:rPr>
          <w:rFonts w:eastAsiaTheme="minorEastAsia"/>
          <w:iCs/>
          <w:lang w:val="pl-PL"/>
        </w:rPr>
      </w:pPr>
    </w:p>
    <w:p w14:paraId="11960145" w14:textId="77777777" w:rsidR="00A13862" w:rsidRPr="00CC7437" w:rsidRDefault="00A13862" w:rsidP="009E7773">
      <w:pPr>
        <w:jc w:val="both"/>
        <w:rPr>
          <w:rFonts w:eastAsiaTheme="minorEastAsia"/>
          <w:iCs/>
          <w:lang w:val="pl-PL"/>
        </w:rPr>
      </w:pPr>
    </w:p>
    <w:p w14:paraId="7141C803" w14:textId="77777777" w:rsidR="00CC7437" w:rsidRDefault="00CC7437" w:rsidP="00CC7437">
      <w:pPr>
        <w:pStyle w:val="BodyText"/>
        <w:rPr>
          <w:lang w:val="pl-PL"/>
        </w:rPr>
      </w:pPr>
      <w:r>
        <w:rPr>
          <w:b/>
          <w:bCs/>
          <w:lang w:val="pl-PL"/>
        </w:rPr>
        <w:lastRenderedPageBreak/>
        <w:t xml:space="preserve">Modulacja Częstotliwości (FM) – </w:t>
      </w:r>
      <w:r>
        <w:rPr>
          <w:lang w:val="pl-PL"/>
        </w:rPr>
        <w:t>polega na zmianie chwilowej częstotliwości nośnej proporcjonalnie do sygnału modulującego.</w:t>
      </w:r>
    </w:p>
    <w:p w14:paraId="1FECCFE4" w14:textId="766C97CE" w:rsidR="00084E26" w:rsidRDefault="00084E26" w:rsidP="00084E26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1DF9A845" wp14:editId="498FE19D">
            <wp:extent cx="3487479" cy="1608443"/>
            <wp:effectExtent l="0" t="0" r="0" b="0"/>
            <wp:docPr id="357578050" name="Picture 9" descr="Angle Modulation Base Band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gle Modulation Base Band Sign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69" cy="161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A079" w14:textId="376D67C0" w:rsidR="00084E26" w:rsidRDefault="00084E26" w:rsidP="00084E26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68F325D" wp14:editId="7558190C">
            <wp:extent cx="3774558" cy="1842384"/>
            <wp:effectExtent l="0" t="0" r="0" b="5715"/>
            <wp:docPr id="1146111036" name="Picture 10" descr="Angle Modulation Carrier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ngle Modulation Carrier Signa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285" cy="185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96AE" w14:textId="5A83C706" w:rsidR="00671FF6" w:rsidRDefault="00671FF6" w:rsidP="00671FF6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38F4801" wp14:editId="4888775B">
            <wp:extent cx="3934046" cy="1689769"/>
            <wp:effectExtent l="0" t="0" r="9525" b="5715"/>
            <wp:docPr id="1416701190" name="Picture 8" descr="Angle Modulation Frequency Modulated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gle Modulation Frequency Modulated Wav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00" cy="170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0B80" w14:textId="4286F152" w:rsidR="00411F12" w:rsidRDefault="00411F12" w:rsidP="008F1C91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Częstotliwość fali zwiększa się, gdy amplituda sygnału modulującego lub nośnej się zwiększa. Analogicznie zmniejsza się, gdy amplituda jednego z tych sygnałów się zmniejsza.</w:t>
      </w:r>
      <w:r w:rsidR="008F1C91">
        <w:rPr>
          <w:rFonts w:eastAsiaTheme="minorEastAsia"/>
          <w:lang w:val="pl-PL"/>
        </w:rPr>
        <w:t xml:space="preserve"> Gdy sygnał modulujący wynosi 0 – częstotliwość fali zmodulowanej pozostaje stała i równa częstotliwości nośnej sygnału.</w:t>
      </w:r>
    </w:p>
    <w:p w14:paraId="6EFBEABD" w14:textId="3A06719A" w:rsidR="00603220" w:rsidRDefault="00603220" w:rsidP="008F1C91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Częstotliwość chwilowa w modulacji FM wynosi:</w:t>
      </w:r>
    </w:p>
    <w:p w14:paraId="6B0FEC21" w14:textId="6E5C3C6B" w:rsidR="00603220" w:rsidRPr="00603220" w:rsidRDefault="00603220" w:rsidP="008F1C91">
      <w:pPr>
        <w:pStyle w:val="BodyText"/>
        <w:jc w:val="both"/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e>
          </m:d>
        </m:oMath>
      </m:oMathPara>
    </w:p>
    <w:p w14:paraId="60E946CF" w14:textId="2E517C34" w:rsidR="00FA353E" w:rsidRDefault="00603220" w:rsidP="008F1C91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, gdzie </w:t>
      </w:r>
      <m:oMath>
        <m:r>
          <w:rPr>
            <w:rFonts w:ascii="Cambria Math" w:eastAsiaTheme="minorEastAsia" w:hAnsi="Cambria Math"/>
            <w:lang w:val="pl-PL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lang w:val="pl-PL"/>
              </w:rPr>
              <m:t>t</m:t>
            </m:r>
          </m:e>
        </m:d>
      </m:oMath>
      <w:r>
        <w:rPr>
          <w:rFonts w:eastAsiaTheme="minorEastAsia"/>
          <w:lang w:val="pl-PL"/>
        </w:rPr>
        <w:t xml:space="preserve"> – sygnał nośny,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f</m:t>
            </m:r>
          </m:sub>
        </m:sSub>
      </m:oMath>
      <w:r>
        <w:rPr>
          <w:rFonts w:eastAsiaTheme="minorEastAsia"/>
          <w:lang w:val="pl-PL"/>
        </w:rPr>
        <w:t xml:space="preserve">- </w:t>
      </w:r>
      <w:r w:rsidR="001E1904">
        <w:rPr>
          <w:rFonts w:eastAsiaTheme="minorEastAsia"/>
          <w:lang w:val="pl-PL"/>
        </w:rPr>
        <w:t>wrażliwość</w:t>
      </w:r>
      <w:r>
        <w:rPr>
          <w:rFonts w:eastAsiaTheme="minorEastAsia"/>
          <w:lang w:val="pl-PL"/>
        </w:rPr>
        <w:t xml:space="preserve"> częstotliwości</w:t>
      </w:r>
      <w:r w:rsidR="00FA353E">
        <w:rPr>
          <w:rFonts w:eastAsiaTheme="minorEastAsia"/>
          <w:lang w:val="pl-PL"/>
        </w:rPr>
        <w:t>.</w:t>
      </w:r>
    </w:p>
    <w:p w14:paraId="7DF24975" w14:textId="1D8B5CCC" w:rsidR="00FA353E" w:rsidRDefault="00FA353E" w:rsidP="008F1C91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Korzystając z własności częstotliwości kątowej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i</m:t>
            </m:r>
          </m:sub>
        </m:sSub>
      </m:oMath>
      <w:r>
        <w:rPr>
          <w:rFonts w:eastAsiaTheme="minorEastAsia"/>
          <w:lang w:val="pl-PL"/>
        </w:rPr>
        <w:t xml:space="preserve"> i kąta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i</m:t>
            </m:r>
          </m:sub>
        </m:sSub>
        <m:r>
          <w:rPr>
            <w:rFonts w:ascii="Cambria Math" w:eastAsiaTheme="minorEastAsia" w:hAnsi="Cambria Math"/>
            <w:lang w:val="pl-PL"/>
          </w:rPr>
          <m:t>(t)</m:t>
        </m:r>
      </m:oMath>
      <w:r>
        <w:rPr>
          <w:rFonts w:eastAsiaTheme="minorEastAsia"/>
          <w:lang w:val="pl-PL"/>
        </w:rPr>
        <w:t>:</w:t>
      </w:r>
    </w:p>
    <w:p w14:paraId="082833AD" w14:textId="6371EA14" w:rsidR="00FA353E" w:rsidRPr="00FA353E" w:rsidRDefault="00FA353E" w:rsidP="008F1C91">
      <w:pPr>
        <w:pStyle w:val="BodyText"/>
        <w:jc w:val="both"/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pl-PL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pl-PL"/>
                </w:rPr>
                <m:t>dt</m:t>
              </m:r>
            </m:den>
          </m:f>
        </m:oMath>
      </m:oMathPara>
    </w:p>
    <w:p w14:paraId="06C04C61" w14:textId="33C1D2A9" w:rsidR="00FA353E" w:rsidRDefault="00311C50" w:rsidP="008F1C91">
      <w:pPr>
        <w:pStyle w:val="BodyText"/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Stąd po przekształceniu:</w:t>
      </w:r>
    </w:p>
    <w:p w14:paraId="099B2456" w14:textId="18C9F77C" w:rsidR="00311C50" w:rsidRPr="00311C50" w:rsidRDefault="00311C50" w:rsidP="008F1C91">
      <w:pPr>
        <w:pStyle w:val="BodyText"/>
        <w:jc w:val="both"/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pl-PL"/>
            </w:rPr>
            <m:t>=2π∫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dt</m:t>
          </m:r>
        </m:oMath>
      </m:oMathPara>
    </w:p>
    <w:p w14:paraId="3AD750C1" w14:textId="0C3F916F" w:rsidR="00CC7437" w:rsidRDefault="00D22E95" w:rsidP="009E7773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Po podstawieniu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i</m:t>
            </m:r>
          </m:sub>
        </m:sSub>
      </m:oMath>
      <w:r>
        <w:rPr>
          <w:rFonts w:eastAsiaTheme="minorEastAsia"/>
          <w:iCs/>
          <w:lang w:val="pl-PL"/>
        </w:rPr>
        <w:t xml:space="preserve"> oraz rozwiązaniu całki, otrzymujemy równanie sygnału zmodulowanego FM:</w:t>
      </w:r>
    </w:p>
    <w:p w14:paraId="0C6F8CBD" w14:textId="28809333" w:rsidR="00D22E95" w:rsidRPr="00D22E95" w:rsidRDefault="00D22E95" w:rsidP="009E7773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l-PL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c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pl-PL"/>
                    </w:rPr>
                    <m:t>t+β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pl-PL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lang w:val="pl-P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pl-P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pl-PL"/>
                            </w:rPr>
                            <m:t>t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14:paraId="78D5C734" w14:textId="146AE03C" w:rsidR="00D22E95" w:rsidRDefault="00D22E95" w:rsidP="009E7773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lastRenderedPageBreak/>
        <w:t>, gdzie</w:t>
      </w:r>
      <w:r w:rsidRPr="00810F20">
        <w:rPr>
          <w:rFonts w:eastAsiaTheme="minorEastAsia"/>
          <w:b/>
          <w:bCs/>
          <w:iCs/>
          <w:lang w:val="pl-PL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pl-PL"/>
          </w:rPr>
          <m:t>β</m:t>
        </m:r>
      </m:oMath>
      <w:r w:rsidRPr="00810F20">
        <w:rPr>
          <w:rFonts w:eastAsiaTheme="minorEastAsia"/>
          <w:b/>
          <w:bCs/>
          <w:iCs/>
          <w:lang w:val="pl-PL"/>
        </w:rPr>
        <w:t xml:space="preserve"> – współczynnik modulacji</w:t>
      </w:r>
    </w:p>
    <w:p w14:paraId="258BA9CB" w14:textId="59870628" w:rsidR="00D22E95" w:rsidRPr="00D22E95" w:rsidRDefault="00D22E95" w:rsidP="009E7773">
      <w:pPr>
        <w:jc w:val="both"/>
        <w:rPr>
          <w:rFonts w:eastAsiaTheme="minorEastAsia"/>
          <w:iCs/>
          <w:lang w:val="pl-P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l-PL"/>
            </w:rPr>
            <m:t>β=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pl-PL"/>
                </w:rPr>
                <m:t>Δ</m:t>
              </m:r>
              <m:r>
                <w:rPr>
                  <w:rFonts w:ascii="Cambria Math" w:eastAsiaTheme="minorEastAsia" w:hAnsi="Cambria Math"/>
                  <w:lang w:val="pl-PL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pl-PL"/>
                    </w:rPr>
                    <m:t>m</m:t>
                  </m:r>
                </m:sub>
              </m:sSub>
            </m:den>
          </m:f>
        </m:oMath>
      </m:oMathPara>
    </w:p>
    <w:p w14:paraId="5BBC29C8" w14:textId="18EA7332" w:rsidR="00D22E95" w:rsidRDefault="004F4B17" w:rsidP="009E7773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Warto nadmienić, iż </w:t>
      </w:r>
      <m:oMath>
        <m:r>
          <m:rPr>
            <m:sty m:val="b"/>
          </m:rPr>
          <w:rPr>
            <w:rFonts w:ascii="Cambria Math" w:eastAsiaTheme="minorEastAsia" w:hAnsi="Cambria Math"/>
            <w:lang w:val="pl-PL"/>
          </w:rPr>
          <m:t>Δ</m:t>
        </m:r>
        <m:r>
          <m:rPr>
            <m:sty m:val="bi"/>
          </m:rPr>
          <w:rPr>
            <w:rFonts w:ascii="Cambria Math" w:eastAsiaTheme="minorEastAsia" w:hAnsi="Cambria Math"/>
            <w:lang w:val="pl-PL"/>
          </w:rPr>
          <m:t>f</m:t>
        </m:r>
      </m:oMath>
      <w:r w:rsidRPr="00810F20">
        <w:rPr>
          <w:rFonts w:eastAsiaTheme="minorEastAsia"/>
          <w:b/>
          <w:bCs/>
          <w:iCs/>
          <w:lang w:val="pl-PL"/>
        </w:rPr>
        <w:t xml:space="preserve"> –</w:t>
      </w:r>
      <w:r>
        <w:rPr>
          <w:rFonts w:eastAsiaTheme="minorEastAsia"/>
          <w:iCs/>
          <w:lang w:val="pl-PL"/>
        </w:rPr>
        <w:t xml:space="preserve"> </w:t>
      </w:r>
      <w:r>
        <w:rPr>
          <w:rFonts w:eastAsiaTheme="minorEastAsia"/>
          <w:b/>
          <w:bCs/>
          <w:iCs/>
          <w:lang w:val="pl-PL"/>
        </w:rPr>
        <w:t>dewiacja częstotliwości</w:t>
      </w:r>
      <w:r w:rsidR="00810F20">
        <w:rPr>
          <w:rFonts w:eastAsiaTheme="minorEastAsia"/>
          <w:iCs/>
          <w:lang w:val="pl-PL"/>
        </w:rPr>
        <w:t>, czyli maksymalny odchył od częstotliwości nośnej przy danym sygnale modulującym.</w:t>
      </w:r>
      <w:r w:rsidR="001916AF">
        <w:rPr>
          <w:rFonts w:eastAsiaTheme="minorEastAsia"/>
          <w:iCs/>
          <w:lang w:val="pl-PL"/>
        </w:rPr>
        <w:t xml:space="preserve"> Częstotliwość sygnału </w:t>
      </w:r>
      <w:r w:rsidR="0042064C">
        <w:rPr>
          <w:rFonts w:eastAsiaTheme="minorEastAsia"/>
          <w:iCs/>
          <w:lang w:val="pl-PL"/>
        </w:rPr>
        <w:t>modulującego</w:t>
      </w:r>
      <w:r w:rsidR="001916AF">
        <w:rPr>
          <w:rFonts w:eastAsiaTheme="minorEastAsia"/>
          <w:iCs/>
          <w:lang w:val="pl-PL"/>
        </w:rPr>
        <w:t xml:space="preserve"> o częstotliwości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</m:t>
            </m:r>
          </m:sub>
        </m:sSub>
      </m:oMath>
      <w:r w:rsidR="001916AF">
        <w:rPr>
          <w:rFonts w:eastAsiaTheme="minorEastAsia"/>
          <w:iCs/>
          <w:lang w:val="pl-PL"/>
        </w:rPr>
        <w:t xml:space="preserve"> zmienia się w zakresie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pl-PL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l-P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pl-PL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lang w:val="pl-PL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l-PL"/>
              </w:rPr>
              <m:t>Δ</m:t>
            </m:r>
            <m:r>
              <w:rPr>
                <w:rFonts w:ascii="Cambria Math" w:eastAsiaTheme="minorEastAsia" w:hAnsi="Cambria Math"/>
                <w:lang w:val="pl-PL"/>
              </w:rPr>
              <m:t xml:space="preserve">f,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pl-PL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pl-P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pl-PL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lang w:val="pl-PL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pl-PL"/>
              </w:rPr>
              <m:t>Δ</m:t>
            </m:r>
            <m:r>
              <w:rPr>
                <w:rFonts w:ascii="Cambria Math" w:eastAsiaTheme="minorEastAsia" w:hAnsi="Cambria Math"/>
                <w:lang w:val="pl-PL"/>
              </w:rPr>
              <m:t>f</m:t>
            </m:r>
          </m:e>
        </m:d>
      </m:oMath>
      <w:r w:rsidR="008739A7">
        <w:rPr>
          <w:rFonts w:eastAsiaTheme="minorEastAsia"/>
          <w:iCs/>
          <w:lang w:val="pl-PL"/>
        </w:rPr>
        <w:t>.</w:t>
      </w:r>
    </w:p>
    <w:p w14:paraId="51AA43C3" w14:textId="24197BE9" w:rsidR="00FA2246" w:rsidRPr="00810F20" w:rsidRDefault="00FA2246" w:rsidP="009E7773">
      <w:pPr>
        <w:jc w:val="both"/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t xml:space="preserve">Wyróżniamy modulacje FM wąskopasmowe i szerokopasmowe na podstawie wartości </w:t>
      </w:r>
      <m:oMath>
        <m:r>
          <w:rPr>
            <w:rFonts w:ascii="Cambria Math" w:eastAsiaTheme="minorEastAsia" w:hAnsi="Cambria Math"/>
            <w:lang w:val="pl-PL"/>
          </w:rPr>
          <m:t>β</m:t>
        </m:r>
      </m:oMath>
      <w:r>
        <w:rPr>
          <w:rFonts w:eastAsiaTheme="minorEastAsia"/>
          <w:iCs/>
          <w:lang w:val="pl-PL"/>
        </w:rPr>
        <w:t>.</w:t>
      </w:r>
      <w:r w:rsidR="00491D00">
        <w:rPr>
          <w:rFonts w:eastAsiaTheme="minorEastAsia"/>
          <w:iCs/>
          <w:lang w:val="pl-PL"/>
        </w:rPr>
        <w:t xml:space="preserve"> Modulacje szerokopasmowe to takie, dla których </w:t>
      </w:r>
      <m:oMath>
        <m:r>
          <w:rPr>
            <w:rFonts w:ascii="Cambria Math" w:eastAsiaTheme="minorEastAsia" w:hAnsi="Cambria Math"/>
            <w:lang w:val="pl-PL"/>
          </w:rPr>
          <m:t>β&gt;1</m:t>
        </m:r>
      </m:oMath>
      <w:r w:rsidR="00491D00">
        <w:rPr>
          <w:rFonts w:eastAsiaTheme="minorEastAsia"/>
          <w:iCs/>
          <w:lang w:val="pl-PL"/>
        </w:rPr>
        <w:t xml:space="preserve">, a wąskopasmowe – dla których </w:t>
      </w:r>
      <m:oMath>
        <m:r>
          <w:rPr>
            <w:rFonts w:ascii="Cambria Math" w:eastAsiaTheme="minorEastAsia" w:hAnsi="Cambria Math"/>
            <w:lang w:val="pl-PL"/>
          </w:rPr>
          <m:t>β&lt;1.</m:t>
        </m:r>
      </m:oMath>
    </w:p>
    <w:p w14:paraId="54F6438A" w14:textId="419C95C4" w:rsidR="00220641" w:rsidRDefault="00220641" w:rsidP="0006666D">
      <w:pPr>
        <w:rPr>
          <w:lang w:val="pl-PL"/>
        </w:rPr>
      </w:pPr>
      <w:r>
        <w:rPr>
          <w:b/>
          <w:bCs/>
          <w:lang w:val="pl-PL"/>
        </w:rPr>
        <w:t>Modulacja Fazy (PM)</w:t>
      </w:r>
      <w:r w:rsidR="00DB02DD">
        <w:rPr>
          <w:b/>
          <w:bCs/>
          <w:lang w:val="pl-PL"/>
        </w:rPr>
        <w:t xml:space="preserve"> – </w:t>
      </w:r>
      <w:r w:rsidR="00DB02DD">
        <w:rPr>
          <w:lang w:val="pl-PL"/>
        </w:rPr>
        <w:t xml:space="preserve">polega na </w:t>
      </w:r>
      <w:r w:rsidR="005F5716">
        <w:rPr>
          <w:lang w:val="pl-PL"/>
        </w:rPr>
        <w:t>zmianie fazy nośnej w zależności od sygnału modulującego.</w:t>
      </w:r>
    </w:p>
    <w:p w14:paraId="14A5BD9A" w14:textId="29F3CDE7" w:rsidR="002D28BE" w:rsidRDefault="002D28BE" w:rsidP="002D28BE">
      <w:pPr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6D08F557" wp14:editId="32E544CC">
            <wp:extent cx="3157870" cy="1456425"/>
            <wp:effectExtent l="0" t="0" r="4445" b="0"/>
            <wp:docPr id="1174910411" name="Picture 11" descr="Phase Modulation Base Band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hase Modulation Base Band Sign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70" cy="1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D2B1" w14:textId="795B1DED" w:rsidR="002D28BE" w:rsidRDefault="002D28BE" w:rsidP="002D28BE">
      <w:pPr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7DED2192" wp14:editId="179218AF">
            <wp:extent cx="3349255" cy="1635916"/>
            <wp:effectExtent l="0" t="0" r="3810" b="2540"/>
            <wp:docPr id="1621395290" name="Picture 12" descr="Phase Modulation Carrier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hase Modulation Carrier Signa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06" cy="164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E27E" w14:textId="35252A52" w:rsidR="002D28BE" w:rsidRDefault="00320232" w:rsidP="002D28BE">
      <w:pPr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777B295D" wp14:editId="13A80FEA">
            <wp:extent cx="3327990" cy="1443930"/>
            <wp:effectExtent l="0" t="0" r="6350" b="4445"/>
            <wp:docPr id="34765738" name="Picture 13" descr="Phase Modulated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hase Modulated Wav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813" cy="145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EA9" w14:textId="77777777" w:rsidR="00A13862" w:rsidRDefault="00B42F18" w:rsidP="00B42F18">
      <w:pPr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Faza fali zmodulowanej ma nieskończenie punktów, gdzie przesunięcie w fazie może nastąpić. Chwilowa amplituda sygnału modulującego zmienia fazę sygnału nośnego. Gdy amplituda jest dodatnia – faza zmienia się w jednym kierunku, a kiedy ujemna – w przeciwnym.</w:t>
      </w:r>
    </w:p>
    <w:p w14:paraId="603BEE43" w14:textId="5550B9F4" w:rsidR="0092623F" w:rsidRDefault="0092623F" w:rsidP="00B42F18">
      <w:pPr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Równanie chwilowej fazy przedstawia się jako:</w:t>
      </w:r>
    </w:p>
    <w:p w14:paraId="245D25BF" w14:textId="7005DF45" w:rsidR="0092623F" w:rsidRPr="0092623F" w:rsidRDefault="0092623F" w:rsidP="00B42F18">
      <w:pPr>
        <w:jc w:val="both"/>
        <w:rPr>
          <w:rFonts w:eastAsiaTheme="minorEastAsia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pl-PL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pl-PL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pl-PL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t</m:t>
              </m:r>
            </m:e>
          </m:d>
        </m:oMath>
      </m:oMathPara>
    </w:p>
    <w:p w14:paraId="61AA996F" w14:textId="7A3D118B" w:rsidR="0092623F" w:rsidRDefault="0092623F" w:rsidP="00B42F18">
      <w:pPr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, gdzie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p</m:t>
            </m:r>
          </m:sub>
        </m:sSub>
      </m:oMath>
      <w:r>
        <w:rPr>
          <w:rFonts w:eastAsiaTheme="minorEastAsia"/>
          <w:lang w:val="pl-PL"/>
        </w:rPr>
        <w:t xml:space="preserve"> – wrażliwość fazy, </w:t>
      </w:r>
      <m:oMath>
        <m:r>
          <w:rPr>
            <w:rFonts w:ascii="Cambria Math" w:eastAsiaTheme="minorEastAsia" w:hAnsi="Cambria Math"/>
            <w:lang w:val="pl-PL"/>
          </w:rPr>
          <m:t>m(t)</m:t>
        </m:r>
      </m:oMath>
      <w:r>
        <w:rPr>
          <w:rFonts w:eastAsiaTheme="minorEastAsia"/>
          <w:lang w:val="pl-PL"/>
        </w:rPr>
        <w:t xml:space="preserve"> – sygnał nośny</w:t>
      </w:r>
      <w:r w:rsidR="00B92FAB">
        <w:rPr>
          <w:rFonts w:eastAsiaTheme="minorEastAsia"/>
          <w:lang w:val="pl-PL"/>
        </w:rPr>
        <w:t>.</w:t>
      </w:r>
    </w:p>
    <w:p w14:paraId="3BBF1276" w14:textId="2ED2843C" w:rsidR="00B92FAB" w:rsidRPr="0092623F" w:rsidRDefault="00B92FAB" w:rsidP="00B42F18">
      <w:pPr>
        <w:jc w:val="both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Standardowe równanie fali zmodulowanej fazowo przedstawia się jako:</w:t>
      </w:r>
    </w:p>
    <w:p w14:paraId="6772AAD8" w14:textId="382859A7" w:rsidR="004B0A7D" w:rsidRPr="00511EF7" w:rsidRDefault="0092623F" w:rsidP="0006666D">
      <w:pPr>
        <w:rPr>
          <w:rFonts w:eastAsiaTheme="minorEastAsia"/>
          <w:i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 xml:space="preserve"> </m:t>
          </m:r>
          <m:r>
            <w:rPr>
              <w:rFonts w:ascii="Cambria Math" w:hAnsi="Cambria Math"/>
              <w:lang w:val="pl-PL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t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lang w:val="pl-PL"/>
                </w:rPr>
                <m:t>c</m:t>
              </m:r>
            </m:sub>
          </m:sSub>
          <m:r>
            <w:rPr>
              <w:rFonts w:ascii="Cambria Math" w:hAnsi="Cambria Math"/>
              <w:lang w:val="pl-PL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lang w:val="pl-PL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l-PL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i</m:t>
                  </m:r>
                </m:sub>
              </m:sSub>
            </m:e>
          </m:d>
        </m:oMath>
      </m:oMathPara>
    </w:p>
    <w:p w14:paraId="080E2972" w14:textId="050F5F11" w:rsidR="00511EF7" w:rsidRDefault="00511EF7" w:rsidP="0006666D">
      <w:pPr>
        <w:rPr>
          <w:rFonts w:eastAsiaTheme="minorEastAsia"/>
          <w:iCs/>
          <w:lang w:val="pl-PL"/>
        </w:rPr>
      </w:pPr>
      <w:r>
        <w:rPr>
          <w:rFonts w:eastAsiaTheme="minorEastAsia"/>
          <w:iCs/>
          <w:lang w:val="pl-PL"/>
        </w:rPr>
        <w:lastRenderedPageBreak/>
        <w:t xml:space="preserve">Po podstawieniu równania chwilowej fazy oraz </w:t>
      </w:r>
      <m:oMath>
        <m:r>
          <w:rPr>
            <w:rFonts w:ascii="Cambria Math" w:eastAsiaTheme="minorEastAsia" w:hAnsi="Cambria Math"/>
            <w:lang w:val="pl-PL"/>
          </w:rPr>
          <m:t>β=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pl-PL"/>
              </w:rPr>
              <m:t>m</m:t>
            </m:r>
          </m:sub>
        </m:sSub>
        <m:r>
          <w:rPr>
            <w:rFonts w:ascii="Cambria Math" w:eastAsiaTheme="minorEastAsia" w:hAnsi="Cambria Math"/>
            <w:lang w:val="pl-PL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pl-PL"/>
          </w:rPr>
          <m:t>Δ</m:t>
        </m:r>
        <m:r>
          <w:rPr>
            <w:rFonts w:ascii="Cambria Math" w:eastAsiaTheme="minorEastAsia" w:hAnsi="Cambria Math"/>
            <w:lang w:val="pl-PL"/>
          </w:rPr>
          <m:t>ϕ</m:t>
        </m:r>
      </m:oMath>
      <w:r w:rsidR="00295971">
        <w:rPr>
          <w:rFonts w:eastAsiaTheme="minorEastAsia"/>
          <w:iCs/>
          <w:lang w:val="pl-PL"/>
        </w:rPr>
        <w:t xml:space="preserve">, </w:t>
      </w:r>
      <w:r w:rsidR="00E62403">
        <w:rPr>
          <w:rFonts w:eastAsiaTheme="minorEastAsia"/>
          <w:iCs/>
          <w:lang w:val="pl-PL"/>
        </w:rPr>
        <w:t xml:space="preserve">po zmodulowaniu </w:t>
      </w:r>
      <w:r w:rsidR="00295971">
        <w:rPr>
          <w:rFonts w:eastAsiaTheme="minorEastAsia"/>
          <w:iCs/>
          <w:lang w:val="pl-PL"/>
        </w:rPr>
        <w:t>otrzymujemy</w:t>
      </w:r>
      <w:r w:rsidR="00B27348">
        <w:rPr>
          <w:rFonts w:eastAsiaTheme="minorEastAsia"/>
          <w:iCs/>
          <w:lang w:val="pl-PL"/>
        </w:rPr>
        <w:t xml:space="preserve"> równanie sygnału zmodulowanego PM</w:t>
      </w:r>
      <w:r w:rsidR="00295971">
        <w:rPr>
          <w:rFonts w:eastAsiaTheme="minorEastAsia"/>
          <w:iCs/>
          <w:lang w:val="pl-PL"/>
        </w:rPr>
        <w:t>:</w:t>
      </w:r>
    </w:p>
    <w:p w14:paraId="613D31B8" w14:textId="527A7333" w:rsidR="00295971" w:rsidRPr="006057A6" w:rsidRDefault="00295971" w:rsidP="0006666D">
      <w:pPr>
        <w:rPr>
          <w:rFonts w:eastAsiaTheme="minorEastAsia"/>
          <w:iCs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S</m:t>
          </m:r>
          <m:d>
            <m:d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t</m:t>
              </m:r>
            </m:e>
          </m:d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lang w:val="pl-PL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l-PL"/>
            </w:rPr>
            <m:t>cos⁡</m:t>
          </m:r>
          <m:r>
            <w:rPr>
              <w:rFonts w:ascii="Cambria Math" w:hAnsi="Cambria Math"/>
              <w:lang w:val="pl-PL"/>
            </w:rPr>
            <m:t>(2π</m:t>
          </m:r>
          <m:sSub>
            <m:sSubPr>
              <m:ctrlPr>
                <w:rPr>
                  <w:rFonts w:ascii="Cambria Math" w:hAnsi="Cambria Math"/>
                  <w:i/>
                  <w:iCs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c</m:t>
              </m:r>
            </m:sub>
          </m:sSub>
          <m:r>
            <w:rPr>
              <w:rFonts w:ascii="Cambria Math" w:hAnsi="Cambria Math"/>
              <w:lang w:val="pl-PL"/>
            </w:rPr>
            <m:t>t+β</m:t>
          </m:r>
          <m:func>
            <m:funcPr>
              <m:ctrlPr>
                <w:rPr>
                  <w:rFonts w:ascii="Cambria Math" w:hAnsi="Cambria Math"/>
                  <w:iCs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pl-P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pl-PL"/>
            </w:rPr>
            <m:t>)</m:t>
          </m:r>
        </m:oMath>
      </m:oMathPara>
    </w:p>
    <w:p w14:paraId="2A294F09" w14:textId="4FB8AA4A" w:rsidR="006057A6" w:rsidRPr="00511EF7" w:rsidRDefault="00B75E7A" w:rsidP="0006666D">
      <w:pPr>
        <w:rPr>
          <w:iCs/>
          <w:lang w:val="pl-PL"/>
        </w:rPr>
      </w:pPr>
      <w:r>
        <w:rPr>
          <w:rFonts w:eastAsiaTheme="minorEastAsia"/>
          <w:iCs/>
          <w:lang w:val="pl-PL"/>
        </w:rPr>
        <w:t xml:space="preserve">, gdzie </w:t>
      </w:r>
      <m:oMath>
        <m:r>
          <m:rPr>
            <m:sty m:val="p"/>
          </m:rPr>
          <w:rPr>
            <w:rFonts w:ascii="Cambria Math" w:hAnsi="Cambria Math"/>
            <w:lang w:val="pl-PL"/>
          </w:rPr>
          <m:t>Δ</m:t>
        </m:r>
        <m:r>
          <w:rPr>
            <w:rFonts w:ascii="Cambria Math" w:hAnsi="Cambria Math"/>
            <w:lang w:val="pl-PL"/>
          </w:rPr>
          <m:t>ϕ</m:t>
        </m:r>
      </m:oMath>
      <w:r w:rsidR="006057A6">
        <w:rPr>
          <w:rFonts w:eastAsiaTheme="minorEastAsia"/>
          <w:iCs/>
          <w:lang w:val="pl-PL"/>
        </w:rPr>
        <w:t xml:space="preserve"> – dewiacja fazy</w:t>
      </w:r>
    </w:p>
    <w:p w14:paraId="0BDF039B" w14:textId="35830DF7" w:rsidR="008439D6" w:rsidRPr="008439D6" w:rsidRDefault="00220641" w:rsidP="0006666D">
      <w:pPr>
        <w:pStyle w:val="BodyText"/>
        <w:rPr>
          <w:lang w:val="pl-PL"/>
        </w:rPr>
      </w:pPr>
      <w:r>
        <w:rPr>
          <w:b/>
          <w:bCs/>
          <w:lang w:val="pl-PL"/>
        </w:rPr>
        <w:t>Modulacja Polaryzacji Światła</w:t>
      </w:r>
      <w:r w:rsidR="00D36162">
        <w:rPr>
          <w:b/>
          <w:bCs/>
          <w:lang w:val="pl-PL"/>
        </w:rPr>
        <w:t xml:space="preserve"> </w:t>
      </w:r>
      <w:r w:rsidR="001545E5">
        <w:rPr>
          <w:b/>
          <w:bCs/>
          <w:lang w:val="pl-PL"/>
        </w:rPr>
        <w:t>–</w:t>
      </w:r>
      <w:r w:rsidR="00D36162">
        <w:rPr>
          <w:b/>
          <w:bCs/>
          <w:lang w:val="pl-PL"/>
        </w:rPr>
        <w:t xml:space="preserve"> </w:t>
      </w:r>
      <w:r w:rsidR="001545E5">
        <w:rPr>
          <w:lang w:val="pl-PL"/>
        </w:rPr>
        <w:t xml:space="preserve">polega na zmianie stanu polaryzacji światła w odpowiedzi na sygnał modulujący. </w:t>
      </w:r>
      <w:r w:rsidR="00224852">
        <w:rPr>
          <w:lang w:val="pl-PL"/>
        </w:rPr>
        <w:t>Zmiana rodzaju polaryzacji niesie za sobą informacje.</w:t>
      </w:r>
      <w:r w:rsidR="006E0126">
        <w:rPr>
          <w:lang w:val="pl-PL"/>
        </w:rPr>
        <w:t xml:space="preserve"> W systemach PDM wykorzystuje się dwa ortogonalne stany polaryzacji do przesyłania dwóch niezależnych strumieni danych na jednej fali nośnej.</w:t>
      </w:r>
      <w:r w:rsidR="003C6952">
        <w:rPr>
          <w:lang w:val="pl-PL"/>
        </w:rPr>
        <w:t xml:space="preserve"> Modulator zmienia płaszczyznę polaryzacji, zazwyczaj liniowo spolaryzowanego promieniowania. Zmiana płaszczyzny polaryzacji często jest wymuszonej dwójłomności modulatora, czego efektem są różne fazy między promieniem zwyczajnym a nadzwyczajnym.</w:t>
      </w:r>
    </w:p>
    <w:p w14:paraId="3EDAD6B4" w14:textId="3E06E27F" w:rsidR="00155736" w:rsidRDefault="00155736" w:rsidP="0006666D">
      <w:pPr>
        <w:pStyle w:val="BodyText"/>
        <w:rPr>
          <w:rFonts w:eastAsiaTheme="minorEastAsia"/>
          <w:lang w:val="pl-PL"/>
        </w:rPr>
      </w:pPr>
      <w:r>
        <w:rPr>
          <w:b/>
          <w:bCs/>
          <w:lang w:val="pl-PL"/>
        </w:rPr>
        <w:t xml:space="preserve">Modulacja </w:t>
      </w:r>
      <w:r w:rsidR="00D36162">
        <w:rPr>
          <w:b/>
          <w:bCs/>
          <w:lang w:val="pl-PL"/>
        </w:rPr>
        <w:t>Kwadraturowa Amplitudy</w:t>
      </w:r>
      <w:r w:rsidR="005A5F55">
        <w:rPr>
          <w:b/>
          <w:bCs/>
          <w:lang w:val="pl-PL"/>
        </w:rPr>
        <w:t xml:space="preserve"> (</w:t>
      </w:r>
      <w:r w:rsidR="00506957">
        <w:rPr>
          <w:b/>
          <w:bCs/>
          <w:lang w:val="pl-PL"/>
        </w:rPr>
        <w:t>M-</w:t>
      </w:r>
      <w:r w:rsidR="005A5F55">
        <w:rPr>
          <w:b/>
          <w:bCs/>
          <w:lang w:val="pl-PL"/>
        </w:rPr>
        <w:t>QAM)</w:t>
      </w:r>
      <w:r w:rsidR="00354D0B">
        <w:rPr>
          <w:b/>
          <w:bCs/>
          <w:lang w:val="pl-PL"/>
        </w:rPr>
        <w:t xml:space="preserve"> – </w:t>
      </w:r>
      <w:r w:rsidR="00354D0B">
        <w:rPr>
          <w:lang w:val="pl-PL"/>
        </w:rPr>
        <w:t>stanowi połączenie A</w:t>
      </w:r>
      <w:r w:rsidR="008B3B28">
        <w:rPr>
          <w:lang w:val="pl-PL"/>
        </w:rPr>
        <w:t>SK</w:t>
      </w:r>
      <w:r w:rsidR="00354D0B">
        <w:rPr>
          <w:lang w:val="pl-PL"/>
        </w:rPr>
        <w:t xml:space="preserve"> i </w:t>
      </w:r>
      <w:r w:rsidR="008B3B28">
        <w:rPr>
          <w:lang w:val="pl-PL"/>
        </w:rPr>
        <w:t>PSK</w:t>
      </w:r>
      <w:r w:rsidR="00354D0B">
        <w:rPr>
          <w:lang w:val="pl-PL"/>
        </w:rPr>
        <w:t xml:space="preserve">, dzięki czemu można przesyłać więcej informacji na tej samej częstotliwości nośnej. </w:t>
      </w:r>
      <w:r w:rsidR="009D0BE4">
        <w:rPr>
          <w:lang w:val="pl-PL"/>
        </w:rPr>
        <w:t>Ta cyfrowa modulacja s</w:t>
      </w:r>
      <w:r w:rsidR="00354D0B">
        <w:rPr>
          <w:lang w:val="pl-PL"/>
        </w:rPr>
        <w:t xml:space="preserve">kłada się z komponentu </w:t>
      </w:r>
      <w:r w:rsidR="00354D0B">
        <w:rPr>
          <w:i/>
          <w:iCs/>
          <w:lang w:val="pl-PL"/>
        </w:rPr>
        <w:t>in-phase</w:t>
      </w:r>
      <w:r w:rsidR="00354D0B">
        <w:rPr>
          <w:lang w:val="pl-PL"/>
        </w:rPr>
        <w:t xml:space="preserve"> I(t), czyli amplitudy nośnej w fazie, oraz komponentu kwadraturowego Q(t), czyli amplitudy przesuniętej o 90</w:t>
      </w:r>
      <m:oMath>
        <m:r>
          <w:rPr>
            <w:rFonts w:ascii="Cambria Math" w:hAnsi="Cambria Math"/>
            <w:lang w:val="pl-PL"/>
          </w:rPr>
          <m:t>°</m:t>
        </m:r>
      </m:oMath>
      <w:r w:rsidR="00354D0B">
        <w:rPr>
          <w:rFonts w:eastAsiaTheme="minorEastAsia"/>
          <w:lang w:val="pl-PL"/>
        </w:rPr>
        <w:t>.</w:t>
      </w:r>
    </w:p>
    <w:p w14:paraId="217DD714" w14:textId="6F7ACF8A" w:rsidR="008664A5" w:rsidRPr="0006666D" w:rsidRDefault="008664A5" w:rsidP="0006666D">
      <w:pPr>
        <w:pStyle w:val="BodyText"/>
        <w:rPr>
          <w:rFonts w:eastAsiaTheme="minorEastAsia"/>
          <w:i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t</m:t>
              </m:r>
            </m:e>
          </m:d>
          <m:r>
            <w:rPr>
              <w:rFonts w:ascii="Cambria Math" w:hAnsi="Cambria Math"/>
              <w:lang w:val="pl-PL"/>
            </w:rPr>
            <m:t>=I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w:rPr>
                  <w:rFonts w:ascii="Cambria Math" w:hAnsi="Cambria Math"/>
                  <w:lang w:val="pl-P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pl-PL"/>
            </w:rPr>
            <m:t>+Q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t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r>
                <w:rPr>
                  <w:rFonts w:ascii="Cambria Math" w:hAnsi="Cambria Math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l-PL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l-P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pl-PL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t</m:t>
                  </m:r>
                </m:e>
              </m:d>
            </m:e>
          </m:func>
        </m:oMath>
      </m:oMathPara>
    </w:p>
    <w:p w14:paraId="30CDCF9E" w14:textId="19F71EED" w:rsidR="008664A5" w:rsidRDefault="002615F5" w:rsidP="00B1229F">
      <w:pPr>
        <w:pStyle w:val="BodyText"/>
        <w:jc w:val="both"/>
        <w:rPr>
          <w:lang w:val="pl-PL"/>
        </w:rPr>
      </w:pPr>
      <w:r>
        <w:rPr>
          <w:lang w:val="pl-PL"/>
        </w:rPr>
        <w:t xml:space="preserve">Modulacja ta pozwala na osiągnięcie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M=</m:t>
            </m:r>
            <m:r>
              <w:rPr>
                <w:rFonts w:ascii="Cambria Math" w:hAnsi="Cambria Math"/>
                <w:lang w:val="pl-PL"/>
              </w:rPr>
              <m:t>2</m:t>
            </m:r>
          </m:e>
          <m:sup>
            <m:r>
              <w:rPr>
                <w:rFonts w:ascii="Cambria Math" w:hAnsi="Cambria Math"/>
                <w:lang w:val="pl-PL"/>
              </w:rPr>
              <m:t>N</m:t>
            </m:r>
          </m:sup>
        </m:sSup>
      </m:oMath>
      <w:r>
        <w:rPr>
          <w:lang w:val="pl-PL"/>
        </w:rPr>
        <w:t xml:space="preserve"> różnych kombinacji amplitudy i fazy, gdzie N to liczba możliwych do przesłania bitów na symbol</w:t>
      </w:r>
      <w:r w:rsidR="006A55C4">
        <w:rPr>
          <w:lang w:val="pl-PL"/>
        </w:rPr>
        <w:t>, a M to liczba symbol</w:t>
      </w:r>
      <w:r w:rsidR="001D0E06">
        <w:rPr>
          <w:lang w:val="pl-PL"/>
        </w:rPr>
        <w:t>i modulacji QAM</w:t>
      </w:r>
      <w:r>
        <w:rPr>
          <w:lang w:val="pl-PL"/>
        </w:rPr>
        <w:t>.</w:t>
      </w:r>
      <w:r w:rsidR="006A53DB">
        <w:rPr>
          <w:lang w:val="pl-PL"/>
        </w:rPr>
        <w:t xml:space="preserve"> </w:t>
      </w:r>
      <w:r w:rsidR="00EB1D0A">
        <w:rPr>
          <w:lang w:val="pl-PL"/>
        </w:rPr>
        <w:t>Przy założeniu, że o</w:t>
      </w:r>
      <w:r w:rsidR="006A53DB">
        <w:rPr>
          <w:lang w:val="pl-PL"/>
        </w:rPr>
        <w:t>ś pozioma reprezentuje komponent I(t), a pionowa Q(t)</w:t>
      </w:r>
      <w:r w:rsidR="00307B97">
        <w:rPr>
          <w:lang w:val="pl-PL"/>
        </w:rPr>
        <w:t xml:space="preserve"> – kombinacje punktów ( i , q ) tworzą diagram konstelacji w układzie kartezjańskim. Każda kombinacja reprezentuje </w:t>
      </w:r>
      <w:r w:rsidR="006A54FD">
        <w:rPr>
          <w:lang w:val="pl-PL"/>
        </w:rPr>
        <w:t xml:space="preserve">dokładnie </w:t>
      </w:r>
      <w:r w:rsidR="00307B97">
        <w:rPr>
          <w:lang w:val="pl-PL"/>
        </w:rPr>
        <w:t>jeden symbol.</w:t>
      </w:r>
      <w:r w:rsidR="00A16854">
        <w:rPr>
          <w:lang w:val="pl-PL"/>
        </w:rPr>
        <w:t xml:space="preserve"> </w:t>
      </w:r>
    </w:p>
    <w:p w14:paraId="5E614F82" w14:textId="2C2DB07F" w:rsidR="00B1229F" w:rsidRDefault="00387235" w:rsidP="00387235">
      <w:pPr>
        <w:pStyle w:val="BodyText"/>
        <w:jc w:val="center"/>
        <w:rPr>
          <w:lang w:val="pl-PL"/>
        </w:rPr>
      </w:pPr>
      <w:r w:rsidRPr="00387235">
        <w:rPr>
          <w:lang w:val="pl-PL"/>
        </w:rPr>
        <w:drawing>
          <wp:inline distT="0" distB="0" distL="0" distR="0" wp14:anchorId="6FD8B234" wp14:editId="4DB7B5FD">
            <wp:extent cx="2752206" cy="1988288"/>
            <wp:effectExtent l="0" t="0" r="0" b="0"/>
            <wp:docPr id="151900783" name="Picture 1" descr="A diagram of a phas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0783" name="Picture 1" descr="A diagram of a phase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1442" cy="19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E76" w14:textId="36ECE45B" w:rsidR="00387235" w:rsidRDefault="00387235" w:rsidP="00387235">
      <w:pPr>
        <w:pStyle w:val="BodyText"/>
        <w:jc w:val="both"/>
        <w:rPr>
          <w:lang w:val="pl-PL"/>
        </w:rPr>
      </w:pPr>
      <w:r>
        <w:rPr>
          <w:lang w:val="pl-PL"/>
        </w:rPr>
        <w:t>Każdy symbol konstelacji różni się fazą lub amplitudą.</w:t>
      </w:r>
      <w:r w:rsidR="00DC050D">
        <w:rPr>
          <w:lang w:val="pl-PL"/>
        </w:rPr>
        <w:t xml:space="preserve"> Wynika to z faktu, iż każdy stan bitowy ma określoną amplitudę i fazę, które jednoznacznie określają jego położenie w konstelacji.</w:t>
      </w:r>
      <w:r w:rsidR="007D3E8F">
        <w:rPr>
          <w:lang w:val="pl-PL"/>
        </w:rPr>
        <w:t xml:space="preserve"> Wartości współrzędnych są dobierane tak, by zapewnić maksymalną odległość miedzy punktami</w:t>
      </w:r>
      <w:r w:rsidR="007D3E8F">
        <w:rPr>
          <w:lang w:val="pl-PL"/>
        </w:rPr>
        <w:br/>
        <w:t xml:space="preserve"> (tzw. minimalizację błędu symbolowego).</w:t>
      </w:r>
      <w:r w:rsidR="008C3C50">
        <w:rPr>
          <w:lang w:val="pl-PL"/>
        </w:rPr>
        <w:t xml:space="preserve"> Realizuje się to poprzez zastosowanie kodu Graya do przypisywania wartości binarnych do punktów konstelacji w taki sposób, aby sąsiednie punkty różniły się dokładnie jednym bitem, co ogranicza również błąd do pojedynczego bitu. Dzięki temu unikamy błędów w interpretacji symboli</w:t>
      </w:r>
      <w:r w:rsidR="004C00D1">
        <w:rPr>
          <w:lang w:val="pl-PL"/>
        </w:rPr>
        <w:t>, szczególnie występującego na wielu bitach.</w:t>
      </w:r>
      <w:r w:rsidR="008C3C50">
        <w:rPr>
          <w:lang w:val="pl-PL"/>
        </w:rPr>
        <w:t xml:space="preserve"> </w:t>
      </w:r>
    </w:p>
    <w:p w14:paraId="7D1806A6" w14:textId="77777777" w:rsidR="00A13862" w:rsidRDefault="00A13862" w:rsidP="00387235">
      <w:pPr>
        <w:pStyle w:val="BodyText"/>
        <w:jc w:val="both"/>
        <w:rPr>
          <w:lang w:val="pl-PL"/>
        </w:rPr>
      </w:pPr>
    </w:p>
    <w:p w14:paraId="03177DE1" w14:textId="77777777" w:rsidR="00A13862" w:rsidRDefault="00A13862" w:rsidP="00387235">
      <w:pPr>
        <w:pStyle w:val="BodyText"/>
        <w:jc w:val="both"/>
        <w:rPr>
          <w:lang w:val="pl-PL"/>
        </w:rPr>
      </w:pPr>
    </w:p>
    <w:p w14:paraId="63C253DB" w14:textId="77777777" w:rsidR="00A13862" w:rsidRDefault="00A13862" w:rsidP="00387235">
      <w:pPr>
        <w:pStyle w:val="BodyText"/>
        <w:jc w:val="both"/>
        <w:rPr>
          <w:lang w:val="pl-PL"/>
        </w:rPr>
      </w:pPr>
    </w:p>
    <w:p w14:paraId="19ABE4F4" w14:textId="0B2ADCD8" w:rsidR="00BF2682" w:rsidRDefault="000A4FD6" w:rsidP="00AD12FC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lastRenderedPageBreak/>
        <w:t>Urządzenia fotoniczne w systemach radiowo-fotonicznych</w:t>
      </w:r>
    </w:p>
    <w:p w14:paraId="5713AC4E" w14:textId="32DBF411" w:rsidR="00155020" w:rsidRPr="00A41F23" w:rsidRDefault="00A41F23" w:rsidP="00A41F23">
      <w:pPr>
        <w:pStyle w:val="ListParagraph"/>
        <w:numPr>
          <w:ilvl w:val="0"/>
          <w:numId w:val="22"/>
        </w:numPr>
        <w:jc w:val="both"/>
        <w:rPr>
          <w:rFonts w:eastAsiaTheme="minorEastAsia"/>
          <w:b/>
          <w:bCs/>
          <w:lang w:val="pl-PL"/>
        </w:rPr>
      </w:pPr>
      <w:r w:rsidRPr="00A41F23">
        <w:rPr>
          <w:rFonts w:eastAsiaTheme="minorEastAsia"/>
          <w:b/>
          <w:bCs/>
          <w:lang w:val="pl-PL"/>
        </w:rPr>
        <w:t>Modulatory Elektrooptyczne (EOM)</w:t>
      </w:r>
      <w:r w:rsidR="00CB6E2D">
        <w:rPr>
          <w:rFonts w:eastAsiaTheme="minorEastAsia"/>
          <w:b/>
          <w:bCs/>
          <w:lang w:val="pl-PL"/>
        </w:rPr>
        <w:t xml:space="preserve"> –</w:t>
      </w:r>
      <w:r w:rsidR="00CB6E2D">
        <w:rPr>
          <w:rFonts w:eastAsiaTheme="minorEastAsia"/>
          <w:lang w:val="pl-PL"/>
        </w:rPr>
        <w:t xml:space="preserve"> wykorzystują efekt elektrooptyczny, w którym współczynnik załamania światła w materiale zmienia się pod wpływem pola elektrycznego.</w:t>
      </w:r>
    </w:p>
    <w:p w14:paraId="39FF2D48" w14:textId="63A1E9DF" w:rsidR="00A41F23" w:rsidRDefault="00A41F23" w:rsidP="007C7F7B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 w:rsidRPr="00A41F23">
        <w:rPr>
          <w:b/>
          <w:bCs/>
          <w:lang w:val="pl-PL"/>
        </w:rPr>
        <w:t>modulator Mach-Zehndera (MZM),</w:t>
      </w:r>
      <w:r>
        <w:rPr>
          <w:b/>
          <w:bCs/>
          <w:lang w:val="pl-PL"/>
        </w:rPr>
        <w:t xml:space="preserve"> </w:t>
      </w:r>
      <w:r>
        <w:rPr>
          <w:lang w:val="pl-PL"/>
        </w:rPr>
        <w:t xml:space="preserve">bazuje na zjawisku zmiany różnicy faz między dwoma ramionami interferometru Mach-Zehndera przez  sygnał RF, co moduluje amplitudę lub fazę światła. </w:t>
      </w:r>
      <w:r w:rsidR="007C7F7B">
        <w:rPr>
          <w:lang w:val="pl-PL"/>
        </w:rPr>
        <w:t>W interferometrze Mach-Zehndera promień świetlny padający na wejście układu rozdzielany jest układem luster na dwa promienie, z których każdy przechodzi przez interferometr inną drogą. Następnie oba promienie ponownie spotykają się na wyjściu układu. Obraz interferencyjny oglądany na ekranie, zależy od różnicy faz obu promieni, a zatem jest on czuły na najdrobniejsze detale, które mogą wpływać na różnicę dróg optycznych pomiędzy ramionami interferomentru. Jeśli w jednym z ramion sygnałowych umieścimy obiekt fazowy (dowolny, przeźroczysty o nieznacznie zmieniającym się w czasie lub przestrzeni współczynniku załamania) – to efekty tych zmian widoczne będą na obrazie interferencyjnym w postaci układu prążków. Można to wykorzystać do badania subtelnych niejednorodności obiektów przezroczystych.</w:t>
      </w:r>
    </w:p>
    <w:p w14:paraId="2ECD5980" w14:textId="04632617" w:rsidR="007C7F7B" w:rsidRDefault="007C7F7B" w:rsidP="007C7F7B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DE03061" wp14:editId="74A1F91D">
            <wp:extent cx="2232837" cy="1009534"/>
            <wp:effectExtent l="0" t="0" r="0" b="635"/>
            <wp:docPr id="1739928766" name="Picture 1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ndefin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28" cy="10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2C2C" w14:textId="472A42B7" w:rsidR="00AE3F69" w:rsidRDefault="00AE3F69" w:rsidP="0006666D">
      <w:pPr>
        <w:pStyle w:val="BodyText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modulator fazowy</w:t>
      </w:r>
      <w:r>
        <w:rPr>
          <w:lang w:val="pl-PL"/>
        </w:rPr>
        <w:t>, bazuje na zmianie fazy światła przez oddziaływanie sygnału RF na fazę propagującej fali optycznej.</w:t>
      </w:r>
    </w:p>
    <w:p w14:paraId="771F5E92" w14:textId="77777777" w:rsidR="00A13862" w:rsidRDefault="007D26B8" w:rsidP="00A13862">
      <w:pPr>
        <w:pStyle w:val="BodyText"/>
        <w:jc w:val="both"/>
        <w:rPr>
          <w:lang w:val="pl-PL"/>
        </w:rPr>
      </w:pPr>
      <w:r>
        <w:rPr>
          <w:b/>
          <w:bCs/>
          <w:lang w:val="pl-PL"/>
        </w:rPr>
        <w:t>B. Mo</w:t>
      </w:r>
      <w:r w:rsidR="00CE7AC6">
        <w:rPr>
          <w:b/>
          <w:bCs/>
          <w:lang w:val="pl-PL"/>
        </w:rPr>
        <w:t>du</w:t>
      </w:r>
      <w:r>
        <w:rPr>
          <w:b/>
          <w:bCs/>
          <w:lang w:val="pl-PL"/>
        </w:rPr>
        <w:t>latory akustooptyczne (AOM)</w:t>
      </w:r>
      <w:r w:rsidR="00CE7AC6">
        <w:rPr>
          <w:lang w:val="pl-PL"/>
        </w:rPr>
        <w:t xml:space="preserve"> – wykorzystują efekt akustooptyczny</w:t>
      </w:r>
      <w:r w:rsidR="0006666D">
        <w:rPr>
          <w:lang w:val="pl-PL"/>
        </w:rPr>
        <w:t>, w którym fala akustyczna powoduje zmiany współczynnika załamania w materiale optycznym. Sygnał RF generuje fale akustyczne, któa tworzą dynamiczną siatkę dyfrakcyjną, modulując intensywność, częstotliwość lub fazę światła.</w:t>
      </w:r>
      <w:r w:rsidR="000E0D90">
        <w:rPr>
          <w:lang w:val="pl-PL"/>
        </w:rPr>
        <w:t xml:space="preserve"> Głównym elementem budowy jest przezroczysty materiał, przez który przechodzi światło. Do materiału przykładana jest fala ultradźwiękowa generowana przez przetwornik piezoelektryczny. Fala ta tworzy w materiale okresowe zmiany gęstości (kratę refrakcyjną), co powoduje dyfrakcję światła. Kąt i intensywność dyfrakcji zależą od częstotliwości i amplitudy fali ultradźwiękowej. Takie modulatory można stosować w laserach impulsowych, skanerów optycznych, spektroskopów, a także dla komunikacji optycznej.</w:t>
      </w:r>
    </w:p>
    <w:p w14:paraId="0B12072A" w14:textId="3BCB08DA" w:rsidR="00A13862" w:rsidRDefault="00A13862" w:rsidP="00A13862">
      <w:pPr>
        <w:pStyle w:val="BodyText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9F5C3BD" wp14:editId="097BFCE8">
            <wp:extent cx="3763926" cy="2110330"/>
            <wp:effectExtent l="0" t="0" r="8255" b="4445"/>
            <wp:docPr id="59189799" name="Picture 16" descr="Acousto-Optic Modulators – Fosco 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cousto-Optic Modulators – Fosco Connec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264" cy="211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28CB" w14:textId="77777777" w:rsidR="00535360" w:rsidRDefault="00535360" w:rsidP="0006666D">
      <w:pPr>
        <w:pStyle w:val="BodyText"/>
        <w:jc w:val="both"/>
        <w:rPr>
          <w:lang w:val="pl-PL"/>
        </w:rPr>
      </w:pPr>
    </w:p>
    <w:p w14:paraId="4C39C2AE" w14:textId="77777777" w:rsidR="00DA7CB6" w:rsidRDefault="00DA7CB6" w:rsidP="0006666D">
      <w:pPr>
        <w:pStyle w:val="BodyText"/>
        <w:jc w:val="both"/>
        <w:rPr>
          <w:lang w:val="pl-PL"/>
        </w:rPr>
      </w:pPr>
    </w:p>
    <w:p w14:paraId="5FF1A1F3" w14:textId="10C2AAB1" w:rsidR="00DC4C6E" w:rsidRDefault="00950573" w:rsidP="00DF5332">
      <w:pPr>
        <w:pStyle w:val="BodyText"/>
        <w:jc w:val="both"/>
        <w:rPr>
          <w:lang w:val="pl-PL"/>
        </w:rPr>
      </w:pPr>
      <w:r>
        <w:rPr>
          <w:b/>
          <w:bCs/>
          <w:lang w:val="pl-PL"/>
        </w:rPr>
        <w:lastRenderedPageBreak/>
        <w:t>C. Modulatory termooptyczne (TOM)</w:t>
      </w:r>
      <w:r>
        <w:rPr>
          <w:lang w:val="pl-PL"/>
        </w:rPr>
        <w:t xml:space="preserve"> – zmieniają współczynnik załamania światła w oparciu o efekt cieplny wywołany sygnałem elektrycznym.</w:t>
      </w:r>
      <w:r w:rsidR="00193E89">
        <w:rPr>
          <w:lang w:val="pl-PL"/>
        </w:rPr>
        <w:t xml:space="preserve"> Zmiana temperatury kontroluje refrakcję światła w materiale.</w:t>
      </w:r>
      <w:r w:rsidR="00DA7CB6">
        <w:rPr>
          <w:lang w:val="pl-PL"/>
        </w:rPr>
        <w:t xml:space="preserve"> Zbudowane są głównie z materiału zmieniającego współczynnik załamania światła pod wpływem temperatury tj. polimery, czy krzemionka.</w:t>
      </w:r>
      <w:r w:rsidR="00942138">
        <w:rPr>
          <w:lang w:val="pl-PL"/>
        </w:rPr>
        <w:t xml:space="preserve"> Potrzebuje również źródła ciepła, takiego jak grzałka lub laser, które kontroluje temperaturę. Temperatura wpływa na współczynnik załamania światła, co zmienia propagację fali świetlnej w modulatorze. Efekt jest wykorzystywany głównie w falowodach optycznych. Modulatory takie można stosować również w przełącznikach optycznych, matrycach sterujących światłem w układach fotonicznych, a także systemach telekomunikacyjnych.</w:t>
      </w:r>
    </w:p>
    <w:p w14:paraId="320F917A" w14:textId="6E1984C6" w:rsidR="00DC4C6E" w:rsidRDefault="00D83C9F" w:rsidP="0006666D">
      <w:pPr>
        <w:pStyle w:val="BodyText"/>
        <w:jc w:val="both"/>
        <w:rPr>
          <w:lang w:val="pl-PL"/>
        </w:rPr>
      </w:pPr>
      <w:r>
        <w:rPr>
          <w:b/>
          <w:bCs/>
          <w:lang w:val="pl-PL"/>
        </w:rPr>
        <w:t>D. Modulatory optomechaniczne (OMM)</w:t>
      </w:r>
      <w:r>
        <w:rPr>
          <w:lang w:val="pl-PL"/>
        </w:rPr>
        <w:t xml:space="preserve"> – wykorzystują interakcję światła z mikro- i nanostrukturami mechanicznymi. Sygnał RF wywołuje oscylacje mechaniczne, które zmieniają charakterystykę propagacji światła.</w:t>
      </w:r>
      <w:r w:rsidR="00E55FD3">
        <w:rPr>
          <w:lang w:val="pl-PL"/>
        </w:rPr>
        <w:t xml:space="preserve"> Wykorzystują mikroskopijne układy mechaniczne (MEMS) lub elementy światłowodowe zawieszone na elastycznych podporach. Światło oddziałuje z mechanicznymi oscylacjami układu. Oddziaływanie optyczno-mechaniczne prowadzi do zmiany intensywności, fazy lub polaryzacji światła. Mechaniczne wibracje mogą modulować światło lub przesuwać jego długość fali. Modulatory te można zastosować dla detekcji bardzo małych sił, przesunięć i mas, a także czujnikach w systemach MEMS/NEMS.</w:t>
      </w:r>
    </w:p>
    <w:p w14:paraId="66B0D58B" w14:textId="54F49147" w:rsidR="00D83C9F" w:rsidRDefault="00D83C9F" w:rsidP="0006666D">
      <w:pPr>
        <w:pStyle w:val="BodyText"/>
        <w:jc w:val="both"/>
        <w:rPr>
          <w:lang w:val="pl-PL"/>
        </w:rPr>
      </w:pPr>
      <w:r>
        <w:rPr>
          <w:b/>
          <w:bCs/>
          <w:lang w:val="pl-PL"/>
        </w:rPr>
        <w:t>E. Modulatory półprzewodnikowe (SOM)</w:t>
      </w:r>
      <w:r>
        <w:rPr>
          <w:lang w:val="pl-PL"/>
        </w:rPr>
        <w:t xml:space="preserve"> – oparte są na materiałach półprzewodnikowych, takich jak GaAs lub InP.</w:t>
      </w:r>
    </w:p>
    <w:p w14:paraId="61BE757A" w14:textId="7063E6F7" w:rsidR="00D83C9F" w:rsidRDefault="00D83C9F" w:rsidP="0006666D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modulatory elektro-absorbcyjne (EAM)</w:t>
      </w:r>
      <w:r w:rsidR="00E87873">
        <w:rPr>
          <w:lang w:val="pl-PL"/>
        </w:rPr>
        <w:t xml:space="preserve"> – wykorzystują efekt elektroabsorbcji, gdzie zmienne pole elektryczne kontroluje absorbcję światła.</w:t>
      </w:r>
      <w:r w:rsidR="00DB0E31">
        <w:rPr>
          <w:lang w:val="pl-PL"/>
        </w:rPr>
        <w:t xml:space="preserve"> Oparte są na półprzewodnikowych materiałach tj. GaAs, czy InP, często zbudowane jako elementy falowodowe. Pole elektryczne zmienia współczynnik absorbcji światła w materiale. Zjawisko elektroabsorbcji pozwala modulować światło bez ruchomych części. Takie modulatory można stosować w szybkich modulatorach w systemach światłowodowych, a także w laserach VCSEL dla celów telekomunikacyjnych.</w:t>
      </w:r>
    </w:p>
    <w:p w14:paraId="53DD31CF" w14:textId="06ECF760" w:rsidR="00E87873" w:rsidRDefault="00E87873" w:rsidP="0006666D">
      <w:pPr>
        <w:pStyle w:val="BodyText"/>
        <w:jc w:val="both"/>
        <w:rPr>
          <w:lang w:val="pl-PL"/>
        </w:rPr>
      </w:pPr>
      <w:r>
        <w:rPr>
          <w:lang w:val="pl-PL"/>
        </w:rPr>
        <w:t xml:space="preserve">- </w:t>
      </w:r>
      <w:r>
        <w:rPr>
          <w:b/>
          <w:bCs/>
          <w:lang w:val="pl-PL"/>
        </w:rPr>
        <w:t>modulatory diodowe</w:t>
      </w:r>
      <w:r>
        <w:rPr>
          <w:lang w:val="pl-PL"/>
        </w:rPr>
        <w:t>, zmiana prądu steruje emisją światła w diodach laserowych</w:t>
      </w:r>
      <w:r w:rsidR="008A24FA">
        <w:rPr>
          <w:lang w:val="pl-PL"/>
        </w:rPr>
        <w:t>.</w:t>
      </w:r>
      <w:r w:rsidR="00F52EED">
        <w:rPr>
          <w:lang w:val="pl-PL"/>
        </w:rPr>
        <w:t xml:space="preserve"> Wykorzystują LED lub diody laserowe jako źródło światła, gdzie natężenie światła kontrolowane jest prądem zasilania. Regulacja prądu sterującego zmienia intensywność emitowanego światła. Dodatkowo w laserach możliwa jest modulacja FM lub PM. Dzięki tym własnościom modulatory diodowe znajdą zastosowanie w światłowodowych sieciach komunikacyjnych, projektorach optycznych, oświetleniu z modulacją intensywności (np. LiFi).</w:t>
      </w:r>
    </w:p>
    <w:p w14:paraId="48A2FAFF" w14:textId="77777777" w:rsidR="00642FAD" w:rsidRDefault="00DF5332" w:rsidP="00DF5332">
      <w:pPr>
        <w:pStyle w:val="BodyText"/>
        <w:rPr>
          <w:rFonts w:eastAsiaTheme="minorEastAsia"/>
          <w:b/>
          <w:bCs/>
          <w:lang w:val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D3E798" wp14:editId="713EB5A3">
            <wp:simplePos x="0" y="0"/>
            <wp:positionH relativeFrom="margin">
              <wp:align>center</wp:align>
            </wp:positionH>
            <wp:positionV relativeFrom="paragraph">
              <wp:posOffset>5788</wp:posOffset>
            </wp:positionV>
            <wp:extent cx="3811270" cy="1751330"/>
            <wp:effectExtent l="0" t="0" r="0" b="1270"/>
            <wp:wrapSquare wrapText="bothSides"/>
            <wp:docPr id="485216559" name="Picture 19" descr="Square Law Diode Modulator - Circuit Diagram and its V-I Character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quare Law Diode Modulator - Circuit Diagram and its V-I Characteristic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3405" r="-1425" b="14263"/>
                    <a:stretch/>
                  </pic:blipFill>
                  <pic:spPr bwMode="auto">
                    <a:xfrm>
                      <a:off x="0" y="0"/>
                      <a:ext cx="3811270" cy="175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pl-PL"/>
        </w:rPr>
        <w:br w:type="textWrapping" w:clear="all"/>
      </w:r>
    </w:p>
    <w:p w14:paraId="716915EE" w14:textId="77777777" w:rsidR="00642FAD" w:rsidRDefault="00642FAD" w:rsidP="00DF5332">
      <w:pPr>
        <w:pStyle w:val="BodyText"/>
        <w:rPr>
          <w:rFonts w:eastAsiaTheme="minorEastAsia"/>
          <w:b/>
          <w:bCs/>
          <w:lang w:val="pl-PL"/>
        </w:rPr>
      </w:pPr>
    </w:p>
    <w:p w14:paraId="7DC54516" w14:textId="77777777" w:rsidR="00642FAD" w:rsidRDefault="00642FAD" w:rsidP="00DF5332">
      <w:pPr>
        <w:pStyle w:val="BodyText"/>
        <w:rPr>
          <w:rFonts w:eastAsiaTheme="minorEastAsia"/>
          <w:b/>
          <w:bCs/>
          <w:lang w:val="pl-PL"/>
        </w:rPr>
      </w:pPr>
    </w:p>
    <w:p w14:paraId="30CDB5C2" w14:textId="677B3C4D" w:rsidR="00AE3F69" w:rsidRDefault="0090762E" w:rsidP="00DF5332">
      <w:pPr>
        <w:pStyle w:val="BodyText"/>
        <w:rPr>
          <w:rFonts w:eastAsiaTheme="minorEastAsia"/>
          <w:lang w:val="pl-PL"/>
        </w:rPr>
      </w:pPr>
      <w:r>
        <w:rPr>
          <w:rFonts w:eastAsiaTheme="minorEastAsia"/>
          <w:b/>
          <w:bCs/>
          <w:lang w:val="pl-PL"/>
        </w:rPr>
        <w:lastRenderedPageBreak/>
        <w:t>F. Modulatory przestrzenne (SLM)</w:t>
      </w:r>
      <w:r>
        <w:rPr>
          <w:rFonts w:eastAsiaTheme="minorEastAsia"/>
          <w:lang w:val="pl-PL"/>
        </w:rPr>
        <w:t xml:space="preserve"> – wykorzystują zmienny współczynnik załamania lub polaryzację w matrycach pikseli do modulacji światła.</w:t>
      </w:r>
      <w:r w:rsidR="00C92F29">
        <w:rPr>
          <w:rFonts w:eastAsiaTheme="minorEastAsia"/>
          <w:lang w:val="pl-PL"/>
        </w:rPr>
        <w:t xml:space="preserve"> Składają się z matrycy pikseli, gdzie każdy piksel może modulować światło. Pojedynczy piksel działa jak indywidualny modulator. Światło przechodzi przez piksele, które zmieniają jego intensywność, fazę lub kierunek w zależności od napięcia sterującego. Wykorzystuje się efekty elektrooptyczne i mechaniczne, by to umożliwić.</w:t>
      </w:r>
      <w:r w:rsidR="00653303">
        <w:rPr>
          <w:rFonts w:eastAsiaTheme="minorEastAsia"/>
          <w:lang w:val="pl-PL"/>
        </w:rPr>
        <w:t xml:space="preserve"> Dzięki temu możliwe zastosowania dla tych modulatorów to wyświetlacze holograficzne, adaptacyjne optyki, a także kamery wielospektralne.</w:t>
      </w:r>
    </w:p>
    <w:p w14:paraId="7592EE9D" w14:textId="0C224413" w:rsidR="00A22D2A" w:rsidRDefault="00A22D2A" w:rsidP="00A22D2A">
      <w:pPr>
        <w:pStyle w:val="BodyText"/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61CDFDFC" wp14:editId="25536A50">
            <wp:extent cx="3432810" cy="2503805"/>
            <wp:effectExtent l="0" t="0" r="0" b="0"/>
            <wp:docPr id="1571436678" name="Picture 20" descr="Spatial light modulato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patial light modulator - Wikiped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70A9" w14:textId="52AF4634" w:rsidR="0090762E" w:rsidRDefault="0090762E" w:rsidP="00A41F23">
      <w:pPr>
        <w:jc w:val="both"/>
        <w:rPr>
          <w:rFonts w:eastAsiaTheme="minorEastAsia"/>
          <w:lang w:val="pl-PL"/>
        </w:rPr>
      </w:pPr>
      <w:r>
        <w:rPr>
          <w:rFonts w:eastAsiaTheme="minorEastAsia"/>
          <w:b/>
          <w:bCs/>
          <w:lang w:val="pl-PL"/>
        </w:rPr>
        <w:t xml:space="preserve">G. Modulatory polaryzacyjne </w:t>
      </w:r>
      <w:r>
        <w:rPr>
          <w:rFonts w:eastAsiaTheme="minorEastAsia"/>
          <w:lang w:val="pl-PL"/>
        </w:rPr>
        <w:t>– zmieniają stan polaryzacji światła w odpowiedzi na sygnał elektryczny.</w:t>
      </w:r>
      <w:r w:rsidR="003A46EA">
        <w:rPr>
          <w:rFonts w:eastAsiaTheme="minorEastAsia"/>
          <w:lang w:val="pl-PL"/>
        </w:rPr>
        <w:t xml:space="preserve"> Wykorzystują materiały polaryzujące, a także układy złożone z rotatorów polaryzacji i filtrów. Pole elektryczne, magnetyczne lub mechaniczne zmienia stan polaryzacji światła. Następnie światło przechodzi przez analizator (filtr polaryzacyjny), który blokuje część światła w zależności od polaryzacji.</w:t>
      </w:r>
      <w:r w:rsidR="00B1660B">
        <w:rPr>
          <w:rFonts w:eastAsiaTheme="minorEastAsia"/>
          <w:lang w:val="pl-PL"/>
        </w:rPr>
        <w:t xml:space="preserve"> Można takie modulatory stosować w komunikacji optycznej, systemach detekcji polaryzacji, a także obrazowaniu wielospektralnym.</w:t>
      </w:r>
    </w:p>
    <w:p w14:paraId="71CCC059" w14:textId="54293198" w:rsidR="008D6561" w:rsidRDefault="008D6561" w:rsidP="008D6561">
      <w:pPr>
        <w:jc w:val="center"/>
        <w:rPr>
          <w:rFonts w:eastAsiaTheme="minorEastAsia"/>
          <w:lang w:val="pl-PL"/>
        </w:rPr>
      </w:pPr>
      <w:r>
        <w:rPr>
          <w:noProof/>
        </w:rPr>
        <w:drawing>
          <wp:inline distT="0" distB="0" distL="0" distR="0" wp14:anchorId="07336848" wp14:editId="3279D6E1">
            <wp:extent cx="2229324" cy="2201594"/>
            <wp:effectExtent l="0" t="0" r="0" b="8255"/>
            <wp:docPr id="1763402501" name="Picture 21" descr="Polarization Modulation | Intech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olarization Modulation | IntechOpen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3" b="6459"/>
                    <a:stretch/>
                  </pic:blipFill>
                  <pic:spPr bwMode="auto">
                    <a:xfrm>
                      <a:off x="0" y="0"/>
                      <a:ext cx="2237170" cy="220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30CD2" w14:textId="76902290" w:rsidR="0090762E" w:rsidRDefault="0090762E" w:rsidP="00A41F23">
      <w:pPr>
        <w:jc w:val="both"/>
        <w:rPr>
          <w:rFonts w:eastAsiaTheme="minorEastAsia"/>
          <w:lang w:val="pl-PL"/>
        </w:rPr>
      </w:pPr>
      <w:r>
        <w:rPr>
          <w:rFonts w:eastAsiaTheme="minorEastAsia"/>
          <w:b/>
          <w:bCs/>
          <w:lang w:val="pl-PL"/>
        </w:rPr>
        <w:t>H. Modulatory fototermiczne</w:t>
      </w:r>
      <w:r>
        <w:rPr>
          <w:rFonts w:eastAsiaTheme="minorEastAsia"/>
          <w:lang w:val="pl-PL"/>
        </w:rPr>
        <w:t xml:space="preserve"> – wykorzystują zmiany indeksu załamania pod wpływem efektu cieplnego indukowanego światłem.</w:t>
      </w:r>
      <w:r w:rsidR="00B95A40">
        <w:rPr>
          <w:rFonts w:eastAsiaTheme="minorEastAsia"/>
          <w:lang w:val="pl-PL"/>
        </w:rPr>
        <w:t xml:space="preserve"> Składają się z materiałów pochłaniających światło i przekształcających energię świetlną w ciepło.</w:t>
      </w:r>
      <w:r w:rsidR="0046301F">
        <w:rPr>
          <w:rFonts w:eastAsiaTheme="minorEastAsia"/>
          <w:lang w:val="pl-PL"/>
        </w:rPr>
        <w:t xml:space="preserve"> Absorbcja światła generuje lokalne zmiany temperatury, co wpływa na optyczne właściwości materiału. Modulacja wynika z indukowanego gradientu temperatury.</w:t>
      </w:r>
      <w:r w:rsidR="00E464D5">
        <w:rPr>
          <w:rFonts w:eastAsiaTheme="minorEastAsia"/>
          <w:lang w:val="pl-PL"/>
        </w:rPr>
        <w:t xml:space="preserve"> Takie modulatory stosuje się w detektorach światła, optycznych przełącznikach, a także dla mikroskopii termicznej.</w:t>
      </w:r>
    </w:p>
    <w:p w14:paraId="642F6979" w14:textId="77777777" w:rsidR="009A751E" w:rsidRPr="0090762E" w:rsidRDefault="009A751E" w:rsidP="00A41F23">
      <w:pPr>
        <w:jc w:val="both"/>
        <w:rPr>
          <w:rFonts w:eastAsiaTheme="minorEastAsia"/>
          <w:lang w:val="pl-PL"/>
        </w:rPr>
      </w:pPr>
    </w:p>
    <w:sectPr w:rsidR="009A751E" w:rsidRPr="0090762E" w:rsidSect="00C77F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C0E967" w14:textId="77777777" w:rsidR="0009423F" w:rsidRDefault="0009423F" w:rsidP="00850EAB">
      <w:pPr>
        <w:spacing w:after="0" w:line="240" w:lineRule="auto"/>
      </w:pPr>
      <w:r>
        <w:separator/>
      </w:r>
    </w:p>
  </w:endnote>
  <w:endnote w:type="continuationSeparator" w:id="0">
    <w:p w14:paraId="62DF5B68" w14:textId="77777777" w:rsidR="0009423F" w:rsidRDefault="0009423F" w:rsidP="00850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50D0E" w14:textId="77777777" w:rsidR="0009423F" w:rsidRDefault="0009423F" w:rsidP="00850EAB">
      <w:pPr>
        <w:spacing w:after="0" w:line="240" w:lineRule="auto"/>
      </w:pPr>
      <w:r>
        <w:separator/>
      </w:r>
    </w:p>
  </w:footnote>
  <w:footnote w:type="continuationSeparator" w:id="0">
    <w:p w14:paraId="7CE402BC" w14:textId="77777777" w:rsidR="0009423F" w:rsidRDefault="0009423F" w:rsidP="00850E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C4AD3"/>
    <w:multiLevelType w:val="hybridMultilevel"/>
    <w:tmpl w:val="7EF28DE0"/>
    <w:lvl w:ilvl="0" w:tplc="3420314C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E942B2"/>
    <w:multiLevelType w:val="hybridMultilevel"/>
    <w:tmpl w:val="E91C5D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01ED8"/>
    <w:multiLevelType w:val="hybridMultilevel"/>
    <w:tmpl w:val="2D2A315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803D23"/>
    <w:multiLevelType w:val="hybridMultilevel"/>
    <w:tmpl w:val="C5CEFF7A"/>
    <w:lvl w:ilvl="0" w:tplc="90F6A4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46EC"/>
    <w:multiLevelType w:val="hybridMultilevel"/>
    <w:tmpl w:val="DF00C316"/>
    <w:lvl w:ilvl="0" w:tplc="D45C54E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507CA"/>
    <w:multiLevelType w:val="hybridMultilevel"/>
    <w:tmpl w:val="E540506A"/>
    <w:lvl w:ilvl="0" w:tplc="8200D21A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6551AA"/>
    <w:multiLevelType w:val="hybridMultilevel"/>
    <w:tmpl w:val="DB18AE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00EE3"/>
    <w:multiLevelType w:val="hybridMultilevel"/>
    <w:tmpl w:val="076C2D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670BB"/>
    <w:multiLevelType w:val="hybridMultilevel"/>
    <w:tmpl w:val="41C22544"/>
    <w:lvl w:ilvl="0" w:tplc="62F252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9487B"/>
    <w:multiLevelType w:val="hybridMultilevel"/>
    <w:tmpl w:val="E2D6D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926974"/>
    <w:multiLevelType w:val="hybridMultilevel"/>
    <w:tmpl w:val="E0801E92"/>
    <w:lvl w:ilvl="0" w:tplc="4B72B3E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A629E7"/>
    <w:multiLevelType w:val="hybridMultilevel"/>
    <w:tmpl w:val="D6A2BBEE"/>
    <w:lvl w:ilvl="0" w:tplc="683E972C">
      <w:start w:val="1"/>
      <w:numFmt w:val="upperRoman"/>
      <w:lvlText w:val="%1)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10A4532"/>
    <w:multiLevelType w:val="hybridMultilevel"/>
    <w:tmpl w:val="FEA83CB6"/>
    <w:lvl w:ilvl="0" w:tplc="66D8F8B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CB6C2F"/>
    <w:multiLevelType w:val="hybridMultilevel"/>
    <w:tmpl w:val="20828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285E07"/>
    <w:multiLevelType w:val="hybridMultilevel"/>
    <w:tmpl w:val="511872BA"/>
    <w:lvl w:ilvl="0" w:tplc="E408A182">
      <w:start w:val="1"/>
      <w:numFmt w:val="upperRoman"/>
      <w:lvlText w:val="%1)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F25573A"/>
    <w:multiLevelType w:val="hybridMultilevel"/>
    <w:tmpl w:val="51DAAD76"/>
    <w:lvl w:ilvl="0" w:tplc="3B9E7AF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A2B30"/>
    <w:multiLevelType w:val="hybridMultilevel"/>
    <w:tmpl w:val="3BB85A82"/>
    <w:lvl w:ilvl="0" w:tplc="B3C07F8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56293"/>
    <w:multiLevelType w:val="hybridMultilevel"/>
    <w:tmpl w:val="16B8D794"/>
    <w:lvl w:ilvl="0" w:tplc="8EB099B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BB4C93"/>
    <w:multiLevelType w:val="hybridMultilevel"/>
    <w:tmpl w:val="2200E5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9016A7"/>
    <w:multiLevelType w:val="hybridMultilevel"/>
    <w:tmpl w:val="8646BA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1B28AB"/>
    <w:multiLevelType w:val="hybridMultilevel"/>
    <w:tmpl w:val="A0DA62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1B7305"/>
    <w:multiLevelType w:val="hybridMultilevel"/>
    <w:tmpl w:val="1D0801CC"/>
    <w:lvl w:ilvl="0" w:tplc="799259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5571443">
    <w:abstractNumId w:val="13"/>
  </w:num>
  <w:num w:numId="2" w16cid:durableId="1982151255">
    <w:abstractNumId w:val="6"/>
  </w:num>
  <w:num w:numId="3" w16cid:durableId="1320839579">
    <w:abstractNumId w:val="14"/>
  </w:num>
  <w:num w:numId="4" w16cid:durableId="1304702672">
    <w:abstractNumId w:val="10"/>
  </w:num>
  <w:num w:numId="5" w16cid:durableId="1695306972">
    <w:abstractNumId w:val="11"/>
  </w:num>
  <w:num w:numId="6" w16cid:durableId="591594070">
    <w:abstractNumId w:val="5"/>
  </w:num>
  <w:num w:numId="7" w16cid:durableId="1077021000">
    <w:abstractNumId w:val="17"/>
  </w:num>
  <w:num w:numId="8" w16cid:durableId="648944015">
    <w:abstractNumId w:val="21"/>
  </w:num>
  <w:num w:numId="9" w16cid:durableId="1548227041">
    <w:abstractNumId w:val="2"/>
  </w:num>
  <w:num w:numId="10" w16cid:durableId="1426221593">
    <w:abstractNumId w:val="18"/>
  </w:num>
  <w:num w:numId="11" w16cid:durableId="203059820">
    <w:abstractNumId w:val="12"/>
  </w:num>
  <w:num w:numId="12" w16cid:durableId="501358095">
    <w:abstractNumId w:val="20"/>
  </w:num>
  <w:num w:numId="13" w16cid:durableId="1393625674">
    <w:abstractNumId w:val="16"/>
  </w:num>
  <w:num w:numId="14" w16cid:durableId="392697747">
    <w:abstractNumId w:val="4"/>
  </w:num>
  <w:num w:numId="15" w16cid:durableId="1425416717">
    <w:abstractNumId w:val="3"/>
  </w:num>
  <w:num w:numId="16" w16cid:durableId="1379359657">
    <w:abstractNumId w:val="15"/>
  </w:num>
  <w:num w:numId="17" w16cid:durableId="1000427272">
    <w:abstractNumId w:val="0"/>
  </w:num>
  <w:num w:numId="18" w16cid:durableId="961033091">
    <w:abstractNumId w:val="1"/>
  </w:num>
  <w:num w:numId="19" w16cid:durableId="2138991317">
    <w:abstractNumId w:val="19"/>
  </w:num>
  <w:num w:numId="20" w16cid:durableId="1541476105">
    <w:abstractNumId w:val="9"/>
  </w:num>
  <w:num w:numId="21" w16cid:durableId="1352144678">
    <w:abstractNumId w:val="8"/>
  </w:num>
  <w:num w:numId="22" w16cid:durableId="15095203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82E"/>
    <w:rsid w:val="0001082E"/>
    <w:rsid w:val="00014700"/>
    <w:rsid w:val="00016664"/>
    <w:rsid w:val="00056A81"/>
    <w:rsid w:val="00057CEA"/>
    <w:rsid w:val="0006666D"/>
    <w:rsid w:val="0008056D"/>
    <w:rsid w:val="00084E26"/>
    <w:rsid w:val="00091AE0"/>
    <w:rsid w:val="00092A55"/>
    <w:rsid w:val="00092E4B"/>
    <w:rsid w:val="00093D21"/>
    <w:rsid w:val="0009423F"/>
    <w:rsid w:val="000955D8"/>
    <w:rsid w:val="000A089B"/>
    <w:rsid w:val="000A1853"/>
    <w:rsid w:val="000A4FD6"/>
    <w:rsid w:val="000A5775"/>
    <w:rsid w:val="000D0326"/>
    <w:rsid w:val="000D2916"/>
    <w:rsid w:val="000D2EC2"/>
    <w:rsid w:val="000E0D90"/>
    <w:rsid w:val="000E7D6C"/>
    <w:rsid w:val="000F5E3F"/>
    <w:rsid w:val="001144D8"/>
    <w:rsid w:val="001374D8"/>
    <w:rsid w:val="001545E5"/>
    <w:rsid w:val="00155020"/>
    <w:rsid w:val="00155736"/>
    <w:rsid w:val="00162E27"/>
    <w:rsid w:val="0018360E"/>
    <w:rsid w:val="00187628"/>
    <w:rsid w:val="001916AF"/>
    <w:rsid w:val="00191FCF"/>
    <w:rsid w:val="00193E89"/>
    <w:rsid w:val="001B2BB4"/>
    <w:rsid w:val="001B46D8"/>
    <w:rsid w:val="001B6B50"/>
    <w:rsid w:val="001C2CC1"/>
    <w:rsid w:val="001D0E06"/>
    <w:rsid w:val="001D639A"/>
    <w:rsid w:val="001D7537"/>
    <w:rsid w:val="001E10B3"/>
    <w:rsid w:val="001E1904"/>
    <w:rsid w:val="001E591D"/>
    <w:rsid w:val="00210018"/>
    <w:rsid w:val="00211A3D"/>
    <w:rsid w:val="00212DB3"/>
    <w:rsid w:val="00220641"/>
    <w:rsid w:val="00224852"/>
    <w:rsid w:val="002325A7"/>
    <w:rsid w:val="0026043C"/>
    <w:rsid w:val="002615F5"/>
    <w:rsid w:val="0026384B"/>
    <w:rsid w:val="002641EA"/>
    <w:rsid w:val="00295971"/>
    <w:rsid w:val="00296970"/>
    <w:rsid w:val="002A4473"/>
    <w:rsid w:val="002C2CE9"/>
    <w:rsid w:val="002C4129"/>
    <w:rsid w:val="002C4359"/>
    <w:rsid w:val="002C77CA"/>
    <w:rsid w:val="002D0E50"/>
    <w:rsid w:val="002D28BE"/>
    <w:rsid w:val="002D668C"/>
    <w:rsid w:val="00300DC0"/>
    <w:rsid w:val="00307B97"/>
    <w:rsid w:val="00311C50"/>
    <w:rsid w:val="00320232"/>
    <w:rsid w:val="00320C11"/>
    <w:rsid w:val="00337177"/>
    <w:rsid w:val="00337AAE"/>
    <w:rsid w:val="003505B4"/>
    <w:rsid w:val="00354D0B"/>
    <w:rsid w:val="00373451"/>
    <w:rsid w:val="00373A22"/>
    <w:rsid w:val="00380F07"/>
    <w:rsid w:val="00387235"/>
    <w:rsid w:val="003926BB"/>
    <w:rsid w:val="003956EC"/>
    <w:rsid w:val="003A46EA"/>
    <w:rsid w:val="003B5B4A"/>
    <w:rsid w:val="003C6952"/>
    <w:rsid w:val="003D7F41"/>
    <w:rsid w:val="003F3B44"/>
    <w:rsid w:val="003F6DB3"/>
    <w:rsid w:val="00402AED"/>
    <w:rsid w:val="00411F12"/>
    <w:rsid w:val="0041495E"/>
    <w:rsid w:val="0042064C"/>
    <w:rsid w:val="00437FE2"/>
    <w:rsid w:val="004615CF"/>
    <w:rsid w:val="0046301F"/>
    <w:rsid w:val="00477036"/>
    <w:rsid w:val="00490186"/>
    <w:rsid w:val="00491D00"/>
    <w:rsid w:val="00494C22"/>
    <w:rsid w:val="004A59FB"/>
    <w:rsid w:val="004A7C91"/>
    <w:rsid w:val="004B0A7D"/>
    <w:rsid w:val="004C00D1"/>
    <w:rsid w:val="004C11D4"/>
    <w:rsid w:val="004C404F"/>
    <w:rsid w:val="004D563C"/>
    <w:rsid w:val="004E29D8"/>
    <w:rsid w:val="004F4B17"/>
    <w:rsid w:val="004F63B0"/>
    <w:rsid w:val="00506957"/>
    <w:rsid w:val="00511EF7"/>
    <w:rsid w:val="00533B1A"/>
    <w:rsid w:val="00535360"/>
    <w:rsid w:val="005411D4"/>
    <w:rsid w:val="00552BA8"/>
    <w:rsid w:val="00563418"/>
    <w:rsid w:val="00570BB0"/>
    <w:rsid w:val="0058056F"/>
    <w:rsid w:val="005934C3"/>
    <w:rsid w:val="005A158B"/>
    <w:rsid w:val="005A5F55"/>
    <w:rsid w:val="005D4A3B"/>
    <w:rsid w:val="005F5716"/>
    <w:rsid w:val="005F7A73"/>
    <w:rsid w:val="00602C70"/>
    <w:rsid w:val="00603220"/>
    <w:rsid w:val="00604265"/>
    <w:rsid w:val="006057A6"/>
    <w:rsid w:val="0062178A"/>
    <w:rsid w:val="0062582E"/>
    <w:rsid w:val="00630222"/>
    <w:rsid w:val="00642FAD"/>
    <w:rsid w:val="00653303"/>
    <w:rsid w:val="006659EB"/>
    <w:rsid w:val="00671FF6"/>
    <w:rsid w:val="006A00A0"/>
    <w:rsid w:val="006A53DB"/>
    <w:rsid w:val="006A54FD"/>
    <w:rsid w:val="006A55C4"/>
    <w:rsid w:val="006D31F4"/>
    <w:rsid w:val="006E0126"/>
    <w:rsid w:val="00706B05"/>
    <w:rsid w:val="007111B6"/>
    <w:rsid w:val="007144E6"/>
    <w:rsid w:val="0071572F"/>
    <w:rsid w:val="00732FCD"/>
    <w:rsid w:val="00742988"/>
    <w:rsid w:val="0074473F"/>
    <w:rsid w:val="00777565"/>
    <w:rsid w:val="007C4CBA"/>
    <w:rsid w:val="007C7F7B"/>
    <w:rsid w:val="007D26B8"/>
    <w:rsid w:val="007D3E8F"/>
    <w:rsid w:val="007D529F"/>
    <w:rsid w:val="007E7D39"/>
    <w:rsid w:val="007F6F02"/>
    <w:rsid w:val="00810F20"/>
    <w:rsid w:val="00820388"/>
    <w:rsid w:val="00832B2B"/>
    <w:rsid w:val="008332CC"/>
    <w:rsid w:val="00841AD5"/>
    <w:rsid w:val="008439D6"/>
    <w:rsid w:val="00850EAB"/>
    <w:rsid w:val="0086207F"/>
    <w:rsid w:val="008664A5"/>
    <w:rsid w:val="008739A7"/>
    <w:rsid w:val="008751D4"/>
    <w:rsid w:val="0088074E"/>
    <w:rsid w:val="0088230F"/>
    <w:rsid w:val="00897A3A"/>
    <w:rsid w:val="008A01DF"/>
    <w:rsid w:val="008A24FA"/>
    <w:rsid w:val="008B19A6"/>
    <w:rsid w:val="008B3B28"/>
    <w:rsid w:val="008C3C50"/>
    <w:rsid w:val="008D6561"/>
    <w:rsid w:val="008D78E2"/>
    <w:rsid w:val="008F1C91"/>
    <w:rsid w:val="008F6561"/>
    <w:rsid w:val="00905AD8"/>
    <w:rsid w:val="00906973"/>
    <w:rsid w:val="0090762E"/>
    <w:rsid w:val="00921105"/>
    <w:rsid w:val="0092623F"/>
    <w:rsid w:val="00942138"/>
    <w:rsid w:val="00950573"/>
    <w:rsid w:val="00952E04"/>
    <w:rsid w:val="009672ED"/>
    <w:rsid w:val="0097112C"/>
    <w:rsid w:val="009A751E"/>
    <w:rsid w:val="009D0BE4"/>
    <w:rsid w:val="009D0D16"/>
    <w:rsid w:val="009E7773"/>
    <w:rsid w:val="00A13012"/>
    <w:rsid w:val="00A13862"/>
    <w:rsid w:val="00A16854"/>
    <w:rsid w:val="00A207AC"/>
    <w:rsid w:val="00A22D2A"/>
    <w:rsid w:val="00A41F23"/>
    <w:rsid w:val="00A421F1"/>
    <w:rsid w:val="00A51164"/>
    <w:rsid w:val="00A55D3E"/>
    <w:rsid w:val="00A6031B"/>
    <w:rsid w:val="00A621C6"/>
    <w:rsid w:val="00A864FF"/>
    <w:rsid w:val="00A976E4"/>
    <w:rsid w:val="00AC3F9A"/>
    <w:rsid w:val="00AD12FC"/>
    <w:rsid w:val="00AD3EE3"/>
    <w:rsid w:val="00AE3F69"/>
    <w:rsid w:val="00B02DDD"/>
    <w:rsid w:val="00B036EE"/>
    <w:rsid w:val="00B10567"/>
    <w:rsid w:val="00B1229F"/>
    <w:rsid w:val="00B1660B"/>
    <w:rsid w:val="00B2191F"/>
    <w:rsid w:val="00B27348"/>
    <w:rsid w:val="00B32608"/>
    <w:rsid w:val="00B347E2"/>
    <w:rsid w:val="00B425B2"/>
    <w:rsid w:val="00B42F18"/>
    <w:rsid w:val="00B52461"/>
    <w:rsid w:val="00B53249"/>
    <w:rsid w:val="00B75E7A"/>
    <w:rsid w:val="00B77E13"/>
    <w:rsid w:val="00B82993"/>
    <w:rsid w:val="00B8363B"/>
    <w:rsid w:val="00B83D35"/>
    <w:rsid w:val="00B87868"/>
    <w:rsid w:val="00B92FAB"/>
    <w:rsid w:val="00B95A40"/>
    <w:rsid w:val="00B9660F"/>
    <w:rsid w:val="00BA0AB6"/>
    <w:rsid w:val="00BA3CC5"/>
    <w:rsid w:val="00BB1358"/>
    <w:rsid w:val="00BB327B"/>
    <w:rsid w:val="00BB4D67"/>
    <w:rsid w:val="00BC320B"/>
    <w:rsid w:val="00BE16E4"/>
    <w:rsid w:val="00BF1271"/>
    <w:rsid w:val="00BF2682"/>
    <w:rsid w:val="00C0494C"/>
    <w:rsid w:val="00C23A75"/>
    <w:rsid w:val="00C34B11"/>
    <w:rsid w:val="00C40AA4"/>
    <w:rsid w:val="00C44D51"/>
    <w:rsid w:val="00C77F5B"/>
    <w:rsid w:val="00C90473"/>
    <w:rsid w:val="00C920B7"/>
    <w:rsid w:val="00C92F29"/>
    <w:rsid w:val="00C9391D"/>
    <w:rsid w:val="00CB6E2D"/>
    <w:rsid w:val="00CB7161"/>
    <w:rsid w:val="00CC1C4C"/>
    <w:rsid w:val="00CC7437"/>
    <w:rsid w:val="00CE2E36"/>
    <w:rsid w:val="00CE7AC6"/>
    <w:rsid w:val="00D0261F"/>
    <w:rsid w:val="00D167C4"/>
    <w:rsid w:val="00D22E95"/>
    <w:rsid w:val="00D300AC"/>
    <w:rsid w:val="00D30517"/>
    <w:rsid w:val="00D36162"/>
    <w:rsid w:val="00D371B3"/>
    <w:rsid w:val="00D501CA"/>
    <w:rsid w:val="00D5693D"/>
    <w:rsid w:val="00D65077"/>
    <w:rsid w:val="00D6771C"/>
    <w:rsid w:val="00D70FB1"/>
    <w:rsid w:val="00D83C9F"/>
    <w:rsid w:val="00DA7CB6"/>
    <w:rsid w:val="00DB02DD"/>
    <w:rsid w:val="00DB0E31"/>
    <w:rsid w:val="00DB59A5"/>
    <w:rsid w:val="00DC050D"/>
    <w:rsid w:val="00DC4C6E"/>
    <w:rsid w:val="00DF212E"/>
    <w:rsid w:val="00DF5332"/>
    <w:rsid w:val="00DF6EF3"/>
    <w:rsid w:val="00E01AA6"/>
    <w:rsid w:val="00E10A19"/>
    <w:rsid w:val="00E119CA"/>
    <w:rsid w:val="00E11A85"/>
    <w:rsid w:val="00E135DB"/>
    <w:rsid w:val="00E247FC"/>
    <w:rsid w:val="00E34E7A"/>
    <w:rsid w:val="00E35E22"/>
    <w:rsid w:val="00E40BEF"/>
    <w:rsid w:val="00E40C9B"/>
    <w:rsid w:val="00E45BF1"/>
    <w:rsid w:val="00E462F0"/>
    <w:rsid w:val="00E464D5"/>
    <w:rsid w:val="00E531D0"/>
    <w:rsid w:val="00E55FD3"/>
    <w:rsid w:val="00E578F7"/>
    <w:rsid w:val="00E6108E"/>
    <w:rsid w:val="00E62403"/>
    <w:rsid w:val="00E87670"/>
    <w:rsid w:val="00E87873"/>
    <w:rsid w:val="00EB1D0A"/>
    <w:rsid w:val="00EB49DC"/>
    <w:rsid w:val="00ED3D6E"/>
    <w:rsid w:val="00EE7829"/>
    <w:rsid w:val="00F26454"/>
    <w:rsid w:val="00F45194"/>
    <w:rsid w:val="00F52EED"/>
    <w:rsid w:val="00F813E2"/>
    <w:rsid w:val="00F819D7"/>
    <w:rsid w:val="00F937A6"/>
    <w:rsid w:val="00FA2246"/>
    <w:rsid w:val="00FA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6FA65"/>
  <w15:chartTrackingRefBased/>
  <w15:docId w15:val="{CFB85E81-66A0-4495-9281-AB4D26AA2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8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8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8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8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8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8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8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8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8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8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58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58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58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8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8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8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8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8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8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8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8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8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8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8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8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8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8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8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8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71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35E22"/>
    <w:rPr>
      <w:color w:val="666666"/>
    </w:rPr>
  </w:style>
  <w:style w:type="paragraph" w:styleId="BodyText">
    <w:name w:val="Body Text"/>
    <w:basedOn w:val="Normal"/>
    <w:link w:val="BodyTextChar"/>
    <w:uiPriority w:val="99"/>
    <w:unhideWhenUsed/>
    <w:rsid w:val="000666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06666D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06666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06666D"/>
  </w:style>
  <w:style w:type="paragraph" w:styleId="Header">
    <w:name w:val="header"/>
    <w:basedOn w:val="Normal"/>
    <w:link w:val="HeaderChar"/>
    <w:uiPriority w:val="99"/>
    <w:unhideWhenUsed/>
    <w:rsid w:val="00850EA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EAB"/>
  </w:style>
  <w:style w:type="paragraph" w:styleId="Footer">
    <w:name w:val="footer"/>
    <w:basedOn w:val="Normal"/>
    <w:link w:val="FooterChar"/>
    <w:uiPriority w:val="99"/>
    <w:unhideWhenUsed/>
    <w:rsid w:val="00850EA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15</Pages>
  <Words>3144</Words>
  <Characters>17925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Jayce Chronos</dc:creator>
  <cp:keywords/>
  <dc:description/>
  <cp:lastModifiedBy>Jayce Chronos</cp:lastModifiedBy>
  <cp:revision>287</cp:revision>
  <dcterms:created xsi:type="dcterms:W3CDTF">2024-11-18T17:24:00Z</dcterms:created>
  <dcterms:modified xsi:type="dcterms:W3CDTF">2025-01-16T17:18:00Z</dcterms:modified>
</cp:coreProperties>
</file>