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Кочетов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Ознакомиться с системой octave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Научиться основам программы octave для решения математических задач.</w:t>
      </w:r>
      <w:r>
        <w:t xml:space="preserve"> </w:t>
      </w:r>
      <w:r>
        <w:t xml:space="preserve">Уметь выполнять простейшие операции, операции с векторами, вычисление проектора, матричные операции и построение графиков.</w:t>
      </w:r>
    </w:p>
    <w:bookmarkEnd w:id="21"/>
    <w:bookmarkStart w:id="3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Воспользовался простейшими операциями (рис.1).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5632574"/>
            <wp:effectExtent b="0" l="0" r="0" t="0"/>
            <wp:docPr descr="Figure 1: рис.1. Простейшие" title="" id="1" name="Picture"/>
            <a:graphic>
              <a:graphicData uri="http://schemas.openxmlformats.org/drawingml/2006/picture">
                <pic:pic>
                  <pic:nvPicPr>
                    <pic:cNvPr descr="images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рис.1. Простейшие</w:t>
      </w:r>
    </w:p>
    <w:p>
      <w:pPr>
        <w:numPr>
          <w:ilvl w:val="0"/>
          <w:numId w:val="1001"/>
        </w:numPr>
      </w:pPr>
      <w:r>
        <w:t xml:space="preserve">Произвел операции с векторами (рис.2).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4505541"/>
            <wp:effectExtent b="0" l="0" r="0" t="0"/>
            <wp:docPr descr="Figure 2: рис.2. Вектора" title="" id="1" name="Picture"/>
            <a:graphic>
              <a:graphicData uri="http://schemas.openxmlformats.org/drawingml/2006/picture">
                <pic:pic>
                  <pic:nvPicPr>
                    <pic:cNvPr descr="images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рис.2. Вектора</w:t>
      </w:r>
    </w:p>
    <w:p>
      <w:pPr>
        <w:numPr>
          <w:ilvl w:val="0"/>
          <w:numId w:val="1001"/>
        </w:numPr>
      </w:pPr>
      <w:r>
        <w:t xml:space="preserve">Вычислил протектор (рис.3).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4664714"/>
            <wp:effectExtent b="0" l="0" r="0" t="0"/>
            <wp:docPr descr="Figure 3: рис.3. Протектор" title="" id="1" name="Picture"/>
            <a:graphic>
              <a:graphicData uri="http://schemas.openxmlformats.org/drawingml/2006/picture">
                <pic:pic>
                  <pic:nvPicPr>
                    <pic:cNvPr descr="images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4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рис.3. Протектор</w:t>
      </w:r>
    </w:p>
    <w:p>
      <w:pPr>
        <w:numPr>
          <w:ilvl w:val="0"/>
          <w:numId w:val="1001"/>
        </w:numPr>
      </w:pPr>
      <w:r>
        <w:t xml:space="preserve">Познакомился с матричными операциями в octave (рис.4).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4284688"/>
            <wp:effectExtent b="0" l="0" r="0" t="0"/>
            <wp:docPr descr="Figure 4: рис.4. Матричные операции" title="" id="1" name="Picture"/>
            <a:graphic>
              <a:graphicData uri="http://schemas.openxmlformats.org/drawingml/2006/picture">
                <pic:pic>
                  <pic:nvPicPr>
                    <pic:cNvPr descr="images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84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рис.4. Матричные операции</w:t>
      </w:r>
    </w:p>
    <w:p>
      <w:pPr>
        <w:numPr>
          <w:ilvl w:val="0"/>
          <w:numId w:val="1001"/>
        </w:numPr>
      </w:pPr>
      <w:r>
        <w:t xml:space="preserve">Построил простейшие график (рис.5).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2847845"/>
            <wp:effectExtent b="0" l="0" r="0" t="0"/>
            <wp:docPr descr="Figure 5: рис.5. Протейший график" title="" id="1" name="Picture"/>
            <a:graphic>
              <a:graphicData uri="http://schemas.openxmlformats.org/drawingml/2006/picture">
                <pic:pic>
                  <pic:nvPicPr>
                    <pic:cNvPr descr="images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рис.5. Протейший график</w:t>
      </w:r>
    </w:p>
    <w:p>
      <w:pPr>
        <w:numPr>
          <w:ilvl w:val="0"/>
          <w:numId w:val="1001"/>
        </w:numPr>
      </w:pPr>
      <w:r>
        <w:t xml:space="preserve">Построил 2 графика на 1 рисунке (рис.6).</w:t>
      </w:r>
    </w:p>
    <w:p>
      <w:pPr>
        <w:numPr>
          <w:ilvl w:val="0"/>
          <w:numId w:val="1000"/>
        </w:numPr>
        <w:pStyle w:val="CaptionedFigure"/>
      </w:pPr>
      <w:bookmarkStart w:id="33" w:name="fig:006"/>
      <w:r>
        <w:drawing>
          <wp:inline>
            <wp:extent cx="5334000" cy="2737477"/>
            <wp:effectExtent b="0" l="0" r="0" t="0"/>
            <wp:docPr descr="Figure 6: рис.6. 2 графика" title="" id="1" name="Picture"/>
            <a:graphic>
              <a:graphicData uri="http://schemas.openxmlformats.org/drawingml/2006/picture">
                <pic:pic>
                  <pic:nvPicPr>
                    <pic:cNvPr descr="images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374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numPr>
          <w:ilvl w:val="0"/>
          <w:numId w:val="1000"/>
        </w:numPr>
        <w:pStyle w:val="ImageCaption"/>
      </w:pPr>
      <w:r>
        <w:t xml:space="preserve">Figure 6: рис.6. 2 графика</w:t>
      </w:r>
    </w:p>
    <w:p>
      <w:pPr>
        <w:numPr>
          <w:ilvl w:val="0"/>
          <w:numId w:val="1001"/>
        </w:numPr>
      </w:pPr>
      <w:r>
        <w:t xml:space="preserve">Построил график y=x^2 * sin(x) (рис.7).</w:t>
      </w:r>
    </w:p>
    <w:p>
      <w:pPr>
        <w:numPr>
          <w:ilvl w:val="0"/>
          <w:numId w:val="1000"/>
        </w:numPr>
        <w:pStyle w:val="CaptionedFigure"/>
      </w:pPr>
      <w:bookmarkStart w:id="35" w:name="fig:007"/>
      <w:r>
        <w:drawing>
          <wp:inline>
            <wp:extent cx="5334000" cy="2919584"/>
            <wp:effectExtent b="0" l="0" r="0" t="0"/>
            <wp:docPr descr="Figure 7: рис.7. Сложный график" title="" id="1" name="Picture"/>
            <a:graphic>
              <a:graphicData uri="http://schemas.openxmlformats.org/drawingml/2006/picture">
                <pic:pic>
                  <pic:nvPicPr>
                    <pic:cNvPr descr="images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9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numPr>
          <w:ilvl w:val="0"/>
          <w:numId w:val="1000"/>
        </w:numPr>
        <w:pStyle w:val="ImageCaption"/>
      </w:pPr>
      <w:r>
        <w:t xml:space="preserve">Figure 7: рис.7. Сложный график</w:t>
      </w:r>
    </w:p>
    <w:p>
      <w:pPr>
        <w:numPr>
          <w:ilvl w:val="0"/>
          <w:numId w:val="1001"/>
        </w:numPr>
      </w:pPr>
      <w:r>
        <w:t xml:space="preserve">Сравнил циклы и операции с векторами (рис.8).</w:t>
      </w:r>
    </w:p>
    <w:p>
      <w:pPr>
        <w:numPr>
          <w:ilvl w:val="0"/>
          <w:numId w:val="1000"/>
        </w:numPr>
        <w:pStyle w:val="CaptionedFigure"/>
      </w:pPr>
      <w:bookmarkStart w:id="37" w:name="fig:008"/>
      <w:r>
        <w:drawing>
          <wp:inline>
            <wp:extent cx="5334000" cy="1290769"/>
            <wp:effectExtent b="0" l="0" r="0" t="0"/>
            <wp:docPr descr="Figure 8: рис.8. Циклы" title="" id="1" name="Picture"/>
            <a:graphic>
              <a:graphicData uri="http://schemas.openxmlformats.org/drawingml/2006/picture">
                <pic:pic>
                  <pic:nvPicPr>
                    <pic:cNvPr descr="images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0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numPr>
          <w:ilvl w:val="0"/>
          <w:numId w:val="1000"/>
        </w:numPr>
        <w:pStyle w:val="ImageCaption"/>
      </w:pPr>
      <w:r>
        <w:t xml:space="preserve">Figure 8: рис.8. Циклы</w:t>
      </w:r>
    </w:p>
    <w:bookmarkEnd w:id="38"/>
    <w:bookmarkStart w:id="3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Научился основам программы octave для решения математических задач.</w:t>
      </w:r>
      <w:r>
        <w:t xml:space="preserve"> </w:t>
      </w:r>
      <w:r>
        <w:t xml:space="preserve">Теперь умею выполнять простейшие операции, операции с векторами, вычисление проектора, матричные операции и построение графиков.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</dc:title>
  <dc:creator>Кочетов Андрей Владимирович</dc:creator>
  <dc:language>ru-RU</dc:language>
  <cp:keywords/>
  <dcterms:created xsi:type="dcterms:W3CDTF">2022-10-11T19:01:26Z</dcterms:created>
  <dcterms:modified xsi:type="dcterms:W3CDTF">2022-10-11T19:01:26Z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equationNumberTeX">
    <vt:lpwstr>qquad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">
    <vt:lpwstr>True</vt:lpwstr>
  </property>
  <property fmtid="{D5CDD505-2E9C-101B-9397-08002B2CF9AE}" pid="36" name="lotTitle">
    <vt:lpwstr>List of Tables</vt:lpwstr>
  </property>
  <property fmtid="{D5CDD505-2E9C-101B-9397-08002B2CF9AE}" pid="37" name="lstLabels">
    <vt:lpwstr>arabic</vt:lpwstr>
  </property>
  <property fmtid="{D5CDD505-2E9C-101B-9397-08002B2CF9AE}" pid="38" name="lstPrefix">
    <vt:lpwstr/>
  </property>
  <property fmtid="{D5CDD505-2E9C-101B-9397-08002B2CF9AE}" pid="39" name="lstPrefixTemplate">
    <vt:lpwstr>p i</vt:lpwstr>
  </property>
  <property fmtid="{D5CDD505-2E9C-101B-9397-08002B2CF9AE}" pid="40" name="mainfont">
    <vt:lpwstr>LiberationSerif</vt:lpwstr>
  </property>
  <property fmtid="{D5CDD505-2E9C-101B-9397-08002B2CF9AE}" pid="41" name="mainfontoptions">
    <vt:lpwstr>Ligatures=TeX</vt:lpwstr>
  </property>
  <property fmtid="{D5CDD505-2E9C-101B-9397-08002B2CF9AE}" pid="42" name="monofont">
    <vt:lpwstr>LiberationMono</vt:lpwstr>
  </property>
  <property fmtid="{D5CDD505-2E9C-101B-9397-08002B2CF9AE}" pid="43" name="monofontoptions">
    <vt:lpwstr>Scale=MatchLowercase</vt:lpwstr>
  </property>
  <property fmtid="{D5CDD505-2E9C-101B-9397-08002B2CF9AE}" pid="44" name="nameInLink">
    <vt:lpwstr>False</vt:lpwstr>
  </property>
  <property fmtid="{D5CDD505-2E9C-101B-9397-08002B2CF9AE}" pid="45" name="numberSections">
    <vt:lpwstr>False</vt:lpwstr>
  </property>
  <property fmtid="{D5CDD505-2E9C-101B-9397-08002B2CF9AE}" pid="46" name="pairDelim">
    <vt:lpwstr>, </vt:lpwstr>
  </property>
  <property fmtid="{D5CDD505-2E9C-101B-9397-08002B2CF9AE}" pid="47" name="papersize">
    <vt:lpwstr>a4paper</vt:lpwstr>
  </property>
  <property fmtid="{D5CDD505-2E9C-101B-9397-08002B2CF9AE}" pid="48" name="pdf-engine">
    <vt:lpwstr>lualatex</vt:lpwstr>
  </property>
  <property fmtid="{D5CDD505-2E9C-101B-9397-08002B2CF9AE}" pid="49" name="polyglossia-lang">
    <vt:lpwstr>russian</vt:lpwstr>
  </property>
  <property fmtid="{D5CDD505-2E9C-101B-9397-08002B2CF9AE}" pid="50" name="polyglossia-otherlangs">
    <vt:lpwstr>english</vt:lpwstr>
  </property>
  <property fmtid="{D5CDD505-2E9C-101B-9397-08002B2CF9AE}" pid="51" name="rangeDelim">
    <vt:lpwstr>-</vt:lpwstr>
  </property>
  <property fmtid="{D5CDD505-2E9C-101B-9397-08002B2CF9AE}" pid="52" name="refDelim">
    <vt:lpwstr>, </vt:lpwstr>
  </property>
  <property fmtid="{D5CDD505-2E9C-101B-9397-08002B2CF9AE}" pid="53" name="refIndexTemplate">
    <vt:lpwstr>isuf</vt:lpwstr>
  </property>
  <property fmtid="{D5CDD505-2E9C-101B-9397-08002B2CF9AE}" pid="54" name="romanfont">
    <vt:lpwstr>LiberationSerif</vt:lpwstr>
  </property>
  <property fmtid="{D5CDD505-2E9C-101B-9397-08002B2CF9AE}" pid="55" name="romanfontoptions">
    <vt:lpwstr>Ligatures=TeX</vt:lpwstr>
  </property>
  <property fmtid="{D5CDD505-2E9C-101B-9397-08002B2CF9AE}" pid="56" name="sansfont">
    <vt:lpwstr>LiberationSans</vt:lpwstr>
  </property>
  <property fmtid="{D5CDD505-2E9C-101B-9397-08002B2CF9AE}" pid="57" name="sansfontoptions">
    <vt:lpwstr>Ligatures=TeX,Scale=MatchLowercase</vt:lpwstr>
  </property>
  <property fmtid="{D5CDD505-2E9C-101B-9397-08002B2CF9AE}" pid="58" name="secHeaderDelim">
    <vt:lpwstr> </vt:lpwstr>
  </property>
  <property fmtid="{D5CDD505-2E9C-101B-9397-08002B2CF9AE}" pid="59" name="secHeaderTemplate">
    <vt:lpwstr>isecHeaderDelim[n]t</vt:lpwstr>
  </property>
  <property fmtid="{D5CDD505-2E9C-101B-9397-08002B2CF9AE}" pid="60" name="secLabels">
    <vt:lpwstr>arabic</vt:lpwstr>
  </property>
  <property fmtid="{D5CDD505-2E9C-101B-9397-08002B2CF9AE}" pid="61" name="secPrefix">
    <vt:lpwstr/>
  </property>
  <property fmtid="{D5CDD505-2E9C-101B-9397-08002B2CF9AE}" pid="62" name="secPrefixTemplate">
    <vt:lpwstr>p i</vt:lpwstr>
  </property>
  <property fmtid="{D5CDD505-2E9C-101B-9397-08002B2CF9AE}" pid="63" name="sectionsDepth">
    <vt:lpwstr>0</vt:lpwstr>
  </property>
  <property fmtid="{D5CDD505-2E9C-101B-9397-08002B2CF9AE}" pid="64" name="subfigGrid">
    <vt:lpwstr>False</vt:lpwstr>
  </property>
  <property fmtid="{D5CDD505-2E9C-101B-9397-08002B2CF9AE}" pid="65" name="subfigLabels">
    <vt:lpwstr>alpha a</vt:lpwstr>
  </property>
  <property fmtid="{D5CDD505-2E9C-101B-9397-08002B2CF9AE}" pid="66" name="subfigureChildTemplate">
    <vt:lpwstr>i</vt:lpwstr>
  </property>
  <property fmtid="{D5CDD505-2E9C-101B-9397-08002B2CF9AE}" pid="67" name="subfigureRefIndexTemplate">
    <vt:lpwstr>isuf (s)</vt:lpwstr>
  </property>
  <property fmtid="{D5CDD505-2E9C-101B-9397-08002B2CF9AE}" pid="68" name="subfigureTemplate">
    <vt:lpwstr>figureTitle ititleDelim t. ccs</vt:lpwstr>
  </property>
  <property fmtid="{D5CDD505-2E9C-101B-9397-08002B2CF9AE}" pid="69" name="subtitle">
    <vt:lpwstr>по лабораторной работе 3</vt:lpwstr>
  </property>
  <property fmtid="{D5CDD505-2E9C-101B-9397-08002B2CF9AE}" pid="70" name="tableEqns">
    <vt:lpwstr>False</vt:lpwstr>
  </property>
  <property fmtid="{D5CDD505-2E9C-101B-9397-08002B2CF9AE}" pid="71" name="tableTemplate">
    <vt:lpwstr>tableTitle ititleDelim t</vt:lpwstr>
  </property>
  <property fmtid="{D5CDD505-2E9C-101B-9397-08002B2CF9AE}" pid="72" name="tableTitle">
    <vt:lpwstr>Table</vt:lpwstr>
  </property>
  <property fmtid="{D5CDD505-2E9C-101B-9397-08002B2CF9AE}" pid="73" name="tblLabels">
    <vt:lpwstr>arabic</vt:lpwstr>
  </property>
  <property fmtid="{D5CDD505-2E9C-101B-9397-08002B2CF9AE}" pid="74" name="tblPrefix">
    <vt:lpwstr/>
  </property>
  <property fmtid="{D5CDD505-2E9C-101B-9397-08002B2CF9AE}" pid="75" name="tblPrefixTemplate">
    <vt:lpwstr>p i</vt:lpwstr>
  </property>
  <property fmtid="{D5CDD505-2E9C-101B-9397-08002B2CF9AE}" pid="76" name="titleDelim">
    <vt:lpwstr>:</vt:lpwstr>
  </property>
  <property fmtid="{D5CDD505-2E9C-101B-9397-08002B2CF9AE}" pid="77" name="toc">
    <vt:lpwstr>True</vt:lpwstr>
  </property>
  <property fmtid="{D5CDD505-2E9C-101B-9397-08002B2CF9AE}" pid="78" name="toc-title">
    <vt:lpwstr>Содержание</vt:lpwstr>
  </property>
  <property fmtid="{D5CDD505-2E9C-101B-9397-08002B2CF9AE}" pid="79" name="toc_depth">
    <vt:lpwstr>2</vt:lpwstr>
  </property>
</Properties>
</file>