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Кочетов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подразумневает последовательное выполнение команд, используя разные расширенные атрибуты.</w:t>
      </w:r>
    </w:p>
    <w:bookmarkEnd w:id="21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Определил расш. атрибуты файла, попытался изменить права и установить расщ. атрибут a. Везде получил отказ(рис.1).</w:t>
      </w:r>
    </w:p>
    <w:p>
      <w:pPr>
        <w:numPr>
          <w:ilvl w:val="0"/>
          <w:numId w:val="1000"/>
        </w:numPr>
        <w:pStyle w:val="CaptionedFigure"/>
      </w:pPr>
      <w:bookmarkStart w:id="23" w:name="fig:001"/>
      <w:r>
        <w:drawing>
          <wp:inline>
            <wp:extent cx="5334000" cy="3660731"/>
            <wp:effectExtent b="0" l="0" r="0" t="0"/>
            <wp:docPr descr="Figure 1: рис.1. Команды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0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0"/>
        </w:numPr>
        <w:pStyle w:val="ImageCaption"/>
      </w:pPr>
      <w:r>
        <w:t xml:space="preserve">Figure 1: рис.1. Команды</w:t>
      </w:r>
    </w:p>
    <w:p>
      <w:pPr>
        <w:numPr>
          <w:ilvl w:val="0"/>
          <w:numId w:val="1001"/>
        </w:numPr>
      </w:pPr>
      <w:r>
        <w:t xml:space="preserve">Зашел в root пользователя и успешно установил расш. атрибут на файл(рис.2).</w:t>
      </w:r>
    </w:p>
    <w:p>
      <w:pPr>
        <w:numPr>
          <w:ilvl w:val="0"/>
          <w:numId w:val="1000"/>
        </w:numPr>
        <w:pStyle w:val="CaptionedFigure"/>
      </w:pPr>
      <w:bookmarkStart w:id="25" w:name="fig:002"/>
      <w:r>
        <w:drawing>
          <wp:inline>
            <wp:extent cx="5334000" cy="3897055"/>
            <wp:effectExtent b="0" l="0" r="0" t="0"/>
            <wp:docPr descr="Figure 2: рис.2. Добавление атрибута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Figure 2: рис.2. Добавление атрибута</w:t>
      </w:r>
    </w:p>
    <w:p>
      <w:pPr>
        <w:numPr>
          <w:ilvl w:val="0"/>
          <w:numId w:val="1001"/>
        </w:numPr>
      </w:pPr>
      <w:r>
        <w:t xml:space="preserve">Проверил правильно добавления атрибута, выполнил дозапись слова test в файл и прочитал. Все было успешно(рис.3).</w:t>
      </w:r>
    </w:p>
    <w:p>
      <w:pPr>
        <w:numPr>
          <w:ilvl w:val="0"/>
          <w:numId w:val="1000"/>
        </w:numPr>
        <w:pStyle w:val="CaptionedFigure"/>
      </w:pPr>
      <w:bookmarkStart w:id="27" w:name="fig:003"/>
      <w:r>
        <w:drawing>
          <wp:inline>
            <wp:extent cx="5334000" cy="3589912"/>
            <wp:effectExtent b="0" l="0" r="0" t="0"/>
            <wp:docPr descr="Figure 3: рис.3. Команды с атрибутом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9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Figure 3: рис.3. Команды с атрибутом</w:t>
      </w:r>
    </w:p>
    <w:p>
      <w:pPr>
        <w:numPr>
          <w:ilvl w:val="0"/>
          <w:numId w:val="1001"/>
        </w:numPr>
      </w:pPr>
      <w:r>
        <w:t xml:space="preserve">Попытался стереть информацию в файле и установить права на него. Выполнить команды не удалось(рис.4).</w:t>
      </w:r>
    </w:p>
    <w:p>
      <w:pPr>
        <w:numPr>
          <w:ilvl w:val="0"/>
          <w:numId w:val="1000"/>
        </w:numPr>
        <w:pStyle w:val="CaptionedFigure"/>
      </w:pPr>
      <w:bookmarkStart w:id="29" w:name="fig:004"/>
      <w:r>
        <w:drawing>
          <wp:inline>
            <wp:extent cx="5334000" cy="3580763"/>
            <wp:effectExtent b="0" l="0" r="0" t="0"/>
            <wp:docPr descr="Figure 4: рис.4. Очистка и права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0"/>
        </w:numPr>
        <w:pStyle w:val="ImageCaption"/>
      </w:pPr>
      <w:r>
        <w:t xml:space="preserve">Figure 4: рис.4. Очистка и права</w:t>
      </w:r>
    </w:p>
    <w:p>
      <w:pPr>
        <w:numPr>
          <w:ilvl w:val="0"/>
          <w:numId w:val="1001"/>
        </w:numPr>
      </w:pPr>
      <w:r>
        <w:t xml:space="preserve">Снял расширенный атрибут a через root пользователя(рис.5).</w:t>
      </w:r>
    </w:p>
    <w:p>
      <w:pPr>
        <w:numPr>
          <w:ilvl w:val="0"/>
          <w:numId w:val="1000"/>
        </w:numPr>
        <w:pStyle w:val="CaptionedFigure"/>
      </w:pPr>
      <w:bookmarkStart w:id="31" w:name="fig:005"/>
      <w:r>
        <w:drawing>
          <wp:inline>
            <wp:extent cx="5334000" cy="3624197"/>
            <wp:effectExtent b="0" l="0" r="0" t="0"/>
            <wp:docPr descr="Figure 5: рис.5. Снятие атрибута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4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0"/>
        </w:numPr>
        <w:pStyle w:val="ImageCaption"/>
      </w:pPr>
      <w:r>
        <w:t xml:space="preserve">Figure 5: рис.5. Снятие атрибута</w:t>
      </w:r>
    </w:p>
    <w:p>
      <w:pPr>
        <w:numPr>
          <w:ilvl w:val="0"/>
          <w:numId w:val="1001"/>
        </w:numPr>
      </w:pPr>
      <w:r>
        <w:t xml:space="preserve">Попытался снова выполнить команды, при выполнении которых было отказано в доступе(рис.6).</w:t>
      </w:r>
    </w:p>
    <w:p>
      <w:pPr>
        <w:numPr>
          <w:ilvl w:val="0"/>
          <w:numId w:val="1000"/>
        </w:numPr>
        <w:pStyle w:val="CaptionedFigure"/>
      </w:pPr>
      <w:bookmarkStart w:id="33" w:name="fig:006"/>
      <w:r>
        <w:drawing>
          <wp:inline>
            <wp:extent cx="5334000" cy="1133204"/>
            <wp:effectExtent b="0" l="0" r="0" t="0"/>
            <wp:docPr descr="Figure 6: рис.6. Команды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0"/>
        </w:numPr>
        <w:pStyle w:val="ImageCaption"/>
      </w:pPr>
      <w:r>
        <w:t xml:space="preserve">Figure 6: рис.6. Команды</w:t>
      </w:r>
    </w:p>
    <w:p>
      <w:pPr>
        <w:numPr>
          <w:ilvl w:val="0"/>
          <w:numId w:val="1001"/>
        </w:numPr>
      </w:pPr>
      <w:r>
        <w:t xml:space="preserve">Установил расширенный атрибут i через root пользователя(рис.7).</w:t>
      </w:r>
    </w:p>
    <w:p>
      <w:pPr>
        <w:numPr>
          <w:ilvl w:val="0"/>
          <w:numId w:val="1000"/>
        </w:numPr>
        <w:pStyle w:val="CaptionedFigure"/>
      </w:pPr>
      <w:bookmarkStart w:id="35" w:name="fig:007"/>
      <w:r>
        <w:drawing>
          <wp:inline>
            <wp:extent cx="5334000" cy="3656966"/>
            <wp:effectExtent b="0" l="0" r="0" t="0"/>
            <wp:docPr descr="Figure 7: рис.7. Атрибут i" title="" id="1" name="Picture"/>
            <a:graphic>
              <a:graphicData uri="http://schemas.openxmlformats.org/drawingml/2006/picture">
                <pic:pic>
                  <pic:nvPicPr>
                    <pic:cNvPr descr="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0"/>
        </w:numPr>
        <w:pStyle w:val="ImageCaption"/>
      </w:pPr>
      <w:r>
        <w:t xml:space="preserve">Figure 7: рис.7. Атрибут i</w:t>
      </w:r>
    </w:p>
    <w:p>
      <w:pPr>
        <w:numPr>
          <w:ilvl w:val="0"/>
          <w:numId w:val="1001"/>
        </w:numPr>
      </w:pPr>
      <w:r>
        <w:t xml:space="preserve">Повторил все команды, после чего обнаружил, что большинство команд выполнить так и не удалось(рис.8).</w:t>
      </w:r>
    </w:p>
    <w:p>
      <w:pPr>
        <w:numPr>
          <w:ilvl w:val="0"/>
          <w:numId w:val="1000"/>
        </w:numPr>
        <w:pStyle w:val="CaptionedFigure"/>
      </w:pPr>
      <w:bookmarkStart w:id="37" w:name="fig:008"/>
      <w:r>
        <w:drawing>
          <wp:inline>
            <wp:extent cx="5334000" cy="1958979"/>
            <wp:effectExtent b="0" l="0" r="0" t="0"/>
            <wp:docPr descr="Figure 8: рис.8. Команды с атрибутом i" title="" id="1" name="Picture"/>
            <a:graphic>
              <a:graphicData uri="http://schemas.openxmlformats.org/drawingml/2006/picture">
                <pic:pic>
                  <pic:nvPicPr>
                    <pic:cNvPr descr="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0"/>
        </w:numPr>
        <w:pStyle w:val="ImageCaption"/>
      </w:pPr>
      <w:r>
        <w:t xml:space="preserve">Figure 8: рис.8. Команды с атрибутом i</w:t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атрибутами файлов для групп пользователей.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Кочетов Андрей Владимирович</dc:creator>
  <dc:language>ru-RU</dc:language>
  <cp:keywords/>
  <dcterms:created xsi:type="dcterms:W3CDTF">2021-10-30T16:07:24Z</dcterms:created>
  <dcterms:modified xsi:type="dcterms:W3CDTF">2021-10-30T16:07:24Z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LiberationSerif</vt:lpwstr>
  </property>
  <property fmtid="{D5CDD505-2E9C-101B-9397-08002B2CF9AE}" pid="41" name="mainfontoptions">
    <vt:lpwstr>Ligatures=TeX</vt:lpwstr>
  </property>
  <property fmtid="{D5CDD505-2E9C-101B-9397-08002B2CF9AE}" pid="42" name="monofont">
    <vt:lpwstr>LiberationMono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LiberationSerif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LiberationSans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по лабораторной работе 4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