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3193" w14:textId="77777777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sdt>
      <w:sdtPr>
        <w:rPr>
          <w:rFonts w:asciiTheme="majorHAnsi" w:eastAsiaTheme="majorEastAsia" w:hAnsiTheme="majorHAnsi" w:cstheme="majorBidi"/>
          <w:b/>
          <w:bCs/>
          <w:color w:val="5E5E5E" w:themeColor="background2"/>
          <w:sz w:val="16"/>
          <w:szCs w:val="16"/>
        </w:rPr>
        <w:id w:val="-1844080346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</w:rPr>
      </w:sdtEndPr>
      <w:sdtContent>
        <w:p w14:paraId="14C3D0C9" w14:textId="77777777" w:rsidR="00565960" w:rsidRPr="001E148E" w:rsidRDefault="00D348FA" w:rsidP="00D348FA">
          <w:pPr>
            <w:pStyle w:val="ListBullet"/>
            <w:numPr>
              <w:ilvl w:val="0"/>
              <w:numId w:val="0"/>
            </w:numPr>
            <w:tabs>
              <w:tab w:val="left" w:pos="1470"/>
            </w:tabs>
            <w:ind w:left="357" w:hanging="357"/>
            <w:rPr>
              <w:sz w:val="16"/>
              <w:szCs w:val="16"/>
            </w:rPr>
          </w:pPr>
          <w:r w:rsidRPr="001E148E">
            <w:rPr>
              <w:rFonts w:asciiTheme="majorHAnsi" w:eastAsiaTheme="majorEastAsia" w:hAnsiTheme="majorHAnsi" w:cstheme="majorBidi"/>
              <w:b/>
              <w:color w:val="5E5E5E" w:themeColor="background2"/>
              <w:sz w:val="16"/>
              <w:szCs w:val="18"/>
            </w:rPr>
            <w:tab/>
          </w:r>
        </w:p>
        <w:tbl>
          <w:tblPr>
            <w:tblpPr w:leftFromText="187" w:rightFromText="187" w:vertAnchor="page" w:horzAnchor="margin" w:tblpXSpec="center" w:tblpYSpec="center"/>
            <w:tblW w:w="5470" w:type="pct"/>
            <w:tblCellMar>
              <w:left w:w="0" w:type="dxa"/>
              <w:right w:w="624" w:type="dxa"/>
            </w:tblCellMar>
            <w:tblLook w:val="04A0" w:firstRow="1" w:lastRow="0" w:firstColumn="1" w:lastColumn="0" w:noHBand="0" w:noVBand="1"/>
          </w:tblPr>
          <w:tblGrid>
            <w:gridCol w:w="9924"/>
          </w:tblGrid>
          <w:tr w:rsidR="00565960" w:rsidRPr="001E148E" w14:paraId="662AD126" w14:textId="77777777" w:rsidTr="006969D3">
            <w:trPr>
              <w:trHeight w:val="1021"/>
            </w:trPr>
            <w:tc>
              <w:tcPr>
                <w:tcW w:w="5000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372D7694" w14:textId="77777777" w:rsidR="00565960" w:rsidRPr="001E148E" w:rsidRDefault="003329DA" w:rsidP="006D2A9F">
                <w:pPr>
                  <w:pStyle w:val="NoSpacing"/>
                  <w:spacing w:line="40" w:lineRule="exact"/>
                  <w:ind w:left="-709" w:right="-848"/>
                  <w:jc w:val="center"/>
                  <w:rPr>
                    <w:color w:val="336BA0" w:themeColor="accent1" w:themeShade="BF"/>
                    <w:szCs w:val="16"/>
                    <w:lang w:val="en-GB"/>
                  </w:rPr>
                </w:pPr>
                <w:sdt>
                  <w:sdtPr>
                    <w:rPr>
                      <w:color w:val="336BA0" w:themeColor="accent1" w:themeShade="BF"/>
                      <w:szCs w:val="16"/>
                      <w:lang w:val="en-GB"/>
                    </w:rPr>
                    <w:id w:val="825329272"/>
                    <w:showingPlcHdr/>
                    <w:picture/>
                  </w:sdtPr>
                  <w:sdtEndPr/>
                  <w:sdtContent/>
                </w:sdt>
                <w:r w:rsidR="00F20330" w:rsidRPr="001E148E">
                  <w:rPr>
                    <w:noProof/>
                    <w:sz w:val="16"/>
                    <w:szCs w:val="16"/>
                    <w:lang w:val="en-GB" w:eastAsia="nl-BE"/>
                  </w:rPr>
                  <mc:AlternateContent>
                    <mc:Choice Requires="wps">
                      <w:drawing>
                        <wp:inline distT="0" distB="0" distL="0" distR="0" wp14:anchorId="645C3459" wp14:editId="4051300B">
                          <wp:extent cx="1116000" cy="0"/>
                          <wp:effectExtent l="0" t="0" r="27305" b="19050"/>
                          <wp:docPr id="5" name="Straight Connector 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1160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</w:tc>
          </w:tr>
          <w:tr w:rsidR="00285D48" w:rsidRPr="001E148E" w14:paraId="7594566B" w14:textId="77777777" w:rsidTr="006969D3">
            <w:tc>
              <w:tcPr>
                <w:tcW w:w="5000" w:type="pct"/>
              </w:tcPr>
              <w:sdt>
                <w:sdtPr>
                  <w:rPr>
                    <w:rStyle w:val="TitleChar"/>
                    <w:sz w:val="56"/>
                    <w:szCs w:val="56"/>
                    <w:lang w:val="en-GB"/>
                  </w:rPr>
                  <w:alias w:val="Title"/>
                  <w:tag w:val="Title"/>
                  <w:id w:val="1795639331"/>
                  <w:placeholder>
                    <w:docPart w:val="48FD60EBED124B5793DECE6C998B22DA"/>
                  </w:placeholder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 w:multiLine="1"/>
                </w:sdtPr>
                <w:sdtEndPr>
                  <w:rPr>
                    <w:rStyle w:val="TitleChar"/>
                  </w:rPr>
                </w:sdtEndPr>
                <w:sdtContent>
                  <w:p w14:paraId="13A6804A" w14:textId="77777777" w:rsidR="00285D48" w:rsidRPr="001E148E" w:rsidRDefault="00AF3CED" w:rsidP="006969D3">
                    <w:pPr>
                      <w:pStyle w:val="Title"/>
                      <w:framePr w:hSpace="0" w:wrap="auto" w:vAnchor="margin" w:hAnchor="text" w:xAlign="left" w:yAlign="inline"/>
                      <w:rPr>
                        <w:sz w:val="56"/>
                        <w:szCs w:val="56"/>
                        <w:lang w:val="en-GB"/>
                      </w:rPr>
                    </w:pPr>
                    <w:r w:rsidRPr="001E148E">
                      <w:rPr>
                        <w:rStyle w:val="TitleChar"/>
                        <w:sz w:val="56"/>
                        <w:szCs w:val="56"/>
                        <w:lang w:val="en-GB"/>
                      </w:rPr>
                      <w:t>TMPL - Product Governance - Presales Guide &amp; Offer Material</w:t>
                    </w:r>
                  </w:p>
                </w:sdtContent>
              </w:sdt>
            </w:tc>
          </w:tr>
          <w:tr w:rsidR="00F20330" w:rsidRPr="001E148E" w14:paraId="43157394" w14:textId="77777777" w:rsidTr="006969D3">
            <w:tc>
              <w:tcPr>
                <w:tcW w:w="5000" w:type="pct"/>
              </w:tcPr>
              <w:bookmarkStart w:id="0" w:name="_Hlk98507025" w:displacedByCustomXml="next"/>
              <w:sdt>
                <w:sdtPr>
                  <w:rPr>
                    <w:rStyle w:val="SubtitleChar"/>
                    <w:sz w:val="32"/>
                    <w:szCs w:val="32"/>
                  </w:rPr>
                  <w:alias w:val="Subtitle"/>
                  <w:tag w:val="Subtitle"/>
                  <w:id w:val="13406923"/>
                  <w:placeholder>
                    <w:docPart w:val="245F62EE52174952A04FFB8C78AFA56A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 w:multiLine="1"/>
                </w:sdtPr>
                <w:sdtEndPr>
                  <w:rPr>
                    <w:rStyle w:val="SubtitleChar"/>
                  </w:rPr>
                </w:sdtEndPr>
                <w:sdtContent>
                  <w:p w14:paraId="56C44845" w14:textId="77777777" w:rsidR="00BE0E69" w:rsidRPr="001E148E" w:rsidRDefault="009C0FDC" w:rsidP="006515E1">
                    <w:pPr>
                      <w:pStyle w:val="Subtitle"/>
                      <w:framePr w:hSpace="0" w:wrap="auto" w:vAnchor="margin" w:hAnchor="text" w:xAlign="left" w:yAlign="inline"/>
                      <w:rPr>
                        <w:sz w:val="32"/>
                        <w:szCs w:val="32"/>
                      </w:rPr>
                    </w:pPr>
                    <w:r w:rsidRPr="001E148E">
                      <w:rPr>
                        <w:rStyle w:val="SubtitleChar"/>
                        <w:sz w:val="32"/>
                        <w:szCs w:val="32"/>
                      </w:rPr>
                      <w:t xml:space="preserve">Presales 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>g</w:t>
                    </w:r>
                    <w:r w:rsidR="00C059E6" w:rsidRPr="001E148E">
                      <w:rPr>
                        <w:rStyle w:val="SubtitleChar"/>
                        <w:sz w:val="32"/>
                        <w:szCs w:val="32"/>
                      </w:rPr>
                      <w:t>uide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 xml:space="preserve"> &amp; </w:t>
                    </w:r>
                    <w:r w:rsidR="00CD1139" w:rsidRPr="001E148E">
                      <w:rPr>
                        <w:rStyle w:val="SubtitleChar"/>
                        <w:sz w:val="32"/>
                        <w:szCs w:val="32"/>
                      </w:rPr>
                      <w:t xml:space="preserve">offer 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>material</w:t>
                    </w:r>
                  </w:p>
                </w:sdtContent>
              </w:sdt>
            </w:tc>
          </w:tr>
          <w:bookmarkEnd w:id="0"/>
          <w:tr w:rsidR="00565960" w:rsidRPr="001E148E" w14:paraId="7B3DE41A" w14:textId="77777777" w:rsidTr="006969D3">
            <w:trPr>
              <w:trHeight w:val="1021"/>
            </w:trPr>
            <w:tc>
              <w:tcPr>
                <w:tcW w:w="5000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8FFDFEA" w14:textId="77777777" w:rsidR="00565960" w:rsidRPr="001E148E" w:rsidRDefault="00F20330" w:rsidP="00285D48">
                <w:pPr>
                  <w:pStyle w:val="NoSpacing"/>
                  <w:spacing w:line="40" w:lineRule="exact"/>
                  <w:ind w:right="567"/>
                  <w:jc w:val="center"/>
                  <w:rPr>
                    <w:color w:val="336BA0" w:themeColor="accent1" w:themeShade="BF"/>
                    <w:szCs w:val="16"/>
                    <w:lang w:val="en-GB"/>
                  </w:rPr>
                </w:pPr>
                <w:r w:rsidRPr="001E148E">
                  <w:rPr>
                    <w:noProof/>
                    <w:sz w:val="16"/>
                    <w:szCs w:val="16"/>
                    <w:lang w:val="en-GB" w:eastAsia="nl-BE"/>
                  </w:rPr>
                  <mc:AlternateContent>
                    <mc:Choice Requires="wps">
                      <w:drawing>
                        <wp:inline distT="0" distB="0" distL="0" distR="0" wp14:anchorId="05ACFD8D" wp14:editId="5887BEBF">
                          <wp:extent cx="1116000" cy="0"/>
                          <wp:effectExtent l="0" t="0" r="27305" b="19050"/>
                          <wp:docPr id="6" name="Straight Connector 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1160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</w:tc>
          </w:tr>
        </w:tbl>
        <w:p w14:paraId="1064C052" w14:textId="77777777" w:rsidR="00E923AA" w:rsidRPr="001E148E" w:rsidRDefault="00E923AA" w:rsidP="00F04A22">
          <w:pPr>
            <w:rPr>
              <w:sz w:val="16"/>
              <w:szCs w:val="16"/>
            </w:rPr>
          </w:pPr>
        </w:p>
        <w:p w14:paraId="0432BB78" w14:textId="77777777" w:rsidR="00C91DA3" w:rsidRPr="001E148E" w:rsidRDefault="00E214E5" w:rsidP="005F710D">
          <w:pPr>
            <w:spacing w:after="160" w:line="259" w:lineRule="auto"/>
            <w:jc w:val="left"/>
            <w:rPr>
              <w:sz w:val="16"/>
              <w:szCs w:val="16"/>
            </w:rPr>
          </w:pPr>
          <w:r w:rsidRPr="001E148E">
            <w:rPr>
              <w:b/>
              <w:bCs/>
              <w:noProof/>
              <w:sz w:val="16"/>
              <w:szCs w:val="16"/>
              <w:highlight w:val="yellow"/>
              <w:lang w:eastAsia="nl-BE"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6AAD8BE3" wp14:editId="1EDC6FE3">
                    <wp:simplePos x="0" y="0"/>
                    <wp:positionH relativeFrom="page">
                      <wp:posOffset>-17145</wp:posOffset>
                    </wp:positionH>
                    <wp:positionV relativeFrom="page">
                      <wp:posOffset>9180830</wp:posOffset>
                    </wp:positionV>
                    <wp:extent cx="7556400" cy="1512000"/>
                    <wp:effectExtent l="0" t="0" r="6985" b="0"/>
                    <wp:wrapNone/>
                    <wp:docPr id="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6400" cy="1512000"/>
                            </a:xfrm>
                            <a:prstGeom prst="rect">
                              <a:avLst/>
                            </a:prstGeom>
                            <a:solidFill>
                              <a:srgbClr val="0098C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TableGrid"/>
                                  <w:tblW w:w="0" w:type="auto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237"/>
                                  <w:gridCol w:w="3994"/>
                                </w:tblGrid>
                                <w:tr w:rsidR="00262F6D" w:rsidRPr="0078394B" w14:paraId="12A68A92" w14:textId="77777777" w:rsidTr="005F0058">
                                  <w:trPr>
                                    <w:trHeight w:val="740"/>
                                  </w:trPr>
                                  <w:tc>
                                    <w:tcPr>
                                      <w:tcW w:w="6237" w:type="dxa"/>
                                      <w:vAlign w:val="center"/>
                                    </w:tcPr>
                                    <w:p w14:paraId="52352A31" w14:textId="77777777" w:rsidR="00262F6D" w:rsidRPr="00E43017" w:rsidRDefault="00262F6D" w:rsidP="00A32133">
                                      <w:pPr>
                                        <w:spacing w:after="0"/>
                                        <w:jc w:val="left"/>
                                      </w:pPr>
                                      <w:r w:rsidRPr="00E43017">
                                        <w:t xml:space="preserve">Prepared by: </w:t>
                                      </w:r>
                                      <w:sdt>
                                        <w:sdtPr>
                                          <w:rPr>
                                            <w:rStyle w:val="DateChar"/>
                                          </w:rPr>
                                          <w:alias w:val="Author"/>
                                          <w:tag w:val="Author"/>
                                          <w:id w:val="448745010"/>
                                          <w:placeholder>
                                            <w:docPart w:val="A6BD59EA267B4BBA8E4CAB531085A5CB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EndPr>
                                          <w:rPr>
                                            <w:rStyle w:val="DateChar"/>
                                          </w:rPr>
                                        </w:sdtEndPr>
                                        <w:sdtContent>
                                          <w:r w:rsidR="001B1D21">
                                            <w:rPr>
                                              <w:rStyle w:val="DateChar"/>
                                            </w:rPr>
                                            <w:t>Gerrie Vanwinkel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994" w:type="dxa"/>
                                      <w:vAlign w:val="center"/>
                                    </w:tcPr>
                                    <w:p w14:paraId="5CA0749D" w14:textId="77777777" w:rsidR="00262F6D" w:rsidRPr="00DC20C9" w:rsidRDefault="00262F6D" w:rsidP="00A32133">
                                      <w:pPr>
                                        <w:spacing w:after="0"/>
                                        <w:jc w:val="right"/>
                                        <w:rPr>
                                          <w:lang w:val="en-US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1A1ECD39" w14:textId="77777777" w:rsidR="00262F6D" w:rsidRPr="00E43017" w:rsidRDefault="00262F6D" w:rsidP="00262F6D">
                                <w:pPr>
                                  <w:spacing w:before="240" w:after="0"/>
                                  <w:ind w:left="284"/>
                                  <w:jc w:val="center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E43017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    <v:textbox inset="12mm,,17mm"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237"/>
                            <w:gridCol w:w="3994"/>
                          </w:tblGrid>
                          <w:tr w:rsidR="00262F6D" w:rsidRPr="0078394B" w14:paraId="12A68A92" w14:textId="77777777" w:rsidTr="005F0058">
                            <w:trPr>
                              <w:trHeight w:val="740"/>
                            </w:trPr>
                            <w:tc>
                              <w:tcPr>
                                <w:tcW w:w="6237" w:type="dxa"/>
                                <w:vAlign w:val="center"/>
                              </w:tcPr>
                              <w:p w14:paraId="52352A31" w14:textId="77777777" w:rsidR="00262F6D" w:rsidRPr="00E43017" w:rsidRDefault="00262F6D" w:rsidP="00A32133">
                                <w:pPr>
                                  <w:spacing w:after="0"/>
                                  <w:jc w:val="left"/>
                                </w:pPr>
                                <w:r w:rsidRPr="00E43017">
                                  <w:t xml:space="preserve">Prepared by: </w:t>
                                </w:r>
                                <w:sdt>
                                  <w:sdtPr>
                                    <w:rPr>
                                      <w:rStyle w:val="DateChar"/>
                                    </w:rPr>
                                    <w:alias w:val="Author"/>
                                    <w:tag w:val="Author"/>
                                    <w:id w:val="448745010"/>
                                    <w:placeholder>
                                      <w:docPart w:val="A6BD59EA267B4BBA8E4CAB531085A5CB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Style w:val="DateChar"/>
                                    </w:rPr>
                                  </w:sdtEndPr>
                                  <w:sdtContent>
                                    <w:r w:rsidR="001B1D21">
                                      <w:rPr>
                                        <w:rStyle w:val="DateChar"/>
                                      </w:rPr>
                                      <w:t>Gerrie Vanwinkel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3994" w:type="dxa"/>
                                <w:vAlign w:val="center"/>
                              </w:tcPr>
                              <w:p w14:paraId="5CA0749D" w14:textId="77777777" w:rsidR="00262F6D" w:rsidRPr="00DC20C9" w:rsidRDefault="00262F6D" w:rsidP="00A32133">
                                <w:pPr>
                                  <w:spacing w:after="0"/>
                                  <w:jc w:val="right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</w:tbl>
                        <w:p w14:paraId="1A1ECD39" w14:textId="77777777" w:rsidR="00262F6D" w:rsidRPr="00E43017" w:rsidRDefault="00262F6D" w:rsidP="00262F6D">
                          <w:pPr>
                            <w:spacing w:before="240" w:after="0"/>
                            <w:ind w:left="284"/>
                            <w:jc w:val="center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E43017">
                            <w:rPr>
                              <w:b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E923AA" w:rsidRPr="001E148E">
            <w:rPr>
              <w:sz w:val="16"/>
              <w:szCs w:val="16"/>
            </w:rPr>
            <w:br w:type="page"/>
          </w:r>
        </w:p>
        <w:p w14:paraId="294EAE7B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GB"/>
            </w:rPr>
          </w:pPr>
          <w:bookmarkStart w:id="1" w:name="_Toc55218276"/>
          <w:bookmarkStart w:id="2" w:name="_Toc98333751"/>
          <w:r w:rsidRPr="001E148E">
            <w:rPr>
              <w:rStyle w:val="Strong"/>
              <w:sz w:val="20"/>
              <w:szCs w:val="20"/>
              <w:lang w:val="en-GB"/>
            </w:rPr>
            <w:lastRenderedPageBreak/>
            <w:t>README</w:t>
          </w:r>
          <w:r w:rsidR="000C41B3" w:rsidRPr="001E148E">
            <w:rPr>
              <w:rStyle w:val="Strong"/>
              <w:sz w:val="20"/>
              <w:szCs w:val="20"/>
              <w:lang w:val="en-GB"/>
            </w:rPr>
            <w:t xml:space="preserve"> for presales</w:t>
          </w:r>
        </w:p>
        <w:p w14:paraId="5CE099FF" w14:textId="1A66E25B" w:rsidR="00FD6547" w:rsidRPr="00FD6547" w:rsidRDefault="00DB4E91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This is an </w:t>
          </w:r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>internal document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to guide </w:t>
          </w:r>
          <w:r w:rsidR="004E1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(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pre</w:t>
          </w:r>
          <w:r w:rsidR="004E1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)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sales through </w:t>
          </w:r>
          <w:r w:rsidR="00C02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a solution</w:t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,</w:t>
          </w:r>
          <w:r w:rsidR="00D879FA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enabling them to work out a solid </w:t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offer. </w:t>
          </w:r>
          <w:r w:rsidR="001461A9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Goal of the document is to centralize information of a Product (service) that allows a sales/presales to respond effectively to a RFI/RFP. </w:t>
          </w:r>
        </w:p>
        <w:p w14:paraId="2F80AC5F" w14:textId="40933BCE" w:rsidR="00FD6547" w:rsidRPr="00FD6547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The presales guide should contain solution guidance with commercial texts, added value, description of responsibilities, prerequisites, etc. </w:t>
          </w:r>
        </w:p>
        <w:p w14:paraId="76617F17" w14:textId="77777777" w:rsidR="00FD6547" w:rsidRPr="00FD6547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A first enumeration for this chapter is given below, more sections can be added if needed (or sections can be deleted if irrelevant).</w:t>
          </w:r>
        </w:p>
        <w:p w14:paraId="28F455CB" w14:textId="77777777" w:rsidR="00447B80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Sections marked with MVP, are minimal to be present when a Product is released.</w:t>
          </w:r>
        </w:p>
        <w:p w14:paraId="4A886DE3" w14:textId="525F0577" w:rsidR="008D0E44" w:rsidRPr="001E148E" w:rsidRDefault="00447B80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Important: make sure you don’t link to individual files</w:t>
          </w:r>
          <w:r w:rsidR="003D3F6C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; only reference to folder or other products. Filename including a versioning will change and we don’t want to make updates because these have been changed.</w:t>
          </w:r>
          <w:r w:rsidR="00E071C0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</w:r>
          <w:r w:rsidR="00B42083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To do so, 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the document consists of two</w:t>
          </w:r>
          <w:r w:rsidR="00F326F0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chapters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</w:p>
        <w:p w14:paraId="6EEC890F" w14:textId="77777777" w:rsidR="009F3468" w:rsidRPr="001E148E" w:rsidRDefault="009F3468" w:rsidP="00225571">
          <w:pPr>
            <w:pStyle w:val="Standaard2"/>
            <w:numPr>
              <w:ilvl w:val="0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Presales instructions &amp; checks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="00674BA9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key checks that need to be done before selling the product</w:t>
          </w:r>
          <w:r w:rsidR="00674BA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, FAQs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, SKU combinations, …</w:t>
          </w:r>
        </w:p>
        <w:p w14:paraId="0352FE5D" w14:textId="77777777" w:rsidR="00E071C0" w:rsidRPr="001E148E" w:rsidRDefault="00931165" w:rsidP="00225571">
          <w:pPr>
            <w:pStyle w:val="Standaard2"/>
            <w:numPr>
              <w:ilvl w:val="0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O</w:t>
          </w:r>
          <w:r w:rsidR="0064370B" w:rsidRPr="001E148E">
            <w:rPr>
              <w:rStyle w:val="Strong"/>
              <w:color w:val="auto"/>
              <w:sz w:val="16"/>
              <w:szCs w:val="16"/>
              <w:lang w:val="en-US"/>
            </w:rPr>
            <w:t>ffer material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="0077310C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64370B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sections/chapters 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that can be </w:t>
          </w:r>
          <w:r w:rsidR="00D36A82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reused in offers/proposals (text is either in this document, or a reference is made to another </w:t>
          </w:r>
          <w:r w:rsidR="00BF3E05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standard </w:t>
          </w:r>
          <w:r w:rsidR="00C4131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document) </w:t>
          </w:r>
        </w:p>
        <w:p w14:paraId="21F4D748" w14:textId="2D6FDBB1" w:rsidR="0020365A" w:rsidRPr="001E148E" w:rsidRDefault="0020365A" w:rsidP="00225571">
          <w:pPr>
            <w:pStyle w:val="Standaard2"/>
            <w:numPr>
              <w:ilvl w:val="1"/>
              <w:numId w:val="17"/>
            </w:numPr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So</w:t>
          </w:r>
          <w:r w:rsidR="002E0A42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,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th</w:t>
          </w:r>
          <w:r w:rsidR="00217152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e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document itself is not customer facing, but sections can be copied into another customer facing document (typically an offer)</w:t>
          </w:r>
        </w:p>
        <w:p w14:paraId="48F3A00D" w14:textId="77777777" w:rsidR="00C468D5" w:rsidRPr="001E148E" w:rsidRDefault="0020365A" w:rsidP="00225571">
          <w:pPr>
            <w:pStyle w:val="Standaard2"/>
            <w:numPr>
              <w:ilvl w:val="1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The offer material is su</w:t>
          </w:r>
          <w:r w:rsidR="00C468D5" w:rsidRPr="001E148E">
            <w:rPr>
              <w:rStyle w:val="Strong"/>
              <w:color w:val="auto"/>
              <w:sz w:val="16"/>
              <w:szCs w:val="16"/>
              <w:lang w:val="en-US"/>
            </w:rPr>
            <w:t>bdivided in three chapters:</w:t>
          </w:r>
        </w:p>
        <w:p w14:paraId="454FFAB9" w14:textId="2671A59D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Standard offer sections</w:t>
          </w:r>
          <w:r w:rsidR="0098355A">
            <w:rPr>
              <w:rStyle w:val="Strong"/>
              <w:color w:val="auto"/>
              <w:sz w:val="16"/>
              <w:szCs w:val="16"/>
              <w:lang w:val="en-US"/>
            </w:rPr>
            <w:t xml:space="preserve"> (MVP)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contains a predefined list of sections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that 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can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be </w:t>
          </w:r>
          <w:r w:rsidR="00225571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copied into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an offer (minimal list that should be worked out by product 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mgmt.) </w:t>
          </w:r>
        </w:p>
        <w:p w14:paraId="2852698B" w14:textId="77777777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Additional offer sections:</w:t>
          </w:r>
          <w:r w:rsidR="005E3579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contains additional sections that 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can </w:t>
          </w:r>
          <w:r w:rsidR="00183AD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be </w:t>
          </w:r>
          <w:r w:rsidR="00225571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copied into an offer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(</w:t>
          </w:r>
          <w:r w:rsidR="00830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product mgmt. decides on which additional section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s/text are</w:t>
          </w:r>
          <w:r w:rsidR="00830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also important to use in an offer)</w:t>
          </w:r>
        </w:p>
        <w:p w14:paraId="7CA7C745" w14:textId="77777777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Other documents for offer input</w:t>
          </w:r>
          <w:r w:rsidR="009D3B84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: </w:t>
          </w:r>
          <w:r w:rsidR="0020365A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refers to </w:t>
          </w:r>
          <w:r w:rsidR="009D3B8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other documents </w:t>
          </w:r>
          <w:r w:rsidR="0020365A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containing relevant text for an offer (e.g. SLAs in service description)</w:t>
          </w:r>
        </w:p>
        <w:p w14:paraId="4B9490BC" w14:textId="77777777" w:rsidR="008D0E44" w:rsidRPr="001E148E" w:rsidRDefault="00931165" w:rsidP="00225571">
          <w:pPr>
            <w:pStyle w:val="Standaard2"/>
            <w:numPr>
              <w:ilvl w:val="1"/>
              <w:numId w:val="25"/>
            </w:numPr>
            <w:jc w:val="left"/>
            <w:rPr>
              <w:rStyle w:val="Strong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When copy pasting offer sections from this document, 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  <w:t>first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 xml:space="preserve">replace the field </w:t>
          </w:r>
          <w:sdt>
            <w:sdtPr>
              <w:rPr>
                <w:rStyle w:val="Strong"/>
                <w:color w:val="auto"/>
                <w:sz w:val="16"/>
                <w:szCs w:val="16"/>
                <w:highlight w:val="yellow"/>
                <w:lang w:val="en-US"/>
              </w:rPr>
              <w:alias w:val="Company"/>
              <w:tag w:val=""/>
              <w:id w:val="-1975280683"/>
              <w:placeholder>
                <w:docPart w:val="74583249195141AB8DD9C8069485F8F7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>
              <w:rPr>
                <w:rStyle w:val="Strong"/>
              </w:rPr>
            </w:sdtEndPr>
            <w:sdtContent>
              <w:r w:rsidRPr="001E148E">
                <w:rPr>
                  <w:rStyle w:val="Strong"/>
                  <w:color w:val="auto"/>
                  <w:sz w:val="16"/>
                  <w:szCs w:val="16"/>
                  <w:highlight w:val="yellow"/>
                  <w:lang w:val="en-US"/>
                </w:rPr>
                <w:t>&lt;Customer name&gt;</w:t>
              </w:r>
            </w:sdtContent>
          </w:sdt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 xml:space="preserve"> by the name of the targeted customer</w:t>
          </w:r>
        </w:p>
        <w:p w14:paraId="56449690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2050EF00" w14:textId="77777777" w:rsidR="002E4308" w:rsidRPr="001E148E" w:rsidRDefault="002E4308" w:rsidP="002E4308">
          <w:pPr>
            <w:rPr>
              <w:rStyle w:val="Strong"/>
              <w:lang w:val="en-US"/>
            </w:rPr>
          </w:pPr>
          <w:r w:rsidRPr="001E148E">
            <w:rPr>
              <w:rStyle w:val="Strong"/>
              <w:lang w:val="en-US"/>
            </w:rPr>
            <w:t>README for product managers</w:t>
          </w:r>
        </w:p>
        <w:p w14:paraId="5BEDA0ED" w14:textId="77777777" w:rsidR="002E4308" w:rsidRPr="001E148E" w:rsidRDefault="002E4308" w:rsidP="002E4308">
          <w:pPr>
            <w:pStyle w:val="NoSpacing"/>
            <w:rPr>
              <w:b/>
              <w:bCs/>
              <w:sz w:val="16"/>
              <w:szCs w:val="16"/>
            </w:rPr>
          </w:pPr>
          <w:r w:rsidRPr="001E148E">
            <w:rPr>
              <w:b/>
              <w:bCs/>
              <w:sz w:val="16"/>
              <w:szCs w:val="16"/>
            </w:rPr>
            <w:t>How to use the template:</w:t>
          </w:r>
        </w:p>
        <w:p w14:paraId="46437A57" w14:textId="77777777" w:rsidR="002E4308" w:rsidRPr="001E148E" w:rsidRDefault="002E4308" w:rsidP="002E4308">
          <w:pPr>
            <w:pStyle w:val="NoSpacing"/>
            <w:numPr>
              <w:ilvl w:val="0"/>
              <w:numId w:val="27"/>
            </w:numPr>
            <w:rPr>
              <w:b/>
              <w:bCs/>
              <w:sz w:val="16"/>
              <w:szCs w:val="16"/>
            </w:rPr>
          </w:pPr>
          <w:r w:rsidRPr="001E148E">
            <w:rPr>
              <w:sz w:val="16"/>
              <w:szCs w:val="16"/>
            </w:rPr>
            <w:t>Fill in the title (</w:t>
          </w:r>
          <w:sdt>
            <w:sdtPr>
              <w:rPr>
                <w:sz w:val="16"/>
                <w:szCs w:val="16"/>
              </w:rPr>
              <w:alias w:val="Title"/>
              <w:tag w:val=""/>
              <w:id w:val="497386541"/>
              <w:placeholder>
                <w:docPart w:val="C271E783079D4EFCA225E6FE0475872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F3CED" w:rsidRPr="001E148E">
                <w:rPr>
                  <w:sz w:val="16"/>
                  <w:szCs w:val="16"/>
                </w:rPr>
                <w:t>TMPL - Product Governance - Presales Guide &amp; Offer Material</w:t>
              </w:r>
            </w:sdtContent>
          </w:sdt>
          <w:r w:rsidRPr="001E148E">
            <w:rPr>
              <w:sz w:val="16"/>
              <w:szCs w:val="16"/>
            </w:rPr>
            <w:t>)</w:t>
          </w:r>
        </w:p>
        <w:p w14:paraId="25B93812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sz w:val="16"/>
              <w:szCs w:val="16"/>
              <w:lang w:val="en-US"/>
            </w:rPr>
            <w:t>Fill in the author (</w:t>
          </w:r>
          <w:sdt>
            <w:sdtPr>
              <w:rPr>
                <w:sz w:val="16"/>
                <w:szCs w:val="16"/>
                <w:lang w:val="en-US"/>
              </w:rPr>
              <w:alias w:val="Author"/>
              <w:tag w:val=""/>
              <w:id w:val="-600414270"/>
              <w:placeholder>
                <w:docPart w:val="5A9B30E75A0E4EC8AE063316C69EDD56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1B1D21" w:rsidRPr="001E148E">
                <w:rPr>
                  <w:sz w:val="16"/>
                  <w:szCs w:val="16"/>
                  <w:lang w:val="en-US"/>
                </w:rPr>
                <w:t>Gerrie Vanwinkel</w:t>
              </w:r>
            </w:sdtContent>
          </w:sdt>
          <w:r w:rsidRPr="001E148E">
            <w:rPr>
              <w:sz w:val="16"/>
              <w:szCs w:val="16"/>
              <w:lang w:val="en-US"/>
            </w:rPr>
            <w:t>)</w:t>
          </w:r>
        </w:p>
        <w:p w14:paraId="4DA8C38F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 xml:space="preserve">Write down the presales checks &amp; instructions </w:t>
          </w:r>
          <w:r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(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could </w:t>
          </w:r>
          <w:r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be 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relatively </w:t>
          </w:r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short in the beginning, is a living part of the document and will be updated 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frequently </w:t>
          </w:r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during the lifecycle of the product)</w:t>
          </w:r>
        </w:p>
        <w:p w14:paraId="5E63278E" w14:textId="77777777" w:rsidR="007977E7" w:rsidRPr="001E148E" w:rsidRDefault="007977E7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>W</w:t>
          </w:r>
          <w:r w:rsidR="00E12FA4" w:rsidRPr="001E148E">
            <w:rPr>
              <w:rFonts w:eastAsiaTheme="minorEastAsia"/>
              <w:sz w:val="16"/>
              <w:szCs w:val="16"/>
              <w:lang w:val="en-US"/>
            </w:rPr>
            <w:t>ork out the offer sections:</w:t>
          </w:r>
        </w:p>
        <w:p w14:paraId="1CF14DED" w14:textId="7234CD78" w:rsidR="00E12FA4" w:rsidRPr="001E148E" w:rsidRDefault="00846452" w:rsidP="00E12FA4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>MVP s</w:t>
          </w:r>
          <w:r w:rsidR="00E12FA4" w:rsidRPr="001E148E">
            <w:rPr>
              <w:rFonts w:eastAsiaTheme="minorEastAsia"/>
              <w:sz w:val="16"/>
              <w:szCs w:val="16"/>
              <w:lang w:val="en-US"/>
            </w:rPr>
            <w:t>tandard offer sections -&gt; minimal list that should be worked out</w:t>
          </w:r>
          <w:r w:rsidR="00183AD4" w:rsidRPr="001E148E">
            <w:rPr>
              <w:rFonts w:eastAsiaTheme="minorEastAsia"/>
              <w:sz w:val="16"/>
              <w:szCs w:val="16"/>
              <w:lang w:val="en-US"/>
            </w:rPr>
            <w:t>, see corresponding chapter</w:t>
          </w:r>
        </w:p>
        <w:p w14:paraId="704740AE" w14:textId="77777777" w:rsidR="00E12FA4" w:rsidRPr="001E148E" w:rsidRDefault="00E12FA4" w:rsidP="00E12FA4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 xml:space="preserve">Additional offer sections -&gt; 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additional sections can be added that are important </w:t>
          </w:r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for product mgmt.. </w:t>
          </w:r>
          <w:r w:rsidR="00D06EF6" w:rsidRPr="001E148E">
            <w:rPr>
              <w:rFonts w:eastAsiaTheme="minorEastAsia"/>
              <w:sz w:val="16"/>
              <w:szCs w:val="16"/>
              <w:lang w:val="en-US"/>
            </w:rPr>
            <w:t xml:space="preserve">to put in an offer </w:t>
          </w:r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containing 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this solution (decision lies with</w:t>
          </w:r>
          <w:r w:rsidR="00A94B01" w:rsidRPr="001E148E">
            <w:rPr>
              <w:rFonts w:eastAsiaTheme="minorEastAsia"/>
              <w:sz w:val="16"/>
              <w:szCs w:val="16"/>
              <w:lang w:val="en-US"/>
            </w:rPr>
            <w:t xml:space="preserve"> the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 prod</w:t>
          </w:r>
          <w:r w:rsidR="00183AD4" w:rsidRPr="001E148E">
            <w:rPr>
              <w:rFonts w:eastAsiaTheme="minorEastAsia"/>
              <w:sz w:val="16"/>
              <w:szCs w:val="16"/>
              <w:lang w:val="en-US"/>
            </w:rPr>
            <w:t>uct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 </w:t>
          </w:r>
          <w:proofErr w:type="spellStart"/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mgr</w:t>
          </w:r>
          <w:proofErr w:type="spellEnd"/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)</w:t>
          </w:r>
        </w:p>
        <w:p w14:paraId="78894D44" w14:textId="77777777" w:rsidR="00A94B01" w:rsidRPr="001E148E" w:rsidRDefault="00A94B01" w:rsidP="00A94B01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b/>
              <w:bCs/>
              <w:sz w:val="16"/>
              <w:szCs w:val="16"/>
              <w:lang w:val="en-US"/>
            </w:rPr>
            <w:t xml:space="preserve">Use the field  </w:t>
          </w:r>
          <w:sdt>
            <w:sdtPr>
              <w:rPr>
                <w:b/>
                <w:bCs/>
                <w:sz w:val="16"/>
                <w:szCs w:val="16"/>
                <w:lang w:val="en-US"/>
              </w:rPr>
              <w:alias w:val="Company"/>
              <w:tag w:val=""/>
              <w:id w:val="1653876868"/>
              <w:placeholder>
                <w:docPart w:val="74BA0D55E6FB49E58638CC592B173629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r w:rsidRPr="001E148E">
                <w:rPr>
                  <w:b/>
                  <w:bCs/>
                  <w:sz w:val="16"/>
                  <w:szCs w:val="16"/>
                  <w:lang w:val="en-US"/>
                </w:rPr>
                <w:t>&lt;Customer name&gt;</w:t>
              </w:r>
            </w:sdtContent>
          </w:sdt>
          <w:r w:rsidRPr="001E148E">
            <w:rPr>
              <w:sz w:val="16"/>
              <w:szCs w:val="16"/>
              <w:lang w:val="en-US"/>
            </w:rPr>
            <w:t xml:space="preserve"> (Insert &gt; Quick parts &gt; Document Property &gt; Company) to refer to the customer throughout the entire document. In this way, the document can quickly be personalized for specific customers by presales (see presales README)</w:t>
          </w:r>
        </w:p>
        <w:p w14:paraId="466625DC" w14:textId="77777777" w:rsidR="007E1C54" w:rsidRPr="001E148E" w:rsidRDefault="007E1C54" w:rsidP="007E1C54">
          <w:pPr>
            <w:pStyle w:val="ListParagraph"/>
            <w:numPr>
              <w:ilvl w:val="1"/>
              <w:numId w:val="27"/>
            </w:numPr>
            <w:rPr>
              <w:rFonts w:eastAsiaTheme="minorEastAsia"/>
              <w:b/>
              <w:bCs/>
              <w:sz w:val="16"/>
              <w:szCs w:val="16"/>
              <w:lang w:val="en-US"/>
            </w:rPr>
          </w:pPr>
          <w:r w:rsidRPr="001E148E">
            <w:rPr>
              <w:b/>
              <w:bCs/>
              <w:sz w:val="16"/>
              <w:szCs w:val="16"/>
              <w:lang w:val="en-US"/>
            </w:rPr>
            <w:t xml:space="preserve">Delete the </w:t>
          </w:r>
          <w:r w:rsidRPr="001E148E">
            <w:rPr>
              <w:b/>
              <w:bCs/>
              <w:i/>
              <w:iCs/>
              <w:color w:val="A6A6A6" w:themeColor="background1" w:themeShade="A6"/>
              <w:sz w:val="16"/>
              <w:szCs w:val="16"/>
              <w:lang w:val="en-US"/>
            </w:rPr>
            <w:t>grey</w:t>
          </w:r>
          <w:r w:rsidRPr="001E148E">
            <w:rPr>
              <w:b/>
              <w:bCs/>
              <w:sz w:val="16"/>
              <w:szCs w:val="16"/>
              <w:lang w:val="en-US"/>
            </w:rPr>
            <w:t xml:space="preserve"> informative text in each section of this template</w:t>
          </w:r>
        </w:p>
        <w:p w14:paraId="57C74203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b/>
              <w:bCs/>
              <w:sz w:val="16"/>
              <w:szCs w:val="16"/>
              <w:highlight w:val="yellow"/>
              <w:lang w:val="en-US"/>
            </w:rPr>
          </w:pP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 xml:space="preserve">When the first version is made, delete this </w:t>
          </w:r>
          <w:r w:rsidRPr="001E148E">
            <w:rPr>
              <w:b/>
              <w:bCs/>
              <w:i/>
              <w:iCs/>
              <w:sz w:val="16"/>
              <w:szCs w:val="16"/>
              <w:highlight w:val="yellow"/>
              <w:lang w:val="en-US"/>
            </w:rPr>
            <w:t>README for product managers</w:t>
          </w: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 xml:space="preserve"> (keep the </w:t>
          </w:r>
          <w:r w:rsidRPr="001E148E">
            <w:rPr>
              <w:b/>
              <w:bCs/>
              <w:i/>
              <w:iCs/>
              <w:sz w:val="16"/>
              <w:szCs w:val="16"/>
              <w:highlight w:val="yellow"/>
              <w:lang w:val="en-US"/>
            </w:rPr>
            <w:t>README for presales</w:t>
          </w: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>)</w:t>
          </w:r>
        </w:p>
        <w:p w14:paraId="123C45CF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sz w:val="16"/>
              <w:szCs w:val="16"/>
              <w:lang w:val="en-US"/>
            </w:rPr>
            <w:t>Version tracking can be done by using the document history page</w:t>
          </w:r>
        </w:p>
        <w:p w14:paraId="2D4ECC13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2F7BF62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3575DB35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05675A79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69067BBE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38C6132C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21DA4F16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F18B923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02834BC2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38E1367" w14:textId="77777777" w:rsidR="00B43CD0" w:rsidRPr="001E148E" w:rsidRDefault="00B43CD0" w:rsidP="000144C0">
          <w:pPr>
            <w:pStyle w:val="Standaard"/>
            <w:rPr>
              <w:rStyle w:val="Strong"/>
              <w:sz w:val="20"/>
              <w:szCs w:val="20"/>
              <w:lang w:val="en-GB"/>
            </w:rPr>
          </w:pPr>
          <w:r w:rsidRPr="001E148E">
            <w:rPr>
              <w:rStyle w:val="Strong"/>
              <w:sz w:val="20"/>
              <w:szCs w:val="20"/>
              <w:lang w:val="en-GB"/>
            </w:rPr>
            <w:lastRenderedPageBreak/>
            <w:t>Document history</w:t>
          </w:r>
          <w:bookmarkEnd w:id="1"/>
          <w:bookmarkEnd w:id="2"/>
        </w:p>
        <w:tbl>
          <w:tblPr>
            <w:tblStyle w:val="CegekaGreenSimpleTable"/>
            <w:tblW w:w="9071" w:type="dxa"/>
            <w:tblLook w:val="04A0" w:firstRow="1" w:lastRow="0" w:firstColumn="1" w:lastColumn="0" w:noHBand="0" w:noVBand="1"/>
          </w:tblPr>
          <w:tblGrid>
            <w:gridCol w:w="957"/>
            <w:gridCol w:w="1105"/>
            <w:gridCol w:w="3778"/>
            <w:gridCol w:w="3231"/>
          </w:tblGrid>
          <w:tr w:rsidR="00B43CD0" w:rsidRPr="001E148E" w14:paraId="37E8FCDE" w14:textId="77777777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3C8B22B2" w14:textId="77777777" w:rsidR="00B43CD0" w:rsidRPr="001E148E" w:rsidRDefault="00B43CD0">
                <w:pPr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Version</w:t>
                </w:r>
              </w:p>
            </w:tc>
            <w:tc>
              <w:tcPr>
                <w:tcW w:w="1105" w:type="dxa"/>
              </w:tcPr>
              <w:p w14:paraId="40BEDD0F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Date</w:t>
                </w:r>
              </w:p>
            </w:tc>
            <w:tc>
              <w:tcPr>
                <w:tcW w:w="3778" w:type="dxa"/>
              </w:tcPr>
              <w:p w14:paraId="75334C7B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Comment</w:t>
                </w:r>
              </w:p>
            </w:tc>
            <w:tc>
              <w:tcPr>
                <w:tcW w:w="3231" w:type="dxa"/>
              </w:tcPr>
              <w:p w14:paraId="4C0A0830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Author</w:t>
                </w:r>
              </w:p>
            </w:tc>
          </w:tr>
          <w:tr w:rsidR="00B43CD0" w:rsidRPr="001E148E" w14:paraId="4938ACEE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0039ABEA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3F84ECA0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69768DF1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  <w:lang w:val="en-US"/>
                  </w:rPr>
                </w:pPr>
              </w:p>
            </w:tc>
            <w:tc>
              <w:tcPr>
                <w:tcW w:w="3231" w:type="dxa"/>
              </w:tcPr>
              <w:p w14:paraId="04303A49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0680168E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1E4EF8F6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56B1A851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7893190B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3E34B13C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09DCDB64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7AEDEB32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1464E46A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7D9B64BC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4D748345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5F61C45A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78D93F53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415F559A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0163D7EE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6E5F76E9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224AF9B6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44B691E1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2B072EC5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4D9A00BA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281AAC26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</w:tbl>
        <w:p w14:paraId="315A6EAB" w14:textId="77777777" w:rsidR="00C91DA3" w:rsidRPr="001E148E" w:rsidRDefault="00C91DA3">
          <w:pPr>
            <w:spacing w:after="160" w:line="259" w:lineRule="auto"/>
            <w:jc w:val="left"/>
            <w:rPr>
              <w:sz w:val="16"/>
              <w:szCs w:val="16"/>
            </w:rPr>
          </w:pPr>
          <w:r w:rsidRPr="001E148E">
            <w:rPr>
              <w:sz w:val="16"/>
              <w:szCs w:val="16"/>
            </w:rPr>
            <w:br w:type="page"/>
          </w:r>
        </w:p>
        <w:sdt>
          <w:sdtPr>
            <w:rPr>
              <w:color w:val="auto"/>
              <w:sz w:val="10"/>
              <w:szCs w:val="10"/>
            </w:rPr>
            <w:id w:val="-69207047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  <w:sz w:val="16"/>
              <w:szCs w:val="16"/>
            </w:rPr>
          </w:sdtEndPr>
          <w:sdtContent>
            <w:p w14:paraId="75546EC2" w14:textId="77777777" w:rsidR="000144C0" w:rsidRPr="001E148E" w:rsidRDefault="000144C0" w:rsidP="000144C0">
              <w:pPr>
                <w:pStyle w:val="TOCHeading"/>
                <w:rPr>
                  <w:sz w:val="44"/>
                  <w:szCs w:val="44"/>
                </w:rPr>
              </w:pPr>
              <w:r w:rsidRPr="001E148E">
                <w:rPr>
                  <w:sz w:val="44"/>
                  <w:szCs w:val="44"/>
                </w:rPr>
                <w:t>Table of Contents</w:t>
              </w:r>
            </w:p>
            <w:p w14:paraId="352E62A7" w14:textId="6D708576" w:rsidR="001E6BBC" w:rsidRDefault="000144C0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:lang/>
                  <w14:ligatures w14:val="standardContextual"/>
                </w:rPr>
              </w:pPr>
              <w:r w:rsidRPr="001E148E">
                <w:rPr>
                  <w:rFonts w:eastAsiaTheme="minorEastAsia"/>
                  <w:b w:val="0"/>
                  <w:sz w:val="18"/>
                  <w:szCs w:val="18"/>
                  <w:lang w:eastAsia="en-GB"/>
                </w:rPr>
                <w:fldChar w:fldCharType="begin"/>
              </w:r>
              <w:r w:rsidRPr="001E148E">
                <w:rPr>
                  <w:sz w:val="22"/>
                  <w:szCs w:val="16"/>
                </w:rPr>
                <w:instrText xml:space="preserve"> TOC \o "1-3" \h \z \u </w:instrText>
              </w:r>
              <w:r w:rsidRPr="001E148E">
                <w:rPr>
                  <w:rFonts w:eastAsiaTheme="minorEastAsia"/>
                  <w:b w:val="0"/>
                  <w:sz w:val="18"/>
                  <w:szCs w:val="18"/>
                  <w:lang w:eastAsia="en-GB"/>
                </w:rPr>
                <w:fldChar w:fldCharType="separate"/>
              </w:r>
              <w:hyperlink w:anchor="_Toc188012050" w:history="1">
                <w:r w:rsidR="001E6BBC" w:rsidRPr="00C1060A">
                  <w:rPr>
                    <w:rStyle w:val="Hyperlink"/>
                  </w:rPr>
                  <w:t>1</w:t>
                </w:r>
                <w:r w:rsidR="001E6BBC"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="001E6BBC" w:rsidRPr="00C1060A">
                  <w:rPr>
                    <w:rStyle w:val="Hyperlink"/>
                  </w:rPr>
                  <w:t>Presales instructions &amp; checks</w:t>
                </w:r>
                <w:r w:rsidR="001E6BBC">
                  <w:rPr>
                    <w:webHidden/>
                  </w:rPr>
                  <w:tab/>
                </w:r>
                <w:r w:rsidR="001E6BBC">
                  <w:rPr>
                    <w:webHidden/>
                  </w:rPr>
                  <w:fldChar w:fldCharType="begin"/>
                </w:r>
                <w:r w:rsidR="001E6BBC">
                  <w:rPr>
                    <w:webHidden/>
                  </w:rPr>
                  <w:instrText xml:space="preserve"> PAGEREF _Toc188012050 \h </w:instrText>
                </w:r>
                <w:r w:rsidR="001E6BBC">
                  <w:rPr>
                    <w:webHidden/>
                  </w:rPr>
                </w:r>
                <w:r w:rsidR="001E6BBC">
                  <w:rPr>
                    <w:webHidden/>
                  </w:rPr>
                  <w:fldChar w:fldCharType="separate"/>
                </w:r>
                <w:r w:rsidR="001E6BBC">
                  <w:rPr>
                    <w:webHidden/>
                  </w:rPr>
                  <w:t>5</w:t>
                </w:r>
                <w:r w:rsidR="001E6BBC">
                  <w:rPr>
                    <w:webHidden/>
                  </w:rPr>
                  <w:fldChar w:fldCharType="end"/>
                </w:r>
              </w:hyperlink>
            </w:p>
            <w:p w14:paraId="4F8B7C3B" w14:textId="1214F677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1" w:history="1">
                <w:r w:rsidRPr="00C1060A">
                  <w:rPr>
                    <w:rStyle w:val="Hyperlink"/>
                  </w:rPr>
                  <w:t>1.1.1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Cegeka contacts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529BBED" w14:textId="309D8C34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2" w:history="1">
                <w:r w:rsidRPr="00C1060A">
                  <w:rPr>
                    <w:rStyle w:val="Hyperlink"/>
                  </w:rPr>
                  <w:t>1.1.2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Presales checks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D1B3A6F" w14:textId="1B097CB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3" w:history="1">
                <w:r w:rsidRPr="00C1060A">
                  <w:rPr>
                    <w:rStyle w:val="Hyperlink"/>
                  </w:rPr>
                  <w:t>1.1.3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SKU information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89D64CE" w14:textId="2AA3E28A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4" w:history="1">
                <w:r w:rsidRPr="00C1060A">
                  <w:rPr>
                    <w:rStyle w:val="Hyperlink"/>
                  </w:rPr>
                  <w:t>1.1.4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Other conditional solutions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930FA52" w14:textId="34C17F5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5" w:history="1">
                <w:r w:rsidRPr="00C1060A">
                  <w:rPr>
                    <w:rStyle w:val="Hyperlink"/>
                  </w:rPr>
                  <w:t>1.1.5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Q&amp;A customers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6FFDA35" w14:textId="2D429DB3" w:rsidR="001E6BBC" w:rsidRDefault="001E6BBC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6" w:history="1">
                <w:r w:rsidRPr="00C1060A">
                  <w:rPr>
                    <w:rStyle w:val="Hyperlink"/>
                  </w:rPr>
                  <w:t>2</w:t>
                </w:r>
                <w:r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Offer sections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062E27F" w14:textId="0B263D32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7" w:history="1">
                <w:r w:rsidRPr="00C1060A">
                  <w:rPr>
                    <w:rStyle w:val="Hyperlink"/>
                    <w:lang w:val="en-US"/>
                  </w:rPr>
                  <w:t>2.1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Product summary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C97E14D" w14:textId="641E412F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8" w:history="1">
                <w:r w:rsidRPr="00C1060A">
                  <w:rPr>
                    <w:rStyle w:val="Hyperlink"/>
                    <w:lang w:val="en-US"/>
                  </w:rPr>
                  <w:t>2.2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Understanding the Client’s Needs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9AB2589" w14:textId="7AB6466F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9" w:history="1">
                <w:r w:rsidRPr="00C1060A">
                  <w:rPr>
                    <w:rStyle w:val="Hyperlink"/>
                    <w:i/>
                    <w:iCs/>
                    <w:lang w:val="en-US"/>
                  </w:rPr>
                  <w:t>2.3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Product Description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5CBB517" w14:textId="181C95AA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0" w:history="1">
                <w:r w:rsidRPr="00C1060A">
                  <w:rPr>
                    <w:rStyle w:val="Hyperlink"/>
                    <w:lang w:val="en-US"/>
                  </w:rPr>
                  <w:t>2.3.1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Architectural description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2EEEF4D" w14:textId="37EA195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1" w:history="1">
                <w:r w:rsidRPr="00C1060A">
                  <w:rPr>
                    <w:rStyle w:val="Hyperlink"/>
                    <w:lang w:val="en-US"/>
                  </w:rPr>
                  <w:t>2.3.2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Key features and functionalities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35F1C6F" w14:textId="6D0872D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2" w:history="1">
                <w:r w:rsidRPr="00C1060A">
                  <w:rPr>
                    <w:rStyle w:val="Hyperlink"/>
                    <w:lang w:val="en-US"/>
                  </w:rPr>
                  <w:t>2.3.3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Scope / out-of-scope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2D2C8C2" w14:textId="158F56D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3" w:history="1">
                <w:r w:rsidRPr="00C1060A">
                  <w:rPr>
                    <w:rStyle w:val="Hyperlink"/>
                    <w:lang w:val="en-US"/>
                  </w:rPr>
                  <w:t>2.3.4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Requirements and Prerequisites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B6C8CD4" w14:textId="42FE2938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4" w:history="1">
                <w:r w:rsidRPr="00C1060A">
                  <w:rPr>
                    <w:rStyle w:val="Hyperlink"/>
                  </w:rPr>
                  <w:t>2.4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Value Proposition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E634607" w14:textId="761E155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5" w:history="1">
                <w:r w:rsidRPr="00C1060A">
                  <w:rPr>
                    <w:rStyle w:val="Hyperlink"/>
                    <w:rFonts w:asciiTheme="majorHAnsi" w:eastAsiaTheme="majorEastAsia" w:hAnsiTheme="majorHAnsi" w:cstheme="majorBidi"/>
                    <w:b/>
                    <w:i/>
                    <w:iCs/>
                    <w:lang w:val="en-US"/>
                  </w:rPr>
                  <w:t>2.4.1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rFonts w:asciiTheme="majorHAnsi" w:eastAsiaTheme="majorEastAsia" w:hAnsiTheme="majorHAnsi" w:cstheme="majorBidi"/>
                    <w:b/>
                    <w:i/>
                    <w:iCs/>
                    <w:lang w:val="en-US"/>
                  </w:rPr>
                  <w:t>Need 1 (change subtitle name)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1827068" w14:textId="56952D3F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6" w:history="1">
                <w:r w:rsidRPr="00C1060A">
                  <w:rPr>
                    <w:rStyle w:val="Hyperlink"/>
                    <w:lang w:val="en-US"/>
                  </w:rPr>
                  <w:t>2.5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Key Differentiators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41F14E8" w14:textId="6110EAC4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7" w:history="1">
                <w:r w:rsidRPr="00C1060A">
                  <w:rPr>
                    <w:rStyle w:val="Hyperlink"/>
                    <w:lang w:val="en-US"/>
                  </w:rPr>
                  <w:t>2.6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Transition &amp; Transformation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771DAED" w14:textId="7611F4C6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8" w:history="1">
                <w:r w:rsidRPr="00C1060A">
                  <w:rPr>
                    <w:rStyle w:val="Hyperlink"/>
                    <w:lang w:val="en-US"/>
                  </w:rPr>
                  <w:t>2.7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Client responsibilities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5E89D59" w14:textId="19F0F6C8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9" w:history="1">
                <w:r w:rsidRPr="00C1060A">
                  <w:rPr>
                    <w:rStyle w:val="Hyperlink"/>
                    <w:lang w:val="en-US"/>
                  </w:rPr>
                  <w:t>2.8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Operational Support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7E944B7" w14:textId="741FB088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0" w:history="1">
                <w:r w:rsidRPr="00C1060A">
                  <w:rPr>
                    <w:rStyle w:val="Hyperlink"/>
                    <w:lang w:val="en-US"/>
                  </w:rPr>
                  <w:t>2.9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Terms and Conditions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AFDCABE" w14:textId="690E9FF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1" w:history="1">
                <w:r w:rsidRPr="00C1060A">
                  <w:rPr>
                    <w:rStyle w:val="Hyperlink"/>
                    <w:lang w:val="en-US"/>
                  </w:rPr>
                  <w:t>2.9.1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Assumptions &amp; Risks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5579F96" w14:textId="0C74376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2" w:history="1">
                <w:r w:rsidRPr="00C1060A">
                  <w:rPr>
                    <w:rStyle w:val="Hyperlink"/>
                    <w:lang w:val="en-US"/>
                  </w:rPr>
                  <w:t>2.9.2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Conditions for acceptance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D91F8AF" w14:textId="18DE8E74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3" w:history="1">
                <w:r w:rsidRPr="00C1060A">
                  <w:rPr>
                    <w:rStyle w:val="Hyperlink"/>
                    <w:lang w:val="en-US"/>
                  </w:rPr>
                  <w:t>2.9.3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SLA &amp; KPI Management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3FE3E72" w14:textId="38BF9BBA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4" w:history="1">
                <w:r w:rsidRPr="00C1060A">
                  <w:rPr>
                    <w:rStyle w:val="Hyperlink"/>
                    <w:lang w:val="en-US"/>
                  </w:rPr>
                  <w:t>2.10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Cost/Pricing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BAE7256" w14:textId="10C6C02B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5" w:history="1">
                <w:r w:rsidRPr="00C1060A">
                  <w:rPr>
                    <w:rStyle w:val="Hyperlink"/>
                    <w:lang w:val="en-US"/>
                  </w:rPr>
                  <w:t>2.10.1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One time cost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E64F554" w14:textId="232F80C1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6" w:history="1">
                <w:r w:rsidRPr="00C1060A">
                  <w:rPr>
                    <w:rStyle w:val="Hyperlink"/>
                    <w:lang w:val="en-US"/>
                  </w:rPr>
                  <w:t>2.10.2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Recurring costing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224782C" w14:textId="6165018B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7" w:history="1">
                <w:r w:rsidRPr="00C1060A">
                  <w:rPr>
                    <w:rStyle w:val="Hyperlink"/>
                    <w:lang w:val="en-US"/>
                  </w:rPr>
                  <w:t>2.10.3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Charging mechanism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C2315F7" w14:textId="4A5390E5" w:rsidR="001E6BBC" w:rsidRDefault="001E6BBC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8" w:history="1">
                <w:r w:rsidRPr="00C1060A">
                  <w:rPr>
                    <w:rStyle w:val="Hyperlink"/>
                  </w:rPr>
                  <w:t>3</w:t>
                </w:r>
                <w:r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Other documents for offer input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90E6060" w14:textId="7ACD860A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9" w:history="1">
                <w:r w:rsidRPr="00C1060A">
                  <w:rPr>
                    <w:rStyle w:val="Hyperlink"/>
                  </w:rPr>
                  <w:t>3.1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Commercial Sales solution sheet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7940CD3" w14:textId="2C38D07D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80" w:history="1">
                <w:r w:rsidRPr="00C1060A">
                  <w:rPr>
                    <w:rStyle w:val="Hyperlink"/>
                  </w:rPr>
                  <w:t>3.2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Service description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_Toc188012080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70872D2" w14:textId="05BD0593" w:rsidR="000144C0" w:rsidRPr="001E148E" w:rsidRDefault="000144C0" w:rsidP="000144C0">
              <w:pPr>
                <w:rPr>
                  <w:sz w:val="16"/>
                  <w:szCs w:val="16"/>
                </w:rPr>
              </w:pPr>
              <w:r w:rsidRPr="001E148E">
                <w:rPr>
                  <w:b/>
                  <w:bCs/>
                  <w:noProof/>
                  <w:sz w:val="16"/>
                  <w:szCs w:val="16"/>
                </w:rPr>
                <w:fldChar w:fldCharType="end"/>
              </w:r>
            </w:p>
          </w:sdtContent>
        </w:sdt>
        <w:p w14:paraId="7A29D1C7" w14:textId="77777777" w:rsidR="0064370B" w:rsidRPr="001E148E" w:rsidRDefault="0064370B" w:rsidP="00904F76">
          <w:pPr>
            <w:rPr>
              <w:sz w:val="16"/>
              <w:szCs w:val="16"/>
            </w:rPr>
          </w:pPr>
        </w:p>
        <w:p w14:paraId="3161CA49" w14:textId="77777777" w:rsidR="0064370B" w:rsidRPr="001E148E" w:rsidRDefault="0064370B" w:rsidP="00904F76">
          <w:pPr>
            <w:rPr>
              <w:sz w:val="16"/>
              <w:szCs w:val="16"/>
            </w:rPr>
          </w:pPr>
        </w:p>
        <w:p w14:paraId="1F0344CC" w14:textId="77777777" w:rsidR="00C059E6" w:rsidRPr="001E148E" w:rsidRDefault="003329DA" w:rsidP="00904F76">
          <w:pPr>
            <w:rPr>
              <w:sz w:val="16"/>
              <w:szCs w:val="16"/>
            </w:rPr>
          </w:pP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how can they be 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are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low level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>
      <w:r>
        <w:t>Eligibility and Prerequisites</w:t>
        <w:br/>
        <w:br/>
        <w:t>Out of scope</w:t>
        <w:br/>
        <w:t>Everything that is not included in this service description is by default out of scope.</w:t>
        <w:br/>
        <w:t>Conditions</w:t>
        <w:br/>
        <w:t>This service does not require any explicit conditions to be met.</w:t>
      </w:r>
    </w:p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  <w:r>
        <w:t>Eligibility and Prerequisites</w:t>
        <w:br/>
        <w:br/>
        <w:t>Out of scope</w:t>
        <w:br/>
        <w:t>Everything that is not included in this service description is by default out of scope.</w:t>
        <w:br/>
        <w:t>Conditions</w:t>
        <w:br/>
        <w:t>This service does not require any explicit conditions to be met.</w:t>
      </w:r>
    </w:p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>
        <w:t>Service description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offering.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>
        <w:t>Service Support</w:t>
        <w:br/>
        <w:br/>
        <w:t>Service level agreement</w:t>
        <w:br/>
        <w:t>This section describes which service level agreements are applicable for this service</w:t>
        <w:br/>
        <w:t>Service Hours</w:t>
        <w:br/>
        <w:t>Incidents, related to this Service have a priority of P3 by default. The following table indicates which types of incidents have a higher priority.</w:t>
        <w:br/>
        <w:t>Service Level</w:t>
        <w:br/>
        <w:t>FOR Service Level: ONE OR BOTH OF THE TWO FOLLOWING MODELS CAN BE CHOOSEN (OR OPTIONALLY OPTION 3).</w:t>
        <w:br/>
        <w:t>OPTION 1</w:t>
        <w:br/>
        <w:t>This Service is available on a 24/7 basis, excluding maintenance windows. The target availability is 99,9% on a monthly basis. An instance of this Service is considered to be unavailable if it cannot be reached by the monitoring system for two consecutive checks.</w:t>
        <w:br/>
        <w:t>OPTION 2</w:t>
        <w:br/>
        <w:t>Incidents are resolved with the following time frames:</w:t>
        <w:br/>
        <w:t>The resolution time measurement is based on the incident tickets, registered in the Cegeka ITSM.</w:t>
        <w:br/>
        <w:t>For P3 and P4 incidents, a minimum of 20 incidents must be registered in order for the resolution time measurements to be valid.</w:t>
        <w:br/>
        <w:t>OPTION 3</w:t>
        <w:br/>
        <w:t>Bespoke</w:t>
        <w:br/>
        <w:t>Disaster recovery</w:t>
        <w:br/>
        <w:t>For this Service, disaster is defined as the outage of the datacenter, where the Service is hosted. In case of disaster, the above-mentioned Service Level Agreements are not valid.</w:t>
        <w:br/>
        <w:t>FOR DISASTER RECOVERY: ONE OF THE FOUR FOLLOWING MODELS CAN BE CHOOSEN. DELETE THREE OPTIONS!</w:t>
        <w:br/>
        <w:t>OPTION 1</w:t>
        <w:br/>
        <w:t>The disaster recovery service level is as follows:</w:t>
        <w:br/>
        <w:t>RPO: XXX</w:t>
        <w:br/>
        <w:t>RTO: XXX</w:t>
        <w:br/>
        <w:t>OPTION 2</w:t>
        <w:br/>
        <w:t>The disaster recovery service level is as follows, depends on the option that is chosen for an instance of this service</w:t>
        <w:br/>
        <w:t>OPTION 3</w:t>
        <w:br/>
        <w:t>This Service does not provide protection against disaster.</w:t>
        <w:br/>
        <w:t>OPTION 4</w:t>
        <w:br/>
        <w:t>Bespoke</w:t>
        <w:br/>
        <w:t>Monitoring &amp; Reporting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service description.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expectations about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like: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IT teams, architects, and operational managers who need to understand the detailed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on?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>documented in the service offering, will help to set the direction. But often both inputs need to come together into a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>
              <w:t>INCIDENT</w:t>
            </w:r>
          </w:p>
        </w:tc>
        <w:tc>
          <w:tcPr>
            <w:tcW w:type="dxa" w:w="4535"/>
          </w:tcPr>
          <w:p>
            <w:r>
              <w:t>Priority</w:t>
            </w:r>
          </w:p>
        </w:tc>
      </w:tr>
      <w:tr>
        <w:tc>
          <w:tcPr>
            <w:tcW w:type="dxa" w:w="4535"/>
          </w:tcPr>
          <w:p>
            <w:r>
              <w:t>XXX</w:t>
            </w:r>
          </w:p>
        </w:tc>
        <w:tc>
          <w:tcPr>
            <w:tcW w:type="dxa" w:w="4535"/>
          </w:tcPr>
          <w:p>
            <w:r>
              <w:t>P1</w:t>
            </w:r>
          </w:p>
        </w:tc>
      </w:tr>
      <w:tr>
        <w:tc>
          <w:tcPr>
            <w:tcW w:type="dxa" w:w="4535"/>
          </w:tcPr>
          <w:p>
            <w:r>
              <w:t>XXX</w:t>
            </w:r>
          </w:p>
        </w:tc>
        <w:tc>
          <w:tcPr>
            <w:tcW w:type="dxa" w:w="4535"/>
          </w:tcPr>
          <w:p>
            <w:r>
              <w:t>P2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PRioriy</w:t>
            </w:r>
          </w:p>
        </w:tc>
        <w:tc>
          <w:tcPr>
            <w:tcW w:type="dxa" w:w="3024"/>
          </w:tcPr>
          <w:p>
            <w:r>
              <w:t>WINDOW</w:t>
            </w:r>
          </w:p>
        </w:tc>
        <w:tc>
          <w:tcPr>
            <w:tcW w:type="dxa" w:w="3024"/>
          </w:tcPr>
          <w:p>
            <w:r>
              <w:t>MAX RESOLUTIOn TIME</w:t>
            </w:r>
          </w:p>
        </w:tc>
      </w:tr>
      <w:tr>
        <w:tc>
          <w:tcPr>
            <w:tcW w:type="dxa" w:w="3024"/>
          </w:tcPr>
          <w:p>
            <w:r>
              <w:t>P1</w:t>
            </w:r>
          </w:p>
        </w:tc>
        <w:tc>
          <w:tcPr>
            <w:tcW w:type="dxa" w:w="3024"/>
          </w:tcPr>
          <w:p>
            <w:r>
              <w:t>Service Hours</w:t>
            </w:r>
          </w:p>
        </w:tc>
        <w:tc>
          <w:tcPr>
            <w:tcW w:type="dxa" w:w="3024"/>
          </w:tcPr>
          <w:p>
            <w:r>
              <w:t>90% &lt;  4 hours</w:t>
            </w:r>
          </w:p>
        </w:tc>
      </w:tr>
      <w:tr>
        <w:tc>
          <w:tcPr>
            <w:tcW w:type="dxa" w:w="3024"/>
          </w:tcPr>
          <w:p>
            <w:r>
              <w:t>P2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8 hours</w:t>
            </w:r>
          </w:p>
        </w:tc>
      </w:tr>
      <w:tr>
        <w:tc>
          <w:tcPr>
            <w:tcW w:type="dxa" w:w="3024"/>
          </w:tcPr>
          <w:p>
            <w:r>
              <w:t>P3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24 hours</w:t>
            </w:r>
          </w:p>
        </w:tc>
      </w:tr>
      <w:tr>
        <w:tc>
          <w:tcPr>
            <w:tcW w:type="dxa" w:w="3024"/>
          </w:tcPr>
          <w:p>
            <w:r>
              <w:t>P4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48 hours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OPTION</w:t>
            </w:r>
          </w:p>
        </w:tc>
        <w:tc>
          <w:tcPr>
            <w:tcW w:type="dxa" w:w="3024"/>
          </w:tcPr>
          <w:p>
            <w:r>
              <w:t>RPO</w:t>
            </w:r>
          </w:p>
        </w:tc>
        <w:tc>
          <w:tcPr>
            <w:tcW w:type="dxa" w:w="3024"/>
          </w:tcPr>
          <w:p>
            <w:r>
              <w:t>RTO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XXX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N/A</w:t>
            </w:r>
          </w:p>
        </w:tc>
        <w:tc>
          <w:tcPr>
            <w:tcW w:type="dxa" w:w="3024"/>
          </w:tcPr>
          <w:p>
            <w:r>
              <w:t>XXX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No disaster recovery protection available</w:t>
            </w:r>
          </w:p>
        </w:tc>
        <w:tc>
          <w:tcPr>
            <w:tcW w:type="dxa" w:w="3024"/>
          </w:tcPr>
          <w:p>
            <w:r>
              <w:t>No disaster recovery protection available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35E79" w14:textId="77777777" w:rsidR="003329DA" w:rsidRDefault="003329DA" w:rsidP="00F04A22">
      <w:r>
        <w:separator/>
      </w:r>
    </w:p>
  </w:endnote>
  <w:endnote w:type="continuationSeparator" w:id="0">
    <w:p w14:paraId="48A76F44" w14:textId="77777777" w:rsidR="003329DA" w:rsidRDefault="003329DA" w:rsidP="00F04A22">
      <w:r>
        <w:continuationSeparator/>
      </w:r>
    </w:p>
  </w:endnote>
  <w:endnote w:type="continuationNotice" w:id="1">
    <w:p w14:paraId="57822DE0" w14:textId="77777777" w:rsidR="003329DA" w:rsidRDefault="003329D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3329DA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3329DA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3329DA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3329DA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EndPr/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9FA11" w14:textId="77777777" w:rsidR="003329DA" w:rsidRPr="00AF288D" w:rsidRDefault="003329DA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0C26A3FA" w14:textId="77777777" w:rsidR="003329DA" w:rsidRDefault="003329DA" w:rsidP="00F04A22">
      <w:r>
        <w:continuationSeparator/>
      </w:r>
    </w:p>
  </w:footnote>
  <w:footnote w:type="continuationNotice" w:id="1">
    <w:p w14:paraId="1DCCE02E" w14:textId="77777777" w:rsidR="003329DA" w:rsidRDefault="003329D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3329DA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967F13"/>
    <w:rsid w:val="00B1388E"/>
    <w:rsid w:val="00B21311"/>
    <w:rsid w:val="00B23855"/>
    <w:rsid w:val="00C80D28"/>
    <w:rsid w:val="00E27967"/>
    <w:rsid w:val="00E3419D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3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10093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2</cp:revision>
  <dcterms:created xsi:type="dcterms:W3CDTF">2026-02-27T13:28:00Z</dcterms:created>
  <dcterms:modified xsi:type="dcterms:W3CDTF">2026-02-27T13:28:00Z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