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p w14:paraId="14C3D0C9" w14:textId="77777777" w:rsidR="00565960" w:rsidRPr="001E148E" w:rsidRDefault="00D348FA" w:rsidP="00D348FA">
      <w:pPr>
        <w:pStyle w:val="ListBullet"/>
        <w:numPr>
          <w:ilvl w:val="0"/>
          <w:numId w:val="0"/>
        </w:numPr>
        <w:tabs>
          <w:tab w:val="left" w:pos="1470"/>
        </w:tabs>
        <w:ind w:left="357" w:hanging="357"/>
        <w:rPr>
          <w:sz w:val="16"/>
          <w:szCs w:val="16"/>
        </w:rPr>
      </w:pPr>
      <w:r w:rsidRPr="001E148E"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  <w:tab/>
      </w:r>
    </w:p>
    <w:tbl>
      <w:tblPr>
        <w:tblpPr w:leftFromText="187" w:rightFromText="187" w:vertAnchor="page" w:horzAnchor="margin" w:tblpXSpec="center" w:tblpYSpec="center"/>
        <w:tblW w:w="5470" w:type="pct"/>
        <w:tblCellMar>
          <w:left w:w="0" w:type="dxa"/>
          <w:right w:w="624" w:type="dxa"/>
        </w:tblCellMar>
        <w:tblLook w:val="04A0" w:firstRow="1" w:lastRow="0" w:firstColumn="1" w:lastColumn="0" w:noHBand="0" w:noVBand="1"/>
      </w:tblPr>
      <w:tblGrid>
        <w:gridCol w:w="9924"/>
      </w:tblGrid>
      <w:tr w:rsidR="00565960" w:rsidRPr="001E148E" w14:paraId="662AD126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7694" w14:textId="77777777" w:rsidR="00565960" w:rsidRPr="001E148E" w:rsidRDefault="00000000" w:rsidP="006D2A9F">
            <w:pPr>
              <w:pStyle w:val="NoSpacing"/>
              <w:spacing w:line="40" w:lineRule="exact"/>
              <w:ind w:left="-709" w:right="-848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="00F20330"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645C3459" wp14:editId="4051300B">
                      <wp:extent cx="1116000" cy="0"/>
                      <wp:effectExtent l="0" t="0" r="27305" b="19050"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285D48" w:rsidRPr="001E148E" w14:paraId="7594566B" w14:textId="77777777" w:rsidTr="006969D3">
        <w:tc>
          <w:tcPr>
            <w:tcW w:w="5000" w:type="pct"/>
          </w:tcPr>
          <w:p w14:paraId="13A6804A" w14:textId="77777777" w:rsidR="00285D48" w:rsidRPr="001E148E" w:rsidRDefault="00AF3CED" w:rsidP="006969D3">
            <w:pPr>
              <w:pStyle w:val="Title"/>
              <w:framePr w:hSpace="0" w:wrap="auto" w:vAnchor="margin" w:hAnchor="text" w:xAlign="left" w:yAlign="inline"/>
              <w:rPr>
                <w:sz w:val="56"/>
                <w:szCs w:val="56"/>
                <w:lang w:val="en-GB"/>
              </w:rPr>
            </w:pPr>
            <w:r w:rsidRPr="001E148E">
              <w:rPr>
                <w:rStyle w:val="TitleChar"/>
                <w:sz w:val="56"/>
                <w:szCs w:val="56"/>
                <w:lang w:val="en-GB"/>
              </w:rPr>
              <w:t>TMPL - Product Governance - Presales Guide &amp; Offer Material</w:t>
            </w:r>
          </w:p>
        </w:tc>
      </w:tr>
      <w:tr w:rsidR="00F20330" w:rsidRPr="001E148E" w14:paraId="43157394" w14:textId="77777777" w:rsidTr="006969D3">
        <w:tc>
          <w:tcPr>
            <w:tcW w:w="5000" w:type="pct"/>
          </w:tcPr>
          <w:bookmarkStart w:id="0" w:name="_Hlk98507025" w:displacedByCustomXml="next"/>
          <w:p w14:paraId="56C44845" w14:textId="77777777" w:rsidR="00BE0E69" w:rsidRPr="001E148E" w:rsidRDefault="009C0FDC" w:rsidP="006515E1">
            <w:pPr>
              <w:pStyle w:val="Subtitle"/>
              <w:framePr w:hSpace="0" w:wrap="auto" w:vAnchor="margin" w:hAnchor="text" w:xAlign="left" w:yAlign="inline"/>
              <w:rPr>
                <w:sz w:val="32"/>
                <w:szCs w:val="32"/>
              </w:rPr>
            </w:pPr>
            <w:r w:rsidRPr="001E148E">
              <w:rPr>
                <w:rStyle w:val="SubtitleChar"/>
                <w:sz w:val="32"/>
                <w:szCs w:val="32"/>
              </w:rPr>
              <w:t xml:space="preserve">Presales </w:t>
            </w:r>
            <w:r w:rsidR="006C1105" w:rsidRPr="001E148E">
              <w:rPr>
                <w:rStyle w:val="SubtitleChar"/>
                <w:sz w:val="32"/>
                <w:szCs w:val="32"/>
              </w:rPr>
              <w:t>g</w:t>
            </w:r>
            <w:r w:rsidR="00C059E6" w:rsidRPr="001E148E">
              <w:rPr>
                <w:rStyle w:val="SubtitleChar"/>
                <w:sz w:val="32"/>
                <w:szCs w:val="32"/>
              </w:rPr>
              <w:t>uide</w:t>
            </w:r>
            <w:r w:rsidR="006C1105" w:rsidRPr="001E148E">
              <w:rPr>
                <w:rStyle w:val="SubtitleChar"/>
                <w:sz w:val="32"/>
                <w:szCs w:val="32"/>
              </w:rPr>
              <w:t xml:space="preserve"> &amp; </w:t>
            </w:r>
            <w:r w:rsidR="00CD1139" w:rsidRPr="001E148E">
              <w:rPr>
                <w:rStyle w:val="SubtitleChar"/>
                <w:sz w:val="32"/>
                <w:szCs w:val="32"/>
              </w:rPr>
              <w:t xml:space="preserve">offer </w:t>
            </w:r>
            <w:r w:rsidR="006C1105" w:rsidRPr="001E148E">
              <w:rPr>
                <w:rStyle w:val="SubtitleChar"/>
                <w:sz w:val="32"/>
                <w:szCs w:val="32"/>
              </w:rPr>
              <w:t>material</w:t>
            </w:r>
          </w:p>
        </w:tc>
      </w:tr>
      <w:bookmarkEnd w:id="0"/>
      <w:tr w:rsidR="00565960" w:rsidRPr="001E148E" w14:paraId="7B3DE41A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FDFEA" w14:textId="77777777" w:rsidR="00565960" w:rsidRPr="001E148E" w:rsidRDefault="00F20330" w:rsidP="00285D48">
            <w:pPr>
              <w:pStyle w:val="NoSpacing"/>
              <w:spacing w:line="40" w:lineRule="exact"/>
              <w:ind w:right="567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05ACFD8D" wp14:editId="5887BEBF">
                      <wp:extent cx="1116000" cy="0"/>
                      <wp:effectExtent l="0" t="0" r="27305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14:paraId="1064C052" w14:textId="77777777" w:rsidR="00E923AA" w:rsidRPr="001E148E" w:rsidRDefault="00E923AA" w:rsidP="00F04A22">
      <w:pPr>
        <w:rPr>
          <w:sz w:val="16"/>
          <w:szCs w:val="16"/>
        </w:rPr>
      </w:pPr>
    </w:p>
    <w:p w14:paraId="0432BB78" w14:textId="77777777" w:rsidR="00C91DA3" w:rsidRPr="001E148E" w:rsidRDefault="00E214E5" w:rsidP="005F710D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  <w:highlight w:val="yellow"/>
          <w:lang w:eastAsia="nl-B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AAD8BE3" wp14:editId="1EDC6FE3">
                <wp:simplePos x="0" y="0"/>
                <wp:positionH relativeFrom="page">
                  <wp:posOffset>-17145</wp:posOffset>
                </wp:positionH>
                <wp:positionV relativeFrom="page">
                  <wp:posOffset>9180830</wp:posOffset>
                </wp:positionV>
                <wp:extent cx="7556400" cy="1512000"/>
                <wp:effectExtent l="0" t="0" r="698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512000"/>
                        </a:xfrm>
                        <a:prstGeom prst="rect">
                          <a:avLst/>
                        </a:prstGeom>
                        <a:solidFill>
                          <a:srgbClr val="0098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37"/>
                              <w:gridCol w:w="3994"/>
                            </w:tblGrid>
                            <w:tr w:rsidR="00262F6D" w:rsidRPr="0078394B" w14:paraId="12A68A92" w14:textId="77777777" w:rsidTr="005F0058">
                              <w:trPr>
                                <w:trHeight w:val="740"/>
                              </w:trPr>
                              <w:tc>
                                <w:tcPr>
                                  <w:tcW w:w="6237" w:type="dxa"/>
                                  <w:vAlign w:val="center"/>
                                </w:tcPr>
                                <w:p w14:paraId="52352A31" w14:textId="77777777" w:rsidR="00262F6D" w:rsidRPr="00E43017" w:rsidRDefault="00262F6D" w:rsidP="00A32133">
                                  <w:pPr>
                                    <w:spacing w:after="0"/>
                                    <w:jc w:val="left"/>
                                  </w:pPr>
                                  <w:r w:rsidRPr="00E43017">
                                    <w:t xml:space="preserve">Prepared by: </w:t>
                                  </w:r>
                                  <w:r w:rsidR="001B1D21">
                                    <w:rPr>
                                      <w:rStyle w:val="DateChar"/>
                                    </w:rPr>
                                    <w:t>Gerrie Vanwinkel</w:t>
                                  </w:r>
                                </w:p>
                              </w:tc>
                              <w:tc>
                                <w:tcPr>
                                  <w:tcW w:w="3994" w:type="dxa"/>
                                  <w:vAlign w:val="center"/>
                                </w:tcPr>
                                <w:p w14:paraId="5CA0749D" w14:textId="77777777" w:rsidR="00262F6D" w:rsidRPr="00DC20C9" w:rsidRDefault="00262F6D" w:rsidP="00A32133">
                                  <w:pPr>
                                    <w:spacing w:after="0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1ECD39" w14:textId="77777777" w:rsidR="00262F6D" w:rsidRPr="00E43017" w:rsidRDefault="00262F6D" w:rsidP="00262F6D">
                            <w:pPr>
                              <w:spacing w:before="240" w:after="0"/>
                              <w:ind w:left="28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3017">
                              <w:rPr>
                                <w:b/>
                                <w:sz w:val="18"/>
                                <w:szCs w:val="18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<v:textbox inset="12mm,,17mm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37"/>
                        <w:gridCol w:w="3994"/>
                      </w:tblGrid>
                      <w:tr w:rsidR="00262F6D" w:rsidRPr="0078394B" w14:paraId="12A68A92" w14:textId="77777777" w:rsidTr="005F0058">
                        <w:trPr>
                          <w:trHeight w:val="740"/>
                        </w:trPr>
                        <w:tc>
                          <w:tcPr>
                            <w:tcW w:w="6237" w:type="dxa"/>
                            <w:vAlign w:val="center"/>
                          </w:tcPr>
                          <w:p w14:paraId="52352A31" w14:textId="77777777" w:rsidR="00262F6D" w:rsidRPr="00E43017" w:rsidRDefault="00262F6D" w:rsidP="00A32133">
                            <w:pPr>
                              <w:spacing w:after="0"/>
                              <w:jc w:val="left"/>
                            </w:pPr>
                            <w:r w:rsidRPr="00E43017">
                              <w:t xml:space="preserve">Prepared by: </w:t>
                            </w:r>
                            <w:r w:rsidR="001B1D21">
                              <w:rPr>
                                <w:rStyle w:val="DateChar"/>
                              </w:rPr>
                              <w:t>Gerrie Vanwinkel</w:t>
                            </w:r>
                          </w:p>
                        </w:tc>
                        <w:tc>
                          <w:tcPr>
                            <w:tcW w:w="3994" w:type="dxa"/>
                            <w:vAlign w:val="center"/>
                          </w:tcPr>
                          <w:p w14:paraId="5CA0749D" w14:textId="77777777" w:rsidR="00262F6D" w:rsidRPr="00DC20C9" w:rsidRDefault="00262F6D" w:rsidP="00A32133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A1ECD39" w14:textId="77777777" w:rsidR="00262F6D" w:rsidRPr="00E43017" w:rsidRDefault="00262F6D" w:rsidP="00262F6D">
                      <w:pPr>
                        <w:spacing w:before="240" w:after="0"/>
                        <w:ind w:left="284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E43017">
                        <w:rPr>
                          <w:b/>
                          <w:sz w:val="18"/>
                          <w:szCs w:val="18"/>
                        </w:rPr>
                        <w:t>CONFIDENTIAL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23AA" w:rsidRPr="001E148E">
        <w:rPr>
          <w:sz w:val="16"/>
          <w:szCs w:val="16"/>
        </w:rPr>
        <w:br w:type="page"/>
      </w:r>
    </w:p>
    <w:p w14:paraId="294EAE7B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GB"/>
        </w:rPr>
      </w:pPr>
      <w:bookmarkStart w:id="1" w:name="_Toc55218276"/>
      <w:bookmarkStart w:id="2" w:name="_Toc98333751"/>
      <w:r w:rsidRPr="001E148E">
        <w:rPr>
          <w:rStyle w:val="Strong"/>
          <w:sz w:val="20"/>
          <w:szCs w:val="20"/>
          <w:lang w:val="en-GB"/>
        </w:rPr>
        <w:lastRenderedPageBreak/>
        <w:t>README</w:t>
      </w:r>
      <w:r w:rsidR="000C41B3" w:rsidRPr="001E148E">
        <w:rPr>
          <w:rStyle w:val="Strong"/>
          <w:sz w:val="20"/>
          <w:szCs w:val="20"/>
          <w:lang w:val="en-GB"/>
        </w:rPr>
        <w:t xml:space="preserve"> for presales</w:t>
      </w:r>
    </w:p>
    <w:p w14:paraId="5CE099FF" w14:textId="1A66E25B" w:rsidR="00FD6547" w:rsidRPr="00FD6547" w:rsidRDefault="00DB4E91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This is an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internal document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guide 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(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pre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)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sales through </w:t>
      </w:r>
      <w:r w:rsidR="00C02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a solution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="00D879FA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enabling them to work out a solid 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offer. </w:t>
      </w:r>
      <w:r w:rsidR="001461A9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Goal of the document is to centralize information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of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a Product (service) that allows a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sales/presales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to respond effectively to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a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RFI/RFP. </w:t>
      </w:r>
    </w:p>
    <w:p w14:paraId="2F80AC5F" w14:textId="40933BCE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The presales guide should contain solution guidance with commercial texts, added value, description of responsibilities, prerequisites, etc. </w:t>
      </w:r>
    </w:p>
    <w:p w14:paraId="76617F17" w14:textId="77777777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A first enumeration for this chapter is given </w:t>
      </w:r>
      <w:proofErr w:type="gramStart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below,</w:t>
      </w:r>
      <w:proofErr w:type="gramEnd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more sections can be added if needed (or sections can be deleted if irrelevant).</w:t>
      </w:r>
    </w:p>
    <w:p w14:paraId="28F455CB" w14:textId="77777777" w:rsidR="00447B80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Sections marked with MVP, are minimal to be present when a Product is released.</w:t>
      </w:r>
    </w:p>
    <w:p w14:paraId="4A886DE3" w14:textId="525F0577" w:rsidR="008D0E44" w:rsidRPr="001E148E" w:rsidRDefault="00447B80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>
        <w:rPr>
          <w:rStyle w:val="Strong"/>
          <w:b w:val="0"/>
          <w:bCs w:val="0"/>
          <w:color w:val="auto"/>
          <w:sz w:val="16"/>
          <w:szCs w:val="16"/>
          <w:lang w:val="en-US"/>
        </w:rPr>
        <w:t>Important: make sure you don’t link to individual files</w:t>
      </w:r>
      <w:r w:rsidR="003D3F6C">
        <w:rPr>
          <w:rStyle w:val="Strong"/>
          <w:b w:val="0"/>
          <w:bCs w:val="0"/>
          <w:color w:val="auto"/>
          <w:sz w:val="16"/>
          <w:szCs w:val="16"/>
          <w:lang w:val="en-US"/>
        </w:rPr>
        <w:t>; only reference to folder or other products. Filename including a versioning will change and we don’t want to make updates because these have been changed.</w:t>
      </w:r>
      <w:r w:rsidR="00E071C0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B42083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do so, 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the document consists of two</w:t>
      </w:r>
      <w:r w:rsidR="00F326F0" w:rsidRPr="001E148E">
        <w:rPr>
          <w:rStyle w:val="Strong"/>
          <w:color w:val="auto"/>
          <w:sz w:val="16"/>
          <w:szCs w:val="16"/>
          <w:lang w:val="en-US"/>
        </w:rPr>
        <w:t xml:space="preserve"> chapters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</w:p>
    <w:p w14:paraId="6EEC890F" w14:textId="77777777" w:rsidR="009F3468" w:rsidRPr="001E148E" w:rsidRDefault="009F3468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Presales instructions &amp; checks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674BA9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key checks that need to be done before selling the product</w:t>
      </w:r>
      <w:r w:rsidR="00674BA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FAQs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SKU combinations, …</w:t>
      </w:r>
    </w:p>
    <w:p w14:paraId="0352FE5D" w14:textId="77777777" w:rsidR="00E071C0" w:rsidRPr="001E148E" w:rsidRDefault="00931165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O</w:t>
      </w:r>
      <w:r w:rsidR="0064370B" w:rsidRPr="001E148E">
        <w:rPr>
          <w:rStyle w:val="Strong"/>
          <w:color w:val="auto"/>
          <w:sz w:val="16"/>
          <w:szCs w:val="16"/>
          <w:lang w:val="en-US"/>
        </w:rPr>
        <w:t>ffer material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77310C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64370B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sections/chapters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can be </w:t>
      </w:r>
      <w:r w:rsidR="00D36A82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reused in offers/proposals (text is either in this document, or a reference is made to another </w:t>
      </w:r>
      <w:r w:rsidR="00BF3E05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standard </w:t>
      </w:r>
      <w:r w:rsidR="00C4131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document) </w:t>
      </w:r>
    </w:p>
    <w:p w14:paraId="21F4D748" w14:textId="2D6FDBB1" w:rsidR="0020365A" w:rsidRPr="001E148E" w:rsidRDefault="0020365A" w:rsidP="00225571">
      <w:pPr>
        <w:pStyle w:val="Standaard2"/>
        <w:numPr>
          <w:ilvl w:val="1"/>
          <w:numId w:val="17"/>
        </w:numPr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So</w:t>
      </w:r>
      <w:r w:rsidR="002E0A42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th</w:t>
      </w:r>
      <w:r w:rsidR="00217152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e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itself is not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, but sections can be copied into another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(typically an offer)</w:t>
      </w:r>
    </w:p>
    <w:p w14:paraId="48F3A00D" w14:textId="77777777" w:rsidR="00C468D5" w:rsidRPr="001E148E" w:rsidRDefault="0020365A" w:rsidP="00225571">
      <w:pPr>
        <w:pStyle w:val="Standaard2"/>
        <w:numPr>
          <w:ilvl w:val="1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The offer material is su</w:t>
      </w:r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bdivided </w:t>
      </w:r>
      <w:proofErr w:type="gramStart"/>
      <w:r w:rsidR="00C468D5" w:rsidRPr="001E148E">
        <w:rPr>
          <w:rStyle w:val="Strong"/>
          <w:color w:val="auto"/>
          <w:sz w:val="16"/>
          <w:szCs w:val="16"/>
          <w:lang w:val="en-US"/>
        </w:rPr>
        <w:t>in</w:t>
      </w:r>
      <w:proofErr w:type="gramEnd"/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 three chapters:</w:t>
      </w:r>
    </w:p>
    <w:p w14:paraId="454FFAB9" w14:textId="2671A59D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Standard offer sections</w:t>
      </w:r>
      <w:r w:rsidR="0098355A">
        <w:rPr>
          <w:rStyle w:val="Strong"/>
          <w:color w:val="auto"/>
          <w:sz w:val="16"/>
          <w:szCs w:val="16"/>
          <w:lang w:val="en-US"/>
        </w:rPr>
        <w:t xml:space="preserve"> (MVP)</w:t>
      </w:r>
      <w:r w:rsidRPr="001E148E">
        <w:rPr>
          <w:rStyle w:val="Strong"/>
          <w:color w:val="auto"/>
          <w:sz w:val="16"/>
          <w:szCs w:val="16"/>
          <w:lang w:val="en-US"/>
        </w:rPr>
        <w:t>: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proofErr w:type="gramStart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 predefined list of sections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copied into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an offer (minimal list that should be worked out by product 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mgmt.) </w:t>
      </w:r>
    </w:p>
    <w:p w14:paraId="2852698B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Additional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sections:</w:t>
      </w:r>
      <w:proofErr w:type="gramEnd"/>
      <w:r w:rsidR="005E3579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proofErr w:type="gramStart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additional sections 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183AD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copied into an offer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(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product mgmt. decides on which additional section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s/text are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also important to use in an offer)</w:t>
      </w:r>
    </w:p>
    <w:p w14:paraId="7CA7C745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Other documents for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input</w:t>
      </w:r>
      <w:r w:rsidR="009D3B84" w:rsidRPr="001E148E">
        <w:rPr>
          <w:rStyle w:val="Strong"/>
          <w:color w:val="auto"/>
          <w:sz w:val="16"/>
          <w:szCs w:val="16"/>
          <w:lang w:val="en-US"/>
        </w:rPr>
        <w:t>:</w:t>
      </w:r>
      <w:proofErr w:type="gramEnd"/>
      <w:r w:rsidR="009D3B84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refers to </w:t>
      </w:r>
      <w:r w:rsidR="009D3B8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other documents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containing relevant text for an offer (e.g. SLAs in service description)</w:t>
      </w:r>
    </w:p>
    <w:p w14:paraId="4B9490BC" w14:textId="77777777" w:rsidR="008D0E44" w:rsidRPr="001E148E" w:rsidRDefault="00931165" w:rsidP="00225571">
      <w:pPr>
        <w:pStyle w:val="Standaard2"/>
        <w:numPr>
          <w:ilvl w:val="1"/>
          <w:numId w:val="25"/>
        </w:numPr>
        <w:jc w:val="left"/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When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copy pasting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offer sections from this document,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  <w:t>first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replace the field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&lt;Customer name&gt;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 by the name of the targeted customer</w:t>
      </w:r>
    </w:p>
    <w:p w14:paraId="56449690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050EF00" w14:textId="77777777" w:rsidR="002E4308" w:rsidRPr="001E148E" w:rsidRDefault="002E4308" w:rsidP="002E4308">
      <w:pPr>
        <w:rPr>
          <w:rStyle w:val="Strong"/>
          <w:lang w:val="en-US"/>
        </w:rPr>
      </w:pPr>
      <w:r w:rsidRPr="001E148E">
        <w:rPr>
          <w:rStyle w:val="Strong"/>
          <w:lang w:val="en-US"/>
        </w:rPr>
        <w:t>README for product managers</w:t>
      </w:r>
    </w:p>
    <w:p w14:paraId="5BEDA0ED" w14:textId="77777777" w:rsidR="002E4308" w:rsidRPr="001E148E" w:rsidRDefault="002E4308" w:rsidP="002E4308">
      <w:pPr>
        <w:pStyle w:val="NoSpacing"/>
        <w:rPr>
          <w:b/>
          <w:bCs/>
          <w:sz w:val="16"/>
          <w:szCs w:val="16"/>
        </w:rPr>
      </w:pPr>
      <w:r w:rsidRPr="001E148E">
        <w:rPr>
          <w:b/>
          <w:bCs/>
          <w:sz w:val="16"/>
          <w:szCs w:val="16"/>
        </w:rPr>
        <w:t>How to use the template:</w:t>
      </w:r>
    </w:p>
    <w:p w14:paraId="46437A57" w14:textId="77777777" w:rsidR="002E4308" w:rsidRPr="001E148E" w:rsidRDefault="002E4308" w:rsidP="002E4308">
      <w:pPr>
        <w:pStyle w:val="NoSpacing"/>
        <w:numPr>
          <w:ilvl w:val="0"/>
          <w:numId w:val="27"/>
        </w:numPr>
        <w:rPr>
          <w:b/>
          <w:bCs/>
          <w:sz w:val="16"/>
          <w:szCs w:val="16"/>
        </w:rPr>
      </w:pPr>
      <w:r w:rsidRPr="001E148E">
        <w:rPr>
          <w:sz w:val="16"/>
          <w:szCs w:val="16"/>
        </w:rPr>
        <w:t>Fill in the title (</w:t>
      </w:r>
      <w:r w:rsidR="00AF3CED" w:rsidRPr="001E148E">
        <w:rPr>
          <w:sz w:val="16"/>
          <w:szCs w:val="16"/>
        </w:rPr>
        <w:t>TMPL - Product Governance - Presales Guide &amp; Offer Material</w:t>
      </w:r>
      <w:r w:rsidRPr="001E148E">
        <w:rPr>
          <w:sz w:val="16"/>
          <w:szCs w:val="16"/>
        </w:rPr>
        <w:t>)</w:t>
      </w:r>
    </w:p>
    <w:p w14:paraId="25B93812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Fill in the author (</w:t>
      </w:r>
      <w:r w:rsidR="001B1D21" w:rsidRPr="001E148E">
        <w:rPr>
          <w:sz w:val="16"/>
          <w:szCs w:val="16"/>
          <w:lang w:val="en-US"/>
        </w:rPr>
        <w:t>Gerrie Vanwinkel</w:t>
      </w:r>
      <w:r w:rsidRPr="001E148E">
        <w:rPr>
          <w:sz w:val="16"/>
          <w:szCs w:val="16"/>
          <w:lang w:val="en-US"/>
        </w:rPr>
        <w:t>)</w:t>
      </w:r>
    </w:p>
    <w:p w14:paraId="4DA8C38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Write down the presales checks &amp; instructions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>(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could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 xml:space="preserve">be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relatively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short in the beginning, </w:t>
      </w:r>
      <w:proofErr w:type="gramStart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is</w:t>
      </w:r>
      <w:proofErr w:type="gramEnd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 a living part of the document and will be updated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frequently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during the lifecycle of the product)</w:t>
      </w:r>
    </w:p>
    <w:p w14:paraId="5E63278E" w14:textId="77777777" w:rsidR="007977E7" w:rsidRPr="001E148E" w:rsidRDefault="007977E7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W</w:t>
      </w:r>
      <w:r w:rsidR="00E12FA4" w:rsidRPr="001E148E">
        <w:rPr>
          <w:rFonts w:eastAsiaTheme="minorEastAsia"/>
          <w:sz w:val="16"/>
          <w:szCs w:val="16"/>
          <w:lang w:val="en-US"/>
        </w:rPr>
        <w:t>ork out the offer sections:</w:t>
      </w:r>
    </w:p>
    <w:p w14:paraId="1CF14DED" w14:textId="7234CD78" w:rsidR="00E12FA4" w:rsidRPr="001E148E" w:rsidRDefault="00846452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MVP s</w:t>
      </w:r>
      <w:r w:rsidR="00E12FA4" w:rsidRPr="001E148E">
        <w:rPr>
          <w:rFonts w:eastAsiaTheme="minorEastAsia"/>
          <w:sz w:val="16"/>
          <w:szCs w:val="16"/>
          <w:lang w:val="en-US"/>
        </w:rPr>
        <w:t>tandard offer sections -&gt; minimal list that should be worked out</w:t>
      </w:r>
      <w:r w:rsidR="00183AD4" w:rsidRPr="001E148E">
        <w:rPr>
          <w:rFonts w:eastAsiaTheme="minorEastAsia"/>
          <w:sz w:val="16"/>
          <w:szCs w:val="16"/>
          <w:lang w:val="en-US"/>
        </w:rPr>
        <w:t>, see corresponding chapter</w:t>
      </w:r>
    </w:p>
    <w:p w14:paraId="704740AE" w14:textId="77777777" w:rsidR="00E12FA4" w:rsidRPr="001E148E" w:rsidRDefault="00E12FA4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Additional offer sections -&gt; 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additional sections can be added that are important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for product </w:t>
      </w:r>
      <w:proofErr w:type="gramStart"/>
      <w:r w:rsidR="004E6265" w:rsidRPr="001E148E">
        <w:rPr>
          <w:rFonts w:eastAsiaTheme="minorEastAsia"/>
          <w:sz w:val="16"/>
          <w:szCs w:val="16"/>
          <w:lang w:val="en-US"/>
        </w:rPr>
        <w:t>mgmt..</w:t>
      </w:r>
      <w:proofErr w:type="gramEnd"/>
      <w:r w:rsidR="004E6265" w:rsidRPr="001E148E">
        <w:rPr>
          <w:rFonts w:eastAsiaTheme="minorEastAsia"/>
          <w:sz w:val="16"/>
          <w:szCs w:val="16"/>
          <w:lang w:val="en-US"/>
        </w:rPr>
        <w:t xml:space="preserve"> </w:t>
      </w:r>
      <w:r w:rsidR="00D06EF6" w:rsidRPr="001E148E">
        <w:rPr>
          <w:rFonts w:eastAsiaTheme="minorEastAsia"/>
          <w:sz w:val="16"/>
          <w:szCs w:val="16"/>
          <w:lang w:val="en-US"/>
        </w:rPr>
        <w:t xml:space="preserve">to put in an offer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containing </w:t>
      </w:r>
      <w:r w:rsidR="00B71CE4" w:rsidRPr="001E148E">
        <w:rPr>
          <w:rFonts w:eastAsiaTheme="minorEastAsia"/>
          <w:sz w:val="16"/>
          <w:szCs w:val="16"/>
          <w:lang w:val="en-US"/>
        </w:rPr>
        <w:t>this solution (decision lies with</w:t>
      </w:r>
      <w:r w:rsidR="00A94B01" w:rsidRPr="001E148E">
        <w:rPr>
          <w:rFonts w:eastAsiaTheme="minorEastAsia"/>
          <w:sz w:val="16"/>
          <w:szCs w:val="16"/>
          <w:lang w:val="en-US"/>
        </w:rPr>
        <w:t xml:space="preserve"> the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prod</w:t>
      </w:r>
      <w:r w:rsidR="00183AD4" w:rsidRPr="001E148E">
        <w:rPr>
          <w:rFonts w:eastAsiaTheme="minorEastAsia"/>
          <w:sz w:val="16"/>
          <w:szCs w:val="16"/>
          <w:lang w:val="en-US"/>
        </w:rPr>
        <w:t>uct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</w:t>
      </w:r>
      <w:proofErr w:type="spellStart"/>
      <w:r w:rsidR="00B71CE4" w:rsidRPr="001E148E">
        <w:rPr>
          <w:rFonts w:eastAsiaTheme="minorEastAsia"/>
          <w:sz w:val="16"/>
          <w:szCs w:val="16"/>
          <w:lang w:val="en-US"/>
        </w:rPr>
        <w:t>mgr</w:t>
      </w:r>
      <w:proofErr w:type="spellEnd"/>
      <w:r w:rsidR="00B71CE4" w:rsidRPr="001E148E">
        <w:rPr>
          <w:rFonts w:eastAsiaTheme="minorEastAsia"/>
          <w:sz w:val="16"/>
          <w:szCs w:val="16"/>
          <w:lang w:val="en-US"/>
        </w:rPr>
        <w:t>)</w:t>
      </w:r>
    </w:p>
    <w:p w14:paraId="78894D44" w14:textId="77777777" w:rsidR="00A94B01" w:rsidRPr="001E148E" w:rsidRDefault="00A94B01" w:rsidP="00A94B01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Use the field  </w:t>
      </w:r>
      <w:r w:rsidRPr="001E148E">
        <w:rPr>
          <w:b/>
          <w:bCs/>
          <w:sz w:val="16"/>
          <w:szCs w:val="16"/>
          <w:lang w:val="en-US"/>
        </w:rPr>
        <w:t>&lt;Customer name&gt;</w:t>
      </w:r>
      <w:r w:rsidRPr="001E148E">
        <w:rPr>
          <w:sz w:val="16"/>
          <w:szCs w:val="16"/>
          <w:lang w:val="en-US"/>
        </w:rPr>
        <w:t xml:space="preserve"> (Insert &gt; Quick parts &gt; Document Property &gt; Company) to refer to the customer throughout the entire document. In this way, the document can quickly be personalized for specific customers by presales (see presales README)</w:t>
      </w:r>
    </w:p>
    <w:p w14:paraId="466625DC" w14:textId="77777777" w:rsidR="007E1C54" w:rsidRPr="001E148E" w:rsidRDefault="007E1C54" w:rsidP="007E1C54">
      <w:pPr>
        <w:pStyle w:val="ListParagraph"/>
        <w:numPr>
          <w:ilvl w:val="1"/>
          <w:numId w:val="27"/>
        </w:numPr>
        <w:rPr>
          <w:rFonts w:eastAsiaTheme="minorEastAsia"/>
          <w:b/>
          <w:bCs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Delete the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grey</w:t>
      </w:r>
      <w:r w:rsidRPr="001E148E">
        <w:rPr>
          <w:b/>
          <w:bCs/>
          <w:sz w:val="16"/>
          <w:szCs w:val="16"/>
          <w:lang w:val="en-US"/>
        </w:rPr>
        <w:t xml:space="preserve"> informative text in each section of this template</w:t>
      </w:r>
    </w:p>
    <w:p w14:paraId="57C74203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b/>
          <w:bCs/>
          <w:sz w:val="16"/>
          <w:szCs w:val="16"/>
          <w:highlight w:val="yellow"/>
          <w:lang w:val="en-US"/>
        </w:rPr>
      </w:pPr>
      <w:r w:rsidRPr="001E148E">
        <w:rPr>
          <w:b/>
          <w:bCs/>
          <w:sz w:val="16"/>
          <w:szCs w:val="16"/>
          <w:highlight w:val="yellow"/>
          <w:lang w:val="en-US"/>
        </w:rPr>
        <w:t xml:space="preserve">When the first version is made, delete this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product managers</w:t>
      </w:r>
      <w:r w:rsidRPr="001E148E">
        <w:rPr>
          <w:b/>
          <w:bCs/>
          <w:sz w:val="16"/>
          <w:szCs w:val="16"/>
          <w:highlight w:val="yellow"/>
          <w:lang w:val="en-US"/>
        </w:rPr>
        <w:t xml:space="preserve"> (keep the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presales</w:t>
      </w:r>
      <w:r w:rsidRPr="001E148E">
        <w:rPr>
          <w:b/>
          <w:bCs/>
          <w:sz w:val="16"/>
          <w:szCs w:val="16"/>
          <w:highlight w:val="yellow"/>
          <w:lang w:val="en-US"/>
        </w:rPr>
        <w:t>)</w:t>
      </w:r>
    </w:p>
    <w:p w14:paraId="123C45C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Version tracking can be done by using the document history page</w:t>
      </w:r>
    </w:p>
    <w:p w14:paraId="2D4ECC13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2F7BF6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575DB35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5675A79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69067BBE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8C6132C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1DA4F16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F18B923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2834BC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38E1367" w14:textId="77777777" w:rsidR="00B43CD0" w:rsidRPr="001E148E" w:rsidRDefault="00B43CD0" w:rsidP="000144C0">
      <w:pPr>
        <w:pStyle w:val="Standaard"/>
        <w:rPr>
          <w:rStyle w:val="Strong"/>
          <w:sz w:val="20"/>
          <w:szCs w:val="20"/>
          <w:lang w:val="en-GB"/>
        </w:rPr>
      </w:pPr>
      <w:r w:rsidRPr="001E148E">
        <w:rPr>
          <w:rStyle w:val="Strong"/>
          <w:sz w:val="20"/>
          <w:szCs w:val="20"/>
          <w:lang w:val="en-GB"/>
        </w:rPr>
        <w:lastRenderedPageBreak/>
        <w:t>Document history</w:t>
      </w:r>
      <w:bookmarkEnd w:id="1"/>
      <w:bookmarkEnd w:id="2"/>
    </w:p>
    <w:tbl>
      <w:tblPr>
        <w:tblStyle w:val="CegekaGreenSimpleTable"/>
        <w:tblW w:w="9071" w:type="dxa"/>
        <w:tblLook w:val="04A0" w:firstRow="1" w:lastRow="0" w:firstColumn="1" w:lastColumn="0" w:noHBand="0" w:noVBand="1"/>
      </w:tblPr>
      <w:tblGrid>
        <w:gridCol w:w="957"/>
        <w:gridCol w:w="1105"/>
        <w:gridCol w:w="3778"/>
        <w:gridCol w:w="3231"/>
      </w:tblGrid>
      <w:tr w:rsidR="00B43CD0" w:rsidRPr="001E148E" w14:paraId="37E8F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C8B22B2" w14:textId="77777777" w:rsidR="00B43CD0" w:rsidRPr="001E148E" w:rsidRDefault="00B43CD0">
            <w:pPr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Version</w:t>
            </w:r>
          </w:p>
        </w:tc>
        <w:tc>
          <w:tcPr>
            <w:tcW w:w="1105" w:type="dxa"/>
          </w:tcPr>
          <w:p w14:paraId="40BEDD0F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Date</w:t>
            </w:r>
          </w:p>
        </w:tc>
        <w:tc>
          <w:tcPr>
            <w:tcW w:w="3778" w:type="dxa"/>
          </w:tcPr>
          <w:p w14:paraId="75334C7B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Comment</w:t>
            </w:r>
          </w:p>
        </w:tc>
        <w:tc>
          <w:tcPr>
            <w:tcW w:w="3231" w:type="dxa"/>
          </w:tcPr>
          <w:p w14:paraId="4C0A0830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Author</w:t>
            </w:r>
          </w:p>
        </w:tc>
      </w:tr>
      <w:tr w:rsidR="00B43CD0" w:rsidRPr="001E148E" w14:paraId="4938A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0039ABEA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3F84ECA0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69768DF1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3231" w:type="dxa"/>
          </w:tcPr>
          <w:p w14:paraId="04303A49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68016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E4EF8F6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56B1A851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893190B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3E34B13C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9DCDB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AEDEB32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1464E46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D9B64BC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4D74834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5F61C45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8D93F53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415F559A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0163D7EE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6E5F76E9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224AF9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4B691E1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2B072EC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4D9A00B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281AAC26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5A6EAB" w14:textId="77777777" w:rsidR="00C91DA3" w:rsidRPr="001E148E" w:rsidRDefault="00C91DA3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sz w:val="16"/>
          <w:szCs w:val="16"/>
        </w:rPr>
        <w:br w:type="page"/>
      </w:r>
    </w:p>
    <w:p w14:paraId="75546EC2" w14:textId="77777777" w:rsidR="000144C0" w:rsidRPr="001E148E" w:rsidRDefault="000144C0" w:rsidP="000144C0">
      <w:pPr>
        <w:pStyle w:val="TOCHeading"/>
        <w:rPr>
          <w:sz w:val="44"/>
          <w:szCs w:val="44"/>
        </w:rPr>
      </w:pPr>
      <w:r w:rsidRPr="001E148E">
        <w:rPr>
          <w:sz w:val="44"/>
          <w:szCs w:val="44"/>
        </w:rPr>
        <w:t>Table of Contents</w:t>
      </w:r>
    </w:p>
    <w:p w14:paraId="352E62A7" w14:textId="6D708576" w:rsidR="001E6BBC" w:rsidRDefault="000144C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begin"/>
      </w:r>
      <w:r w:rsidRPr="001E148E">
        <w:rPr>
          <w:sz w:val="22"/>
          <w:szCs w:val="16"/>
        </w:rPr>
        <w:instrText xml:space="preserve"> TOC \o "1-3" \h \z \u </w:instrText>
      </w: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separate"/>
      </w:r>
      <w:hyperlink w:anchor="_Toc188012050" w:history="1">
        <w:r w:rsidR="001E6BBC" w:rsidRPr="00C1060A">
          <w:rPr>
            <w:rStyle w:val="Hyperlink"/>
          </w:rPr>
          <w:t>1</w:t>
        </w:r>
        <w:r w:rsidR="001E6BBC"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1E6BBC" w:rsidRPr="00C1060A">
          <w:rPr>
            <w:rStyle w:val="Hyperlink"/>
          </w:rPr>
          <w:t>Presales instructions &amp; checks</w:t>
        </w:r>
        <w:r w:rsidR="001E6BBC">
          <w:rPr>
            <w:webHidden/>
          </w:rPr>
          <w:tab/>
        </w:r>
        <w:r w:rsidR="001E6BBC">
          <w:rPr>
            <w:webHidden/>
          </w:rPr>
          <w:fldChar w:fldCharType="begin"/>
        </w:r>
        <w:r w:rsidR="001E6BBC">
          <w:rPr>
            <w:webHidden/>
          </w:rPr>
          <w:instrText xml:space="preserve"> PAGEREF _Toc188012050 \h </w:instrText>
        </w:r>
        <w:r w:rsidR="001E6BBC">
          <w:rPr>
            <w:webHidden/>
          </w:rPr>
        </w:r>
        <w:r w:rsidR="001E6BBC">
          <w:rPr>
            <w:webHidden/>
          </w:rPr>
          <w:fldChar w:fldCharType="separate"/>
        </w:r>
        <w:r w:rsidR="001E6BBC">
          <w:rPr>
            <w:webHidden/>
          </w:rPr>
          <w:t>5</w:t>
        </w:r>
        <w:r w:rsidR="001E6BBC">
          <w:rPr>
            <w:webHidden/>
          </w:rPr>
          <w:fldChar w:fldCharType="end"/>
        </w:r>
      </w:hyperlink>
    </w:p>
    <w:p w14:paraId="4F8B7C3B" w14:textId="1214F677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1" w:history="1">
        <w:r w:rsidRPr="00C1060A">
          <w:rPr>
            <w:rStyle w:val="Hyperlink"/>
          </w:rPr>
          <w:t>1.1.1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Cegeka contacts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29BBED" w14:textId="309D8C3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2" w:history="1">
        <w:r w:rsidRPr="00C1060A">
          <w:rPr>
            <w:rStyle w:val="Hyperlink"/>
          </w:rPr>
          <w:t>1.1.2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Presales 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B3A6F" w14:textId="1B097CB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3" w:history="1">
        <w:r w:rsidRPr="00C1060A">
          <w:rPr>
            <w:rStyle w:val="Hyperlink"/>
          </w:rPr>
          <w:t>1.1.3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SKU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9D64CE" w14:textId="2AA3E28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4" w:history="1">
        <w:r w:rsidRPr="00C1060A">
          <w:rPr>
            <w:rStyle w:val="Hyperlink"/>
          </w:rPr>
          <w:t>1.1.4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conditional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30FA52" w14:textId="34C17F5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5" w:history="1">
        <w:r w:rsidRPr="00C1060A">
          <w:rPr>
            <w:rStyle w:val="Hyperlink"/>
          </w:rPr>
          <w:t>1.1.5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Q&amp;A customers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FFDA35" w14:textId="2D429DB3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56" w:history="1">
        <w:r w:rsidRPr="00C1060A">
          <w:rPr>
            <w:rStyle w:val="Hyperlink"/>
          </w:rPr>
          <w:t>2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Offer sections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2E27F" w14:textId="0B263D32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7" w:history="1">
        <w:r w:rsidRPr="00C1060A">
          <w:rPr>
            <w:rStyle w:val="Hyperlink"/>
            <w:lang w:val="en-US"/>
          </w:rPr>
          <w:t>2.1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summary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97E14D" w14:textId="641E412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8" w:history="1">
        <w:r w:rsidRPr="00C1060A">
          <w:rPr>
            <w:rStyle w:val="Hyperlink"/>
            <w:lang w:val="en-US"/>
          </w:rPr>
          <w:t>2.2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Understanding the Client’s Needs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AB2589" w14:textId="7AB6466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9" w:history="1">
        <w:r w:rsidRPr="00C1060A">
          <w:rPr>
            <w:rStyle w:val="Hyperlink"/>
            <w:i/>
            <w:iCs/>
            <w:lang w:val="en-US"/>
          </w:rPr>
          <w:t>2.3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Description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BB517" w14:textId="181C95A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0" w:history="1">
        <w:r w:rsidRPr="00C1060A">
          <w:rPr>
            <w:rStyle w:val="Hyperlink"/>
            <w:lang w:val="en-US"/>
          </w:rPr>
          <w:t>2.3.1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Architectural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EEEF4D" w14:textId="37EA19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1" w:history="1">
        <w:r w:rsidRPr="00C1060A">
          <w:rPr>
            <w:rStyle w:val="Hyperlink"/>
            <w:lang w:val="en-US"/>
          </w:rPr>
          <w:t>2.3.2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features and functionalities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5F1C6F" w14:textId="6D0872D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2" w:history="1">
        <w:r w:rsidRPr="00C1060A">
          <w:rPr>
            <w:rStyle w:val="Hyperlink"/>
            <w:lang w:val="en-US"/>
          </w:rPr>
          <w:t>2.3.3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Scope / out-of-scope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D2C8C2" w14:textId="158F56D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3" w:history="1">
        <w:r w:rsidRPr="00C1060A">
          <w:rPr>
            <w:rStyle w:val="Hyperlink"/>
            <w:lang w:val="en-US"/>
          </w:rPr>
          <w:t>2.3.4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Requirements and 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6C8CD4" w14:textId="42FE293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4" w:history="1">
        <w:r w:rsidRPr="00C1060A">
          <w:rPr>
            <w:rStyle w:val="Hyperlink"/>
          </w:rPr>
          <w:t>2.4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Value Proposition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634607" w14:textId="761E15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5" w:history="1"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2.4.1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Need 1 (change subtitle name)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827068" w14:textId="56952D3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6" w:history="1">
        <w:r w:rsidRPr="00C1060A">
          <w:rPr>
            <w:rStyle w:val="Hyperlink"/>
            <w:lang w:val="en-US"/>
          </w:rPr>
          <w:t>2.5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Differentiators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1F14E8" w14:textId="6110EAC4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7" w:history="1">
        <w:r w:rsidRPr="00C1060A">
          <w:rPr>
            <w:rStyle w:val="Hyperlink"/>
            <w:lang w:val="en-US"/>
          </w:rPr>
          <w:t>2.6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Transition &amp; Transformation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1DAED" w14:textId="7611F4C6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8" w:history="1">
        <w:r w:rsidRPr="00C1060A">
          <w:rPr>
            <w:rStyle w:val="Hyperlink"/>
            <w:lang w:val="en-US"/>
          </w:rPr>
          <w:t>2.7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Client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E89D59" w14:textId="19F0F6C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9" w:history="1">
        <w:r w:rsidRPr="00C1060A">
          <w:rPr>
            <w:rStyle w:val="Hyperlink"/>
            <w:lang w:val="en-US"/>
          </w:rPr>
          <w:t>2.8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Operational 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E944B7" w14:textId="741FB08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0" w:history="1">
        <w:r w:rsidRPr="00C1060A">
          <w:rPr>
            <w:rStyle w:val="Hyperlink"/>
            <w:lang w:val="en-US"/>
          </w:rPr>
          <w:t>2.9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Terms and Conditions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DCABE" w14:textId="690E9FF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1" w:history="1">
        <w:r w:rsidRPr="00C1060A">
          <w:rPr>
            <w:rStyle w:val="Hyperlink"/>
            <w:lang w:val="en-US"/>
          </w:rPr>
          <w:t>2.9.1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Assumptions &amp;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79F96" w14:textId="0C74376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2" w:history="1">
        <w:r w:rsidRPr="00C1060A">
          <w:rPr>
            <w:rStyle w:val="Hyperlink"/>
            <w:lang w:val="en-US"/>
          </w:rPr>
          <w:t>2.9.2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Conditions for acceptance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91F8AF" w14:textId="18DE8E7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3" w:history="1">
        <w:r w:rsidRPr="00C1060A">
          <w:rPr>
            <w:rStyle w:val="Hyperlink"/>
            <w:lang w:val="en-US"/>
          </w:rPr>
          <w:t>2.9.3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SLA &amp; KPI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FE3E72" w14:textId="38BF9BB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4" w:history="1">
        <w:r w:rsidRPr="00C1060A">
          <w:rPr>
            <w:rStyle w:val="Hyperlink"/>
            <w:lang w:val="en-US"/>
          </w:rPr>
          <w:t>2.10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Cost/Pricing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AE7256" w14:textId="10C6C02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5" w:history="1">
        <w:r w:rsidRPr="00C1060A">
          <w:rPr>
            <w:rStyle w:val="Hyperlink"/>
            <w:lang w:val="en-US"/>
          </w:rPr>
          <w:t>2.10.1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One time cost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64F554" w14:textId="232F80C1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6" w:history="1">
        <w:r w:rsidRPr="00C1060A">
          <w:rPr>
            <w:rStyle w:val="Hyperlink"/>
            <w:lang w:val="en-US"/>
          </w:rPr>
          <w:t>2.10.2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Recurring costing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24782C" w14:textId="6165018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7" w:history="1">
        <w:r w:rsidRPr="00C1060A">
          <w:rPr>
            <w:rStyle w:val="Hyperlink"/>
            <w:lang w:val="en-US"/>
          </w:rPr>
          <w:t>2.10.3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Charging mechanism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2315F7" w14:textId="4A5390E5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78" w:history="1">
        <w:r w:rsidRPr="00C1060A">
          <w:rPr>
            <w:rStyle w:val="Hyperlink"/>
          </w:rPr>
          <w:t>3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documents for offer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0E6060" w14:textId="7ACD860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9" w:history="1">
        <w:r w:rsidRPr="00C1060A">
          <w:rPr>
            <w:rStyle w:val="Hyperlink"/>
          </w:rPr>
          <w:t>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Commercial Sales solution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940CD3" w14:textId="2C38D07D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80" w:history="1">
        <w:r w:rsidRPr="00C1060A">
          <w:rPr>
            <w:rStyle w:val="Hyperlink"/>
          </w:rPr>
          <w:t>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Service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0872D2" w14:textId="05BD0593" w:rsidR="000144C0" w:rsidRPr="001E148E" w:rsidRDefault="000144C0" w:rsidP="000144C0">
      <w:pPr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</w:rPr>
        <w:fldChar w:fldCharType="end"/>
      </w:r>
    </w:p>
    <w:p w14:paraId="7A29D1C7" w14:textId="77777777" w:rsidR="0064370B" w:rsidRPr="001E148E" w:rsidRDefault="0064370B" w:rsidP="00904F76">
      <w:pPr>
        <w:rPr>
          <w:sz w:val="16"/>
          <w:szCs w:val="16"/>
        </w:rPr>
      </w:pPr>
    </w:p>
    <w:p w14:paraId="3161CA49" w14:textId="77777777" w:rsidR="0064370B" w:rsidRPr="001E148E" w:rsidRDefault="0064370B" w:rsidP="00904F76">
      <w:pPr>
        <w:rPr>
          <w:sz w:val="16"/>
          <w:szCs w:val="16"/>
        </w:rPr>
      </w:pPr>
    </w:p>
    <w:p w14:paraId="1F0344CC" w14:textId="77777777" w:rsidR="00C059E6" w:rsidRPr="001E148E" w:rsidRDefault="00000000" w:rsidP="00904F76">
      <w:pPr>
        <w:rPr>
          <w:sz w:val="16"/>
          <w:szCs w:val="16"/>
        </w:rPr>
      </w:pPr>
    </w:p>
    <w:p/>
    <w:sdt>
      <w:sdtPr>
        <w:tag w:val="PRODUCT_SUMMARY"/>
        <w:lock w:val="sdtContentLocked"/>
      </w:sdtPr>
      <w:sdtContent>
        <w:p>
          <w:r>
            <w:t>id Standard change Billing element BILLING method (*) approval method (**) (*) Billing Method : (**) Approval Method: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/>
    <w:sdt>
      <w:sdtPr>
        <w:tag w:val="CLIENT_NEEDS"/>
        <w:lock w:val="sdtContentLocked"/>
      </w:sdtPr>
      <w:sdtContent>
        <w:p>
          <w:r>
            <w:t>VUL_HIER_IN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/>
    <w:sdt>
      <w:sdtPr>
        <w:tag w:val="PRODUCT_DESCRIPTION"/>
        <w:lock w:val="sdtContentLocked"/>
      </w:sdtPr>
      <w:sdtContent>
        <w:p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/>
    <w:sdt>
      <w:sdtPr>
        <w:tag w:val="ARCHITECTURAL_DESCRIPTION"/>
        <w:lock w:val="sdtContentLocked"/>
      </w:sdtPr>
      <w:sdtContent>
        <w:p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/>
    <w:sdt>
      <w:sdtPr>
        <w:tag w:val="KEY_FEATURES"/>
        <w:lock w:val="sdtContentLocked"/>
      </w:sdtPr>
      <w:sdtContent>
        <w:p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/>
    <w:sdt>
      <w:sdtPr>
        <w:tag w:val="SCOPE"/>
        <w:lock w:val="sdtContentLocked"/>
      </w:sdtPr>
      <w:sdtContent>
        <w:p>
          <w:r>
            <w:t>Everything that is not explicitly mentioned in this service descriptions is by default out of scope.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/>
    <w:sdt>
      <w:sdtPr>
        <w:tag w:val="REQUIREMENTS"/>
        <w:lock w:val="sdtContentLocked"/>
      </w:sdtPr>
      <w:sdtContent>
        <w:p>
          <w:r>
            <w:t>VUL_HIER_IN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/>
    <w:sdt>
      <w:sdtPr>
        <w:tag w:val="VALUE_PROPOSITION"/>
        <w:lock w:val="sdtContentLocked"/>
      </w:sdtPr>
      <w:sdtContent>
        <w:p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DIFFERENTIATORS"/>
        <w:lock w:val="sdtContentLocked"/>
      </w:sdtPr>
      <w:sdtContent>
        <w:p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/>
    <w:sdt>
      <w:sdtPr>
        <w:tag w:val="TRANSITION_TRANSFORMATION"/>
        <w:lock w:val="sdtContentLocked"/>
      </w:sdtPr>
      <w:sdtContent>
        <w:p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/>
    <w:sdt>
      <w:sdtPr>
        <w:tag w:val="CLIENT_RESPONSIBILITIES"/>
        <w:lock w:val="sdtContentLocked"/>
      </w:sdtPr>
      <w:sdtContent>
        <w:p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/>
    <w:sdt>
      <w:sdtPr>
        <w:tag w:val="OPERATIONAL_SUPPORT"/>
        <w:lock w:val="sdtContentLocked"/>
      </w:sdtPr>
      <w:sdtContent>
        <w:p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/>
    <w:sdt>
      <w:sdtPr>
        <w:tag w:val="TERMS_CONDITIONS"/>
        <w:lock w:val="sdtContentLocked"/>
      </w:sdtPr>
      <w:sdtContent>
        <w:p>
          <w:r>
            <w:t>VUL_HIER_IN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/>
    <w:sdt>
      <w:sdtPr>
        <w:tag w:val="ASSUMPTIONS_RISKS"/>
        <w:lock w:val="sdtContentLocked"/>
      </w:sdtPr>
      <w:sdtContent>
        <w:p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/>
    <w:sdt>
      <w:sdtPr>
        <w:tag w:val="SLA_KPI"/>
        <w:lock w:val="sdtContentLocked"/>
      </w:sdtPr>
      <w:sdtContent>
        <w:p>
          <w:r>
            <w:t>Measurement The quantity of each billing element is determined on a mentioned frequency basis (e.g. monthly): Calculation / Billing The price(s) is/are determined in the pricing schedule where this Service is residing. The Service is billed per billing element: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PRICING_ELEMENTS"/>
        <w:lock w:val="sdtContentLocked"/>
      </w:sdtPr>
      <w:sdtContent>
        <w:p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COST_ONE_TIME"/>
        <w:lock w:val="sdtContentLocked"/>
      </w:sdtPr>
      <w:sdtContent>
        <w:p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/>
    <w:sdt>
      <w:sdtPr>
        <w:tag w:val="COST_RECURRING"/>
        <w:lock w:val="sdtContentLocked"/>
      </w:sdtPr>
      <w:sdtContent>
        <w:p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/>
    <w:sdt>
      <w:sdtPr>
        <w:tag w:val="CHARGING_MECHANISM"/>
        <w:lock w:val="sdtContentLocked"/>
      </w:sdtPr>
      <w:sdtContent>
        <w:p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/>
    <w:sdt>
      <w:sdtPr>
        <w:tag w:val="SERVICE_DESCRIPTION_LINK"/>
        <w:lock w:val="sdtContentLocked"/>
      </w:sdtPr>
      <w:sdtContent>
        <w:p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/>
    <w:p>
      <w:r>
        <w:t>VUL_HIER_IN</w:t>
      </w: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/>
    <w:p>
      <w:r>
        <w:t>VUL_HIER_IN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/>
    <w:p>
      <w:r>
        <w:t>VUL_HIER_IN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/>
    <w:p>
      <w:r>
        <w:t>VUL_HIER_IN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/>
    <w:p>
      <w:r>
        <w:t>VUL_HIER_IN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/>
    <w:p>
      <w:r>
        <w:t>VUL_HIER_IN</w:t>
      </w: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/>
    <w:p>
      <w:r>
        <w:t>VUL_HIER_IN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/>
    <w:p>
      <w:r>
        <w:t>VUL_HIER_IN</w:t>
      </w:r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/>
    <w:sdt>
      <w:sdtPr>
        <w:tag w:val="ACCEPTANCE_CRITERIA"/>
        <w:lock w:val="sdtContentLocked"/>
      </w:sdtPr>
      <w:sdtContent>
        <w:p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/>
    <w:p>
      <w:r>
        <w:t>VUL_HIER_IN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/>
    <w:p>
      <w:r>
        <w:t>VUL_HIER_IN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/>
    <w:p>
      <w:r>
        <w:t>VUL_HIER_IN</w:t>
      </w: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/>
    <w:p>
      <w:r>
        <w:t>VUL_HIER_IN</w:t>
      </w: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/>
    <w:p>
      <w:r>
        <w:t>VUL_HIER_IN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