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Table below gives an overview of the applicable Service Support Windows for each Standard &amp; Optional service. Service SUPPORT windows description SERVICE Cegeka Office hours 8x5: 9AM – 5PM, Monday up to and including Friday All standard &amp; optional services Cegeka extended office hours 12x5: 7AM – 7PM, Monday up to and including Friday N/A Cegeka 24x7 24x7 N/A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This service makes use of a third party PAAS provider. For the SLA’s concerning uptime and/or availability of the 3 rd party platform we refer to the following documentation Service Level Agreements (SLA) for Online Services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