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Table below gives an overview of the applicable Service Support Window Service windows description SERVICE CEGEKA Office hours 8x5: 9AM – 5PM, Monday up to and including Friday All standard services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One overview (table) of all offered services (SKUs), together with their unit of measurement &amp; frequency of billing… If applicable, standard &amp; non-standard changes should also be defined. If applicable, it can be indicated if SKUs are mandatory or optional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Support will be delivered to Nexthink supported OS’es only and must be in scope of Cegeka delivered managed workplaces.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This service makes use of a third party PAAS provider. For the SLA’s concerning uptime and/or availability of the 3 rd party platform we refer to the documentation of Nexthink [1]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