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1D476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Work Order J — Enterprise single-tenant routing abstraction</w:t>
      </w:r>
    </w:p>
    <w:p w14:paraId="2A508C68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Goal. Establish the abstraction that allows Sovereign customers to be deployed on dedicated infrastructure, with the InTellMe ingestion client compile-time excluded.</w:t>
      </w:r>
    </w:p>
    <w:p w14:paraId="6F274DF1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Pre-work — read first:</w:t>
      </w:r>
    </w:p>
    <w:p w14:paraId="51E6006C" w14:textId="77777777" w:rsidR="006B12CF" w:rsidRPr="006B12CF" w:rsidRDefault="006B12CF" w:rsidP="00662C79">
      <w:pPr>
        <w:numPr>
          <w:ilvl w:val="0"/>
          <w:numId w:val="53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This report Section 8 (Sovereign opt-out enforcement, three-layer defense)</w:t>
      </w:r>
    </w:p>
    <w:p w14:paraId="7FAB2265" w14:textId="77777777" w:rsidR="006B12CF" w:rsidRPr="006B12CF" w:rsidRDefault="006B12CF" w:rsidP="00662C79">
      <w:pPr>
        <w:numPr>
          <w:ilvl w:val="0"/>
          <w:numId w:val="53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This report Section 10 (Sovereign deployment specifics)</w:t>
      </w:r>
    </w:p>
    <w:p w14:paraId="635383DC" w14:textId="77777777" w:rsidR="006B12CF" w:rsidRPr="006B12CF" w:rsidRDefault="006B12CF" w:rsidP="00662C79">
      <w:pPr>
        <w:numPr>
          <w:ilvl w:val="0"/>
          <w:numId w:val="53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This report Section 13 (sovereign tier rules)</w:t>
      </w:r>
    </w:p>
    <w:p w14:paraId="15F682D7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Files to create:</w:t>
      </w:r>
    </w:p>
    <w:p w14:paraId="2D062582" w14:textId="77777777" w:rsidR="006B12CF" w:rsidRPr="006B12CF" w:rsidRDefault="006B12CF" w:rsidP="00662C79">
      <w:pPr>
        <w:numPr>
          <w:ilvl w:val="0"/>
          <w:numId w:val="54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backend/src/config/deployment.ts:</w:t>
      </w:r>
    </w:p>
    <w:p w14:paraId="5FD9B6EE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typescript</w:t>
      </w:r>
    </w:p>
    <w:p w14:paraId="3E4BA5F9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export const DEPLOYMENT_MODE = process.env.DEPLOYMENT_MODE ?? 'b2c_shared';</w:t>
      </w:r>
    </w:p>
    <w:p w14:paraId="772B0F4E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// 'b2c_shared' | 'sovereign'</w:t>
      </w:r>
    </w:p>
    <w:p w14:paraId="49F718F9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</w:p>
    <w:p w14:paraId="2785E931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export const EXCLUDE_INTELLME_CLIENT =</w:t>
      </w:r>
    </w:p>
    <w:p w14:paraId="574FC36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process.env.EXCLUDE_INTELLME_CLIENT === 'true' ||</w:t>
      </w:r>
    </w:p>
    <w:p w14:paraId="2A07647D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DEPLOYMENT_MODE === 'sovereign';</w:t>
      </w:r>
    </w:p>
    <w:p w14:paraId="78A6D9BC" w14:textId="77777777" w:rsidR="006B12CF" w:rsidRPr="006B12CF" w:rsidRDefault="006B12CF" w:rsidP="00662C79">
      <w:pPr>
        <w:numPr>
          <w:ilvl w:val="0"/>
          <w:numId w:val="55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backend/src/services/ingestion/intellmeClient.stub.ts:</w:t>
      </w:r>
    </w:p>
    <w:p w14:paraId="33FC08B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typescript</w:t>
      </w:r>
    </w:p>
    <w:p w14:paraId="66E650D4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// Stub used in Sovereign builds. Throws on any call.</w:t>
      </w:r>
    </w:p>
    <w:p w14:paraId="2CB7CFC0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export const intellmeClient = {</w:t>
      </w:r>
    </w:p>
    <w:p w14:paraId="22A9C075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ingest: () =&gt; {</w:t>
      </w:r>
    </w:p>
    <w:p w14:paraId="65491BD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  throw new Error(</w:t>
      </w:r>
    </w:p>
    <w:p w14:paraId="40BD46E4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    'InTellMe client is disabled in this deployment. ' +</w:t>
      </w:r>
    </w:p>
    <w:p w14:paraId="38557F7B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    'This call should never have been made.'</w:t>
      </w:r>
    </w:p>
    <w:p w14:paraId="430865AE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  );</w:t>
      </w:r>
    </w:p>
    <w:p w14:paraId="34318F71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},</w:t>
      </w:r>
    </w:p>
    <w:p w14:paraId="6C58A39C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delete: () =&gt; {</w:t>
      </w:r>
    </w:p>
    <w:p w14:paraId="1F899567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  throw new Error('InTellMe client is disabled.');</w:t>
      </w:r>
    </w:p>
    <w:p w14:paraId="7C356276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},</w:t>
      </w:r>
    </w:p>
    <w:p w14:paraId="270F451A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query: () =&gt; {</w:t>
      </w:r>
    </w:p>
    <w:p w14:paraId="0FDAB038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  throw new Error('InTellMe client is disabled.');</w:t>
      </w:r>
    </w:p>
    <w:p w14:paraId="53A7098B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},</w:t>
      </w:r>
    </w:p>
    <w:p w14:paraId="4A25F1FC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};</w:t>
      </w:r>
    </w:p>
    <w:p w14:paraId="2CC13E3E" w14:textId="77777777" w:rsidR="006B12CF" w:rsidRPr="006B12CF" w:rsidRDefault="006B12CF" w:rsidP="00662C79">
      <w:pPr>
        <w:numPr>
          <w:ilvl w:val="0"/>
          <w:numId w:val="56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backend/src/services/ingestion/intellmeClient.ts — real implementation (in Work Order L)</w:t>
      </w:r>
    </w:p>
    <w:p w14:paraId="0C7DA75E" w14:textId="77777777" w:rsidR="006B12CF" w:rsidRPr="006B12CF" w:rsidRDefault="006B12CF" w:rsidP="00662C79">
      <w:pPr>
        <w:numPr>
          <w:ilvl w:val="0"/>
          <w:numId w:val="56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backend/src/services/ingestion/index.ts:</w:t>
      </w:r>
    </w:p>
    <w:p w14:paraId="4B8A88A1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typescript</w:t>
      </w:r>
    </w:p>
    <w:p w14:paraId="1CA86D45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import { EXCLUDE_INTELLME_CLIENT } from '../../config/deployment';</w:t>
      </w:r>
    </w:p>
    <w:p w14:paraId="0474AF4F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export const intellmeClient = EXCLUDE_INTELLME_CLIENT</w:t>
      </w:r>
    </w:p>
    <w:p w14:paraId="0B7628DE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? require('./intellmeClient.stub').intellmeClient</w:t>
      </w:r>
    </w:p>
    <w:p w14:paraId="4F0A84D8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  : require('./intellmeClient').intellmeClient;</w:t>
      </w:r>
    </w:p>
    <w:p w14:paraId="61973526" w14:textId="77777777" w:rsidR="006B12CF" w:rsidRPr="006B12CF" w:rsidRDefault="006B12CF" w:rsidP="00662C79">
      <w:pPr>
        <w:numPr>
          <w:ilvl w:val="0"/>
          <w:numId w:val="57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 xml:space="preserve">infra/sovereign/provision.example.tf — Terraform template (or equivalent IaC) for Sovereign customer provisioning. This is a </w:t>
      </w:r>
      <w:r w:rsidRPr="006B12CF">
        <w:rPr>
          <w:b/>
          <w:bCs/>
          <w:i/>
          <w:iCs/>
          <w:sz w:val="14"/>
          <w:szCs w:val="14"/>
        </w:rPr>
        <w:t>template</w:t>
      </w:r>
      <w:r w:rsidRPr="006B12CF">
        <w:rPr>
          <w:b/>
          <w:bCs/>
          <w:sz w:val="14"/>
          <w:szCs w:val="14"/>
        </w:rPr>
        <w:t>, not auto-applied. Document the manual provisioning checklist as docs/sovereign/PROVISIONING.md.</w:t>
      </w:r>
    </w:p>
    <w:p w14:paraId="00DED51D" w14:textId="77777777" w:rsidR="006B12CF" w:rsidRPr="006B12CF" w:rsidRDefault="006B12CF" w:rsidP="00662C79">
      <w:pPr>
        <w:numPr>
          <w:ilvl w:val="0"/>
          <w:numId w:val="57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infra/sovereign/Dockerfile.sovereign:</w:t>
      </w:r>
    </w:p>
    <w:p w14:paraId="7FA278FF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dockerfile</w:t>
      </w:r>
    </w:p>
    <w:p w14:paraId="1708C913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# Sovereign build excludes InTellMe client at build time</w:t>
      </w:r>
    </w:p>
    <w:p w14:paraId="47169546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FROM node:22-alpine AS builder</w:t>
      </w:r>
    </w:p>
    <w:p w14:paraId="4869812F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WORKDIR /app</w:t>
      </w:r>
    </w:p>
    <w:p w14:paraId="128DD15A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COPY backend/package*.json ./</w:t>
      </w:r>
    </w:p>
    <w:p w14:paraId="65A52509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RUN npm ci --omit=dev</w:t>
      </w:r>
    </w:p>
    <w:p w14:paraId="0B8AC515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COPY backend/ ./</w:t>
      </w:r>
    </w:p>
    <w:p w14:paraId="65B75EF0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ENV EXCLUDE_INTELLME_CLIENT=true</w:t>
      </w:r>
    </w:p>
    <w:p w14:paraId="46C212C0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RUN npm run build</w:t>
      </w:r>
    </w:p>
    <w:p w14:paraId="1E56295E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</w:p>
    <w:p w14:paraId="6A7DB7EA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FROM node:22-alpine</w:t>
      </w:r>
    </w:p>
    <w:p w14:paraId="740571C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WORKDIR /app</w:t>
      </w:r>
    </w:p>
    <w:p w14:paraId="0FEA12F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COPY --from=builder /app/dist ./dist</w:t>
      </w:r>
    </w:p>
    <w:p w14:paraId="21E57DF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COPY --from=builder /app/node_modules ./node_modules</w:t>
      </w:r>
    </w:p>
    <w:p w14:paraId="7C1D70F2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ENV DEPLOYMENT_MODE=sovereign</w:t>
      </w:r>
    </w:p>
    <w:p w14:paraId="1082F16C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ENV EXCLUDE_INTELLME_CLIENT=true</w:t>
      </w:r>
    </w:p>
    <w:p w14:paraId="0A74794E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CMD ["node", "dist/index.js"]</w:t>
      </w:r>
    </w:p>
    <w:p w14:paraId="315E5A3D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Acceptance criteria:</w:t>
      </w:r>
    </w:p>
    <w:p w14:paraId="0BB892C8" w14:textId="77777777" w:rsidR="006B12CF" w:rsidRPr="006B12CF" w:rsidRDefault="006B12CF" w:rsidP="00662C79">
      <w:pPr>
        <w:numPr>
          <w:ilvl w:val="0"/>
          <w:numId w:val="58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B2C build (default) imports the real intellmeClient</w:t>
      </w:r>
    </w:p>
    <w:p w14:paraId="42E3B41C" w14:textId="77777777" w:rsidR="006B12CF" w:rsidRPr="006B12CF" w:rsidRDefault="006B12CF" w:rsidP="00662C79">
      <w:pPr>
        <w:numPr>
          <w:ilvl w:val="0"/>
          <w:numId w:val="58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Sovereign build (with EXCLUDE_INTELLME_CLIENT=true) imports the stub</w:t>
      </w:r>
    </w:p>
    <w:p w14:paraId="34816B84" w14:textId="77777777" w:rsidR="006B12CF" w:rsidRPr="006B12CF" w:rsidRDefault="006B12CF" w:rsidP="00662C79">
      <w:pPr>
        <w:numPr>
          <w:ilvl w:val="0"/>
          <w:numId w:val="58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Stub throws on any call</w:t>
      </w:r>
    </w:p>
    <w:p w14:paraId="64067C85" w14:textId="77777777" w:rsidR="006B12CF" w:rsidRPr="006B12CF" w:rsidRDefault="006B12CF" w:rsidP="00662C79">
      <w:pPr>
        <w:numPr>
          <w:ilvl w:val="0"/>
          <w:numId w:val="58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Provisioning checklist documents the steps to onboard a Sovereign customer</w:t>
      </w:r>
    </w:p>
    <w:p w14:paraId="67E3E4CA" w14:textId="77777777" w:rsidR="006B12CF" w:rsidRPr="006B12CF" w:rsidRDefault="006B12CF" w:rsidP="00662C79">
      <w:pPr>
        <w:numPr>
          <w:ilvl w:val="0"/>
          <w:numId w:val="58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Tier middleware: tier=sovereign users have pipeline_b_eligible=false regardless of any consent setting (defense layer 1)</w:t>
      </w:r>
    </w:p>
    <w:p w14:paraId="2CCCF77F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Tests required:</w:t>
      </w:r>
    </w:p>
    <w:p w14:paraId="4E3F7C02" w14:textId="77777777" w:rsidR="006B12CF" w:rsidRPr="006B12CF" w:rsidRDefault="006B12CF" w:rsidP="00662C79">
      <w:pPr>
        <w:numPr>
          <w:ilvl w:val="0"/>
          <w:numId w:val="59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Build with default env → import the real client; build with sovereign env → import the stub. Validate via dependency-injection test.</w:t>
      </w:r>
    </w:p>
    <w:p w14:paraId="74852D65" w14:textId="77777777" w:rsidR="006B12CF" w:rsidRPr="006B12CF" w:rsidRDefault="006B12CF" w:rsidP="00662C79">
      <w:pPr>
        <w:numPr>
          <w:ilvl w:val="0"/>
          <w:numId w:val="59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Stub call throws.</w:t>
      </w:r>
    </w:p>
    <w:p w14:paraId="342B5F46" w14:textId="77777777" w:rsidR="006B12CF" w:rsidRPr="006B12CF" w:rsidRDefault="006B12CF" w:rsidP="00662C79">
      <w:pPr>
        <w:numPr>
          <w:ilvl w:val="0"/>
          <w:numId w:val="59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Sovereign-tier user run lifecycle does not enqueue a pipeline_b_ingestion job (verify queue is empty post-run).</w:t>
      </w:r>
    </w:p>
    <w:p w14:paraId="7EF2C356" w14:textId="77777777" w:rsidR="006B12CF" w:rsidRPr="006B12CF" w:rsidRDefault="006B12CF" w:rsidP="00662C79">
      <w:p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What not to change.</w:t>
      </w:r>
    </w:p>
    <w:p w14:paraId="423CC250" w14:textId="77777777" w:rsidR="006B12CF" w:rsidRPr="006B12CF" w:rsidRDefault="006B12CF" w:rsidP="00662C79">
      <w:pPr>
        <w:numPr>
          <w:ilvl w:val="0"/>
          <w:numId w:val="60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Existing B2C deployment behavior</w:t>
      </w:r>
    </w:p>
    <w:p w14:paraId="2FF74B82" w14:textId="77777777" w:rsidR="006B12CF" w:rsidRPr="006B12CF" w:rsidRDefault="006B12CF" w:rsidP="00662C79">
      <w:pPr>
        <w:numPr>
          <w:ilvl w:val="0"/>
          <w:numId w:val="60"/>
        </w:numPr>
        <w:spacing w:after="0" w:line="240" w:lineRule="auto"/>
        <w:rPr>
          <w:b/>
          <w:bCs/>
          <w:sz w:val="14"/>
          <w:szCs w:val="14"/>
        </w:rPr>
      </w:pPr>
      <w:r w:rsidRPr="006B12CF">
        <w:rPr>
          <w:b/>
          <w:bCs/>
          <w:sz w:val="14"/>
          <w:szCs w:val="14"/>
        </w:rPr>
        <w:t>Any tier other than sovereign</w:t>
      </w:r>
    </w:p>
    <w:p w14:paraId="2A0AA512" w14:textId="77777777" w:rsidR="00561CFE" w:rsidRPr="001E6EF0" w:rsidRDefault="00561CFE" w:rsidP="001E6EF0"/>
    <w:sectPr w:rsidR="00561CFE" w:rsidRPr="001E6EF0" w:rsidSect="009742AF">
      <w:pgSz w:w="12240" w:h="20160" w:code="5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3CE7"/>
    <w:multiLevelType w:val="multilevel"/>
    <w:tmpl w:val="740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30E2"/>
    <w:multiLevelType w:val="multilevel"/>
    <w:tmpl w:val="FD6A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0C53"/>
    <w:multiLevelType w:val="multilevel"/>
    <w:tmpl w:val="0F2E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70FFF"/>
    <w:multiLevelType w:val="multilevel"/>
    <w:tmpl w:val="A55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80BE6"/>
    <w:multiLevelType w:val="multilevel"/>
    <w:tmpl w:val="504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F29F9"/>
    <w:multiLevelType w:val="multilevel"/>
    <w:tmpl w:val="CF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E0094"/>
    <w:multiLevelType w:val="multilevel"/>
    <w:tmpl w:val="C4F0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47F4A"/>
    <w:multiLevelType w:val="multilevel"/>
    <w:tmpl w:val="05E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64576D"/>
    <w:multiLevelType w:val="multilevel"/>
    <w:tmpl w:val="7CC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D0A5A"/>
    <w:multiLevelType w:val="multilevel"/>
    <w:tmpl w:val="ACD2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91516"/>
    <w:multiLevelType w:val="multilevel"/>
    <w:tmpl w:val="4E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31A17"/>
    <w:multiLevelType w:val="multilevel"/>
    <w:tmpl w:val="1B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E6A88"/>
    <w:multiLevelType w:val="multilevel"/>
    <w:tmpl w:val="589C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A2F75"/>
    <w:multiLevelType w:val="multilevel"/>
    <w:tmpl w:val="C23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20EA9"/>
    <w:multiLevelType w:val="multilevel"/>
    <w:tmpl w:val="161A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81775"/>
    <w:multiLevelType w:val="multilevel"/>
    <w:tmpl w:val="49C0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01B1F"/>
    <w:multiLevelType w:val="multilevel"/>
    <w:tmpl w:val="36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484057"/>
    <w:multiLevelType w:val="multilevel"/>
    <w:tmpl w:val="249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F41A8"/>
    <w:multiLevelType w:val="multilevel"/>
    <w:tmpl w:val="1CDE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76A07"/>
    <w:multiLevelType w:val="multilevel"/>
    <w:tmpl w:val="CD2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E65A2B"/>
    <w:multiLevelType w:val="multilevel"/>
    <w:tmpl w:val="C472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61770"/>
    <w:multiLevelType w:val="multilevel"/>
    <w:tmpl w:val="9F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504C37"/>
    <w:multiLevelType w:val="multilevel"/>
    <w:tmpl w:val="1CD69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7F44C5"/>
    <w:multiLevelType w:val="multilevel"/>
    <w:tmpl w:val="FC16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A2407A"/>
    <w:multiLevelType w:val="multilevel"/>
    <w:tmpl w:val="85B4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55336B"/>
    <w:multiLevelType w:val="multilevel"/>
    <w:tmpl w:val="982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546B1"/>
    <w:multiLevelType w:val="multilevel"/>
    <w:tmpl w:val="7AD2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603577"/>
    <w:multiLevelType w:val="multilevel"/>
    <w:tmpl w:val="C3D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992D54"/>
    <w:multiLevelType w:val="multilevel"/>
    <w:tmpl w:val="38B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E42CE5"/>
    <w:multiLevelType w:val="multilevel"/>
    <w:tmpl w:val="362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767E68"/>
    <w:multiLevelType w:val="multilevel"/>
    <w:tmpl w:val="4A2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DE7BB8"/>
    <w:multiLevelType w:val="multilevel"/>
    <w:tmpl w:val="1A7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E04D99"/>
    <w:multiLevelType w:val="multilevel"/>
    <w:tmpl w:val="3E4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3313BE"/>
    <w:multiLevelType w:val="multilevel"/>
    <w:tmpl w:val="3C5E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9D7EFC"/>
    <w:multiLevelType w:val="multilevel"/>
    <w:tmpl w:val="AD7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5C7964"/>
    <w:multiLevelType w:val="multilevel"/>
    <w:tmpl w:val="7E0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7F6565"/>
    <w:multiLevelType w:val="multilevel"/>
    <w:tmpl w:val="437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B451D4"/>
    <w:multiLevelType w:val="multilevel"/>
    <w:tmpl w:val="EA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2D3ED7"/>
    <w:multiLevelType w:val="multilevel"/>
    <w:tmpl w:val="FE76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7A4D55"/>
    <w:multiLevelType w:val="multilevel"/>
    <w:tmpl w:val="1A4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F65213"/>
    <w:multiLevelType w:val="multilevel"/>
    <w:tmpl w:val="CB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8127CD"/>
    <w:multiLevelType w:val="multilevel"/>
    <w:tmpl w:val="27F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984354"/>
    <w:multiLevelType w:val="multilevel"/>
    <w:tmpl w:val="7F2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952E5B"/>
    <w:multiLevelType w:val="multilevel"/>
    <w:tmpl w:val="084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1E6C02"/>
    <w:multiLevelType w:val="multilevel"/>
    <w:tmpl w:val="952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392B6D"/>
    <w:multiLevelType w:val="multilevel"/>
    <w:tmpl w:val="4CB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5C770A"/>
    <w:multiLevelType w:val="multilevel"/>
    <w:tmpl w:val="279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116F7C"/>
    <w:multiLevelType w:val="multilevel"/>
    <w:tmpl w:val="7B3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1D51DE"/>
    <w:multiLevelType w:val="multilevel"/>
    <w:tmpl w:val="0058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206C56"/>
    <w:multiLevelType w:val="multilevel"/>
    <w:tmpl w:val="C78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7E7528"/>
    <w:multiLevelType w:val="multilevel"/>
    <w:tmpl w:val="A09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824EC6"/>
    <w:multiLevelType w:val="multilevel"/>
    <w:tmpl w:val="AAA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F16D1B"/>
    <w:multiLevelType w:val="multilevel"/>
    <w:tmpl w:val="0C7C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4A59FB"/>
    <w:multiLevelType w:val="multilevel"/>
    <w:tmpl w:val="75E6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15299A"/>
    <w:multiLevelType w:val="multilevel"/>
    <w:tmpl w:val="78B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385EDA"/>
    <w:multiLevelType w:val="multilevel"/>
    <w:tmpl w:val="223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9373EA"/>
    <w:multiLevelType w:val="multilevel"/>
    <w:tmpl w:val="3E2E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2E192B"/>
    <w:multiLevelType w:val="multilevel"/>
    <w:tmpl w:val="97A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8536BB"/>
    <w:multiLevelType w:val="multilevel"/>
    <w:tmpl w:val="AF5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52360F"/>
    <w:multiLevelType w:val="multilevel"/>
    <w:tmpl w:val="200C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679740">
    <w:abstractNumId w:val="24"/>
  </w:num>
  <w:num w:numId="2" w16cid:durableId="1788238221">
    <w:abstractNumId w:val="10"/>
  </w:num>
  <w:num w:numId="3" w16cid:durableId="1166824005">
    <w:abstractNumId w:val="34"/>
  </w:num>
  <w:num w:numId="4" w16cid:durableId="1764573601">
    <w:abstractNumId w:val="54"/>
  </w:num>
  <w:num w:numId="5" w16cid:durableId="188764800">
    <w:abstractNumId w:val="51"/>
  </w:num>
  <w:num w:numId="6" w16cid:durableId="510727720">
    <w:abstractNumId w:val="27"/>
  </w:num>
  <w:num w:numId="7" w16cid:durableId="640309829">
    <w:abstractNumId w:val="16"/>
  </w:num>
  <w:num w:numId="8" w16cid:durableId="551695342">
    <w:abstractNumId w:val="44"/>
  </w:num>
  <w:num w:numId="9" w16cid:durableId="2020934423">
    <w:abstractNumId w:val="43"/>
  </w:num>
  <w:num w:numId="10" w16cid:durableId="511997346">
    <w:abstractNumId w:val="26"/>
  </w:num>
  <w:num w:numId="11" w16cid:durableId="1846480219">
    <w:abstractNumId w:val="8"/>
  </w:num>
  <w:num w:numId="12" w16cid:durableId="1578514191">
    <w:abstractNumId w:val="0"/>
  </w:num>
  <w:num w:numId="13" w16cid:durableId="378089779">
    <w:abstractNumId w:val="55"/>
  </w:num>
  <w:num w:numId="14" w16cid:durableId="1104618906">
    <w:abstractNumId w:val="15"/>
  </w:num>
  <w:num w:numId="15" w16cid:durableId="360474818">
    <w:abstractNumId w:val="22"/>
  </w:num>
  <w:num w:numId="16" w16cid:durableId="244581054">
    <w:abstractNumId w:val="18"/>
  </w:num>
  <w:num w:numId="17" w16cid:durableId="839854522">
    <w:abstractNumId w:val="46"/>
  </w:num>
  <w:num w:numId="18" w16cid:durableId="1388256806">
    <w:abstractNumId w:val="58"/>
  </w:num>
  <w:num w:numId="19" w16cid:durableId="1786383631">
    <w:abstractNumId w:val="42"/>
  </w:num>
  <w:num w:numId="20" w16cid:durableId="1632053132">
    <w:abstractNumId w:val="23"/>
  </w:num>
  <w:num w:numId="21" w16cid:durableId="484711823">
    <w:abstractNumId w:val="48"/>
  </w:num>
  <w:num w:numId="22" w16cid:durableId="1459107919">
    <w:abstractNumId w:val="19"/>
  </w:num>
  <w:num w:numId="23" w16cid:durableId="132724233">
    <w:abstractNumId w:val="53"/>
  </w:num>
  <w:num w:numId="24" w16cid:durableId="1067145093">
    <w:abstractNumId w:val="32"/>
  </w:num>
  <w:num w:numId="25" w16cid:durableId="1818378657">
    <w:abstractNumId w:val="28"/>
  </w:num>
  <w:num w:numId="26" w16cid:durableId="2016879665">
    <w:abstractNumId w:val="57"/>
  </w:num>
  <w:num w:numId="27" w16cid:durableId="1896968251">
    <w:abstractNumId w:val="12"/>
  </w:num>
  <w:num w:numId="28" w16cid:durableId="791751936">
    <w:abstractNumId w:val="45"/>
  </w:num>
  <w:num w:numId="29" w16cid:durableId="2093428565">
    <w:abstractNumId w:val="13"/>
  </w:num>
  <w:num w:numId="30" w16cid:durableId="1461802735">
    <w:abstractNumId w:val="6"/>
  </w:num>
  <w:num w:numId="31" w16cid:durableId="500049884">
    <w:abstractNumId w:val="35"/>
  </w:num>
  <w:num w:numId="32" w16cid:durableId="1257860979">
    <w:abstractNumId w:val="40"/>
  </w:num>
  <w:num w:numId="33" w16cid:durableId="1856532754">
    <w:abstractNumId w:val="37"/>
  </w:num>
  <w:num w:numId="34" w16cid:durableId="670717859">
    <w:abstractNumId w:val="2"/>
  </w:num>
  <w:num w:numId="35" w16cid:durableId="33429240">
    <w:abstractNumId w:val="29"/>
  </w:num>
  <w:num w:numId="36" w16cid:durableId="840660728">
    <w:abstractNumId w:val="38"/>
  </w:num>
  <w:num w:numId="37" w16cid:durableId="752552443">
    <w:abstractNumId w:val="39"/>
  </w:num>
  <w:num w:numId="38" w16cid:durableId="1891113332">
    <w:abstractNumId w:val="9"/>
  </w:num>
  <w:num w:numId="39" w16cid:durableId="1012100508">
    <w:abstractNumId w:val="14"/>
  </w:num>
  <w:num w:numId="40" w16cid:durableId="733747314">
    <w:abstractNumId w:val="25"/>
  </w:num>
  <w:num w:numId="41" w16cid:durableId="1615207630">
    <w:abstractNumId w:val="56"/>
  </w:num>
  <w:num w:numId="42" w16cid:durableId="1209685121">
    <w:abstractNumId w:val="21"/>
  </w:num>
  <w:num w:numId="43" w16cid:durableId="1432508296">
    <w:abstractNumId w:val="7"/>
  </w:num>
  <w:num w:numId="44" w16cid:durableId="1671713202">
    <w:abstractNumId w:val="36"/>
  </w:num>
  <w:num w:numId="45" w16cid:durableId="558441367">
    <w:abstractNumId w:val="52"/>
  </w:num>
  <w:num w:numId="46" w16cid:durableId="1301769755">
    <w:abstractNumId w:val="5"/>
  </w:num>
  <w:num w:numId="47" w16cid:durableId="1255700740">
    <w:abstractNumId w:val="41"/>
  </w:num>
  <w:num w:numId="48" w16cid:durableId="1613516090">
    <w:abstractNumId w:val="50"/>
  </w:num>
  <w:num w:numId="49" w16cid:durableId="1287657885">
    <w:abstractNumId w:val="49"/>
  </w:num>
  <w:num w:numId="50" w16cid:durableId="465047122">
    <w:abstractNumId w:val="33"/>
  </w:num>
  <w:num w:numId="51" w16cid:durableId="421881451">
    <w:abstractNumId w:val="3"/>
  </w:num>
  <w:num w:numId="52" w16cid:durableId="1944459059">
    <w:abstractNumId w:val="47"/>
  </w:num>
  <w:num w:numId="53" w16cid:durableId="2013679682">
    <w:abstractNumId w:val="17"/>
  </w:num>
  <w:num w:numId="54" w16cid:durableId="2054498748">
    <w:abstractNumId w:val="20"/>
  </w:num>
  <w:num w:numId="55" w16cid:durableId="1921984355">
    <w:abstractNumId w:val="31"/>
  </w:num>
  <w:num w:numId="56" w16cid:durableId="1866945447">
    <w:abstractNumId w:val="30"/>
  </w:num>
  <w:num w:numId="57" w16cid:durableId="776488844">
    <w:abstractNumId w:val="1"/>
  </w:num>
  <w:num w:numId="58" w16cid:durableId="682974461">
    <w:abstractNumId w:val="4"/>
  </w:num>
  <w:num w:numId="59" w16cid:durableId="17003977">
    <w:abstractNumId w:val="11"/>
  </w:num>
  <w:num w:numId="60" w16cid:durableId="109905482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26"/>
    <w:rsid w:val="000B0EDC"/>
    <w:rsid w:val="000D0447"/>
    <w:rsid w:val="00162F7D"/>
    <w:rsid w:val="001B3227"/>
    <w:rsid w:val="001D2BC5"/>
    <w:rsid w:val="001E6EF0"/>
    <w:rsid w:val="00211ADD"/>
    <w:rsid w:val="002666D8"/>
    <w:rsid w:val="003B43B6"/>
    <w:rsid w:val="00465421"/>
    <w:rsid w:val="004A4E26"/>
    <w:rsid w:val="00561CFE"/>
    <w:rsid w:val="0062381D"/>
    <w:rsid w:val="00662C79"/>
    <w:rsid w:val="006B12CF"/>
    <w:rsid w:val="006B60DD"/>
    <w:rsid w:val="007847E4"/>
    <w:rsid w:val="007865B0"/>
    <w:rsid w:val="007D4BBA"/>
    <w:rsid w:val="00831B48"/>
    <w:rsid w:val="00883245"/>
    <w:rsid w:val="008962D5"/>
    <w:rsid w:val="009742AF"/>
    <w:rsid w:val="00A21DF4"/>
    <w:rsid w:val="00A24822"/>
    <w:rsid w:val="00A51A30"/>
    <w:rsid w:val="00B86B50"/>
    <w:rsid w:val="00C86C94"/>
    <w:rsid w:val="00CB30B1"/>
    <w:rsid w:val="00CB345D"/>
    <w:rsid w:val="00D10A92"/>
    <w:rsid w:val="00D15B87"/>
    <w:rsid w:val="00DA7050"/>
    <w:rsid w:val="00E06063"/>
    <w:rsid w:val="00E2697B"/>
    <w:rsid w:val="00E4597C"/>
    <w:rsid w:val="00E91DBD"/>
    <w:rsid w:val="00EB0E4D"/>
    <w:rsid w:val="00F44835"/>
    <w:rsid w:val="00F9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B9308"/>
  <w15:chartTrackingRefBased/>
  <w15:docId w15:val="{41EBF26C-9D6F-4CDB-B9B5-11E4036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E26"/>
  </w:style>
  <w:style w:type="paragraph" w:styleId="Heading1">
    <w:name w:val="heading 1"/>
    <w:basedOn w:val="Normal"/>
    <w:next w:val="Normal"/>
    <w:link w:val="Heading1Char"/>
    <w:uiPriority w:val="9"/>
    <w:qFormat/>
    <w:rsid w:val="00E91DB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B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B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B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B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B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B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1212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B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BD"/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B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BD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BD"/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BD"/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BD"/>
    <w:rPr>
      <w:rFonts w:asciiTheme="majorHAnsi" w:eastAsiaTheme="majorEastAsia" w:hAnsiTheme="majorHAnsi" w:cstheme="majorBidi"/>
      <w:b/>
      <w:bCs/>
      <w:color w:val="21212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BD"/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1DB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91D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BD"/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B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1DBD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91DBD"/>
    <w:rPr>
      <w:b/>
      <w:bCs/>
    </w:rPr>
  </w:style>
  <w:style w:type="character" w:styleId="Emphasis">
    <w:name w:val="Emphasis"/>
    <w:basedOn w:val="DefaultParagraphFont"/>
    <w:uiPriority w:val="20"/>
    <w:qFormat/>
    <w:rsid w:val="00E91DBD"/>
    <w:rPr>
      <w:i/>
      <w:iCs/>
    </w:rPr>
  </w:style>
  <w:style w:type="paragraph" w:styleId="NoSpacing">
    <w:name w:val="No Spacing"/>
    <w:uiPriority w:val="1"/>
    <w:qFormat/>
    <w:rsid w:val="00E91D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91DB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91DB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B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BD"/>
    <w:pPr>
      <w:pBdr>
        <w:left w:val="single" w:sz="18" w:space="12" w:color="00C6BB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BD"/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91D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91DB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91DBD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91DBD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91DB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1D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Quotable">
  <a:themeElements>
    <a:clrScheme name="Quotable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Quotabl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Quotabl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446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Brandon Lane</dc:creator>
  <cp:keywords/>
  <dc:description/>
  <cp:lastModifiedBy>Michael Brandon Lane</cp:lastModifiedBy>
  <cp:revision>3</cp:revision>
  <dcterms:created xsi:type="dcterms:W3CDTF">2026-05-06T00:29:00Z</dcterms:created>
  <dcterms:modified xsi:type="dcterms:W3CDTF">2026-05-06T00:29:00Z</dcterms:modified>
</cp:coreProperties>
</file>