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751A" w:rsidRPr="0023751A" w:rsidRDefault="0023751A" w:rsidP="0023751A">
      <w:pPr>
        <w:jc w:val="center"/>
        <w:rPr>
          <w:sz w:val="32"/>
          <w:szCs w:val="32"/>
          <w:lang w:val="ru-RU"/>
        </w:rPr>
      </w:pPr>
      <w:r w:rsidRPr="0023751A">
        <w:rPr>
          <w:sz w:val="32"/>
          <w:szCs w:val="32"/>
          <w:lang w:val="ru-RU"/>
        </w:rPr>
        <w:t>Лабораторная работа 14</w:t>
      </w:r>
    </w:p>
    <w:p w:rsidR="0023751A" w:rsidRPr="0023751A" w:rsidRDefault="0023751A" w:rsidP="0023751A">
      <w:pPr>
        <w:jc w:val="center"/>
        <w:rPr>
          <w:sz w:val="32"/>
          <w:szCs w:val="32"/>
          <w:lang w:val="ru-RU"/>
        </w:rPr>
      </w:pPr>
      <w:r w:rsidRPr="0023751A">
        <w:rPr>
          <w:sz w:val="32"/>
          <w:szCs w:val="32"/>
          <w:lang w:val="ru-RU"/>
        </w:rPr>
        <w:t>Уровень 1</w:t>
      </w:r>
    </w:p>
    <w:p w:rsidR="0023751A" w:rsidRDefault="0023751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1081405"/>
            <wp:effectExtent l="0" t="0" r="0" b="0"/>
            <wp:docPr id="1285141466" name="Рисунок 1" descr="Изображение выглядит как текст, снимок экрана, Шриф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41466" name="Рисунок 1" descr="Изображение выглядит как текст, снимок экрана, Шрифт, черный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1A" w:rsidRPr="0023751A" w:rsidRDefault="0023751A" w:rsidP="00237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1)</w:t>
      </w:r>
      <w:r w:rsidRPr="002375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Отличия способов токенизации</w:t>
      </w:r>
    </w:p>
    <w:p w:rsidR="0023751A" w:rsidRPr="0023751A" w:rsidRDefault="0023751A" w:rsidP="00237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75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.split()</w:t>
      </w:r>
      <w:r w:rsidRPr="002375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Разделяет текст по пробелам. Простой метод, но не учитывает знаки препинания как отдельные токены и может некорректно обрабатывать сложные случаи (например, дефисы, сокращения).</w:t>
      </w:r>
    </w:p>
    <w:p w:rsidR="0023751A" w:rsidRPr="0023751A" w:rsidRDefault="0023751A" w:rsidP="00237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75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Регулярные выражения</w:t>
      </w:r>
      <w:r w:rsidRPr="002375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Позволяют гибко определять, что считать словом (например, \b\w+\b извлекает последовательности букв и цифр). Однако требует ручной настройки шаблона, что может быть неудобно для сложных текстов.</w:t>
      </w:r>
    </w:p>
    <w:p w:rsidR="0023751A" w:rsidRPr="0023751A" w:rsidRDefault="0023751A" w:rsidP="00237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2375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NLTK</w:t>
      </w:r>
      <w:r w:rsidRPr="002375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Использует предобученные модели для токенизации, учитывающие особенности языка (например, пунктуацию, сокращения). Обычно даёт более точные результаты, но работает медленнее и требует загрузки ресурсов.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(а также вызывает небольшие трудности в использовании)</w:t>
      </w:r>
    </w:p>
    <w:p w:rsidR="0023751A" w:rsidRPr="0023751A" w:rsidRDefault="0023751A" w:rsidP="00237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2)</w:t>
      </w:r>
      <w:r w:rsidRPr="002375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Отличия в результате</w:t>
      </w:r>
    </w:p>
    <w:p w:rsidR="0023751A" w:rsidRPr="0023751A" w:rsidRDefault="0023751A" w:rsidP="00237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75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len</w:t>
      </w:r>
      <w:r w:rsidRPr="002375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Просто считает общее количество токенов в списке. Не предоставляет информацию о частотности отдельных слов.</w:t>
      </w:r>
    </w:p>
    <w:p w:rsidR="0023751A" w:rsidRPr="0023751A" w:rsidRDefault="0023751A" w:rsidP="00237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75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Counter</w:t>
      </w:r>
      <w:r w:rsidRPr="002375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Создаёт словарь, где ключами являются слова, а значениями — их частота. Общее количество слов совпадает с len, но Counter даёт дополнительную информацию о распределении слов.</w:t>
      </w:r>
    </w:p>
    <w:p w:rsidR="0023751A" w:rsidRDefault="0023751A" w:rsidP="00237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</w:p>
    <w:p w:rsidR="0023751A" w:rsidRDefault="0023751A" w:rsidP="00237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</w:p>
    <w:p w:rsidR="0023751A" w:rsidRDefault="0023751A" w:rsidP="00237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</w:p>
    <w:p w:rsidR="0023751A" w:rsidRDefault="0023751A" w:rsidP="00237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</w:p>
    <w:p w:rsidR="0023751A" w:rsidRPr="0023751A" w:rsidRDefault="0023751A" w:rsidP="00237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3)</w:t>
      </w:r>
      <w:r w:rsidRPr="002375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Отличия стемминга и лемматизации</w:t>
      </w:r>
    </w:p>
    <w:p w:rsidR="0023751A" w:rsidRPr="0023751A" w:rsidRDefault="0023751A" w:rsidP="00237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75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Стемминг</w:t>
      </w:r>
      <w:r w:rsidRPr="002375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Урезает слова до их основы (стебля), игнорируя грамматические формы. Например, "бегущий" и "бег" станут "бег". Может быть менее точным, так как не учитывает контекст и может путать разные слова с одинаковой основой.</w:t>
      </w:r>
    </w:p>
    <w:p w:rsidR="0023751A" w:rsidRPr="0023751A" w:rsidRDefault="0023751A" w:rsidP="00237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75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Лемматизация</w:t>
      </w:r>
      <w:r w:rsidRPr="002375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Приводит слова к их словарной (нормальной) форме, учитывая морфологию. Например, "бегущий" станет "бежать". Более точна, но требует больше вычислительных ресурсов и морфологического анализатора (например, pymorphy2 для русского языка).</w:t>
      </w:r>
    </w:p>
    <w:p w:rsidR="0023751A" w:rsidRPr="0023751A" w:rsidRDefault="0023751A"/>
    <w:sectPr w:rsidR="0023751A" w:rsidRPr="002375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A675B"/>
    <w:multiLevelType w:val="multilevel"/>
    <w:tmpl w:val="93E0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C36CE"/>
    <w:multiLevelType w:val="multilevel"/>
    <w:tmpl w:val="67DA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67F03"/>
    <w:multiLevelType w:val="multilevel"/>
    <w:tmpl w:val="F290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119369">
    <w:abstractNumId w:val="0"/>
  </w:num>
  <w:num w:numId="2" w16cid:durableId="1647469130">
    <w:abstractNumId w:val="2"/>
  </w:num>
  <w:num w:numId="3" w16cid:durableId="166748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1A"/>
    <w:rsid w:val="00066123"/>
    <w:rsid w:val="0023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3E05745"/>
  <w15:chartTrackingRefBased/>
  <w15:docId w15:val="{03C410D9-F80C-4041-B28E-069AC375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7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37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7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7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375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75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75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75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75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75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7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7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7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7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75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75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75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7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75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751A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2375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Кутищев</dc:creator>
  <cp:keywords/>
  <dc:description/>
  <cp:lastModifiedBy>Максим Кутищев</cp:lastModifiedBy>
  <cp:revision>1</cp:revision>
  <dcterms:created xsi:type="dcterms:W3CDTF">2025-06-16T19:48:00Z</dcterms:created>
  <dcterms:modified xsi:type="dcterms:W3CDTF">2025-06-16T19:53:00Z</dcterms:modified>
</cp:coreProperties>
</file>