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rPr>
      </w:pPr>
      <w:r>
        <w:rPr>
          <w:rFonts w:hint="default"/>
          <w:b/>
          <w:bCs/>
          <w:sz w:val="28"/>
          <w:szCs w:val="28"/>
        </w:rPr>
        <w:t xml:space="preserve">What are </w:t>
      </w:r>
      <w:r>
        <w:rPr>
          <w:rFonts w:hint="default"/>
          <w:b/>
          <w:bCs/>
          <w:sz w:val="28"/>
          <w:szCs w:val="28"/>
          <w:lang w:val="en-US"/>
        </w:rPr>
        <w:t>micro services</w:t>
      </w:r>
      <w:r>
        <w:rPr>
          <w:rFonts w:hint="default"/>
          <w:b/>
          <w:bCs/>
          <w:sz w:val="28"/>
          <w:szCs w:val="28"/>
        </w:rPr>
        <w:t>?</w:t>
      </w:r>
      <w:r>
        <w:rPr>
          <w:rFonts w:hint="default"/>
          <w:b/>
          <w:bCs/>
          <w:sz w:val="28"/>
          <w:szCs w:val="28"/>
          <w:lang w:val="en-US"/>
        </w:rPr>
        <w:t xml:space="preserve"> : </w:t>
      </w:r>
      <w:r>
        <w:rPr>
          <w:rFonts w:hint="default"/>
          <w:b w:val="0"/>
          <w:bCs w:val="0"/>
          <w:sz w:val="24"/>
          <w:szCs w:val="24"/>
          <w:lang w:val="en-US"/>
        </w:rPr>
        <w:t>Micro services</w:t>
      </w:r>
      <w:r>
        <w:rPr>
          <w:rFonts w:hint="default"/>
          <w:b w:val="0"/>
          <w:bCs w:val="0"/>
          <w:sz w:val="24"/>
          <w:szCs w:val="24"/>
        </w:rPr>
        <w:t xml:space="preserve"> are a modern approach to software whereby application code is delivered in small, manageable pieces, independent of others.Loosely coupled. Independently deployable.</w:t>
      </w:r>
    </w:p>
    <w:p>
      <w:pPr>
        <w:rPr>
          <w:rFonts w:hint="default"/>
          <w:b w:val="0"/>
          <w:bCs w:val="0"/>
          <w:sz w:val="24"/>
          <w:szCs w:val="24"/>
        </w:rPr>
      </w:pPr>
      <w:r>
        <w:rPr>
          <w:rFonts w:hint="default"/>
          <w:b w:val="0"/>
          <w:bCs w:val="0"/>
          <w:sz w:val="24"/>
          <w:szCs w:val="24"/>
        </w:rPr>
        <w:t xml:space="preserve"> </w:t>
      </w:r>
      <w:r>
        <w:rPr>
          <w:rFonts w:hint="default"/>
          <w:b w:val="0"/>
          <w:bCs w:val="0"/>
          <w:sz w:val="24"/>
          <w:szCs w:val="24"/>
          <w:lang w:val="en-US"/>
        </w:rPr>
        <w:t>E</w:t>
      </w:r>
      <w:r>
        <w:rPr>
          <w:rFonts w:hint="default"/>
          <w:b w:val="0"/>
          <w:bCs w:val="0"/>
          <w:sz w:val="24"/>
          <w:szCs w:val="24"/>
        </w:rPr>
        <w:t xml:space="preserve">ach </w:t>
      </w:r>
      <w:r>
        <w:rPr>
          <w:rFonts w:hint="default"/>
          <w:b w:val="0"/>
          <w:bCs w:val="0"/>
          <w:sz w:val="24"/>
          <w:szCs w:val="24"/>
          <w:lang w:val="en-US"/>
        </w:rPr>
        <w:t>micro service</w:t>
      </w:r>
      <w:r>
        <w:rPr>
          <w:rFonts w:hint="default"/>
          <w:b w:val="0"/>
          <w:bCs w:val="0"/>
          <w:sz w:val="24"/>
          <w:szCs w:val="24"/>
        </w:rPr>
        <w:t xml:space="preserve"> is focused on single business capability.</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b w:val="0"/>
          <w:bCs w:val="0"/>
          <w:sz w:val="24"/>
          <w:szCs w:val="24"/>
        </w:rPr>
      </w:pPr>
    </w:p>
    <w:p>
      <w:pPr>
        <w:rPr>
          <w:rFonts w:hint="default"/>
          <w:b w:val="0"/>
          <w:bCs w:val="0"/>
          <w:sz w:val="24"/>
          <w:szCs w:val="24"/>
        </w:rPr>
      </w:pPr>
      <w:r>
        <w:rPr>
          <w:rFonts w:hint="default"/>
          <w:b/>
          <w:bCs/>
          <w:sz w:val="28"/>
          <w:szCs w:val="28"/>
        </w:rPr>
        <w:t xml:space="preserve">Why build </w:t>
      </w:r>
      <w:r>
        <w:rPr>
          <w:rFonts w:hint="default"/>
          <w:b/>
          <w:bCs/>
          <w:sz w:val="28"/>
          <w:szCs w:val="28"/>
          <w:lang w:val="en-US"/>
        </w:rPr>
        <w:t>micro services</w:t>
      </w:r>
      <w:r>
        <w:rPr>
          <w:rFonts w:hint="default"/>
          <w:b/>
          <w:bCs/>
          <w:sz w:val="28"/>
          <w:szCs w:val="28"/>
        </w:rPr>
        <w:t>?</w:t>
      </w:r>
      <w:r>
        <w:rPr>
          <w:rFonts w:hint="default"/>
          <w:b/>
          <w:bCs/>
          <w:sz w:val="28"/>
          <w:szCs w:val="28"/>
          <w:lang w:val="en-US"/>
        </w:rPr>
        <w:t xml:space="preserve"> : </w:t>
      </w:r>
      <w:r>
        <w:rPr>
          <w:rFonts w:hint="default"/>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b w:val="0"/>
          <w:bCs w:val="0"/>
          <w:sz w:val="24"/>
          <w:szCs w:val="24"/>
        </w:rPr>
      </w:pPr>
    </w:p>
    <w:p>
      <w:pPr>
        <w:rPr>
          <w:rFonts w:hint="default"/>
          <w:b w:val="0"/>
          <w:bCs w:val="0"/>
          <w:sz w:val="24"/>
          <w:szCs w:val="24"/>
          <w:lang w:val="en-US"/>
        </w:rPr>
      </w:pPr>
      <w:r>
        <w:rPr>
          <w:rFonts w:hint="default"/>
          <w:b/>
          <w:bCs/>
          <w:sz w:val="28"/>
          <w:szCs w:val="28"/>
          <w:lang w:val="en-US"/>
        </w:rPr>
        <w:t xml:space="preserve">micro services </w:t>
      </w:r>
      <w:r>
        <w:rPr>
          <w:rFonts w:hint="default"/>
          <w:b/>
          <w:bCs/>
          <w:sz w:val="28"/>
          <w:szCs w:val="28"/>
        </w:rPr>
        <w:t>resilience with Spring Cloud</w:t>
      </w:r>
      <w:r>
        <w:rPr>
          <w:rFonts w:hint="default"/>
          <w:b/>
          <w:bCs/>
          <w:sz w:val="28"/>
          <w:szCs w:val="28"/>
          <w:lang w:val="en-US"/>
        </w:rPr>
        <w:t xml:space="preserve"> : </w:t>
      </w:r>
      <w:r>
        <w:rPr>
          <w:rFonts w:hint="default"/>
          <w:b w:val="0"/>
          <w:bCs w:val="0"/>
          <w:sz w:val="24"/>
          <w:szCs w:val="24"/>
          <w:lang w:val="en-US"/>
        </w:rPr>
        <w:t>The distributed nature of micro services</w:t>
      </w:r>
      <w:r>
        <w:rPr>
          <w:rFonts w:hint="default"/>
          <w:b/>
          <w:bCs/>
          <w:sz w:val="28"/>
          <w:szCs w:val="28"/>
          <w:lang w:val="en-US"/>
        </w:rPr>
        <w:t xml:space="preserve"> </w:t>
      </w:r>
      <w:r>
        <w:rPr>
          <w:rFonts w:hint="default"/>
          <w:b w:val="0"/>
          <w:bCs w:val="0"/>
          <w:sz w:val="24"/>
          <w:szCs w:val="24"/>
          <w:lang w:val="en-US"/>
        </w:rPr>
        <w:t>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 xml:space="preserve">Monolithic applications :  </w:t>
      </w:r>
      <w:r>
        <w:rPr>
          <w:rFonts w:hint="default"/>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sz w:val="24"/>
          <w:szCs w:val="24"/>
          <w:lang w:val="en-US"/>
        </w:rPr>
      </w:pPr>
      <w:r>
        <w:rPr>
          <w:rFonts w:hint="default"/>
          <w:b/>
          <w:bCs/>
          <w:sz w:val="28"/>
          <w:szCs w:val="28"/>
          <w:lang w:val="en-US"/>
        </w:rPr>
        <w:t>Disadvantages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becomes too large in size with time and hence, difficult to manage.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We need to redeploy the whole application even for a small change.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As the size of the application increases, its start-up and deployment time also increases.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not very reliable as a single bug in any module can bring down the whole monolithic application.</w:t>
      </w:r>
    </w:p>
    <w:p>
      <w:pPr>
        <w:numPr>
          <w:ilvl w:val="0"/>
          <w:numId w:val="0"/>
        </w:numPr>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Easier to deploy as only a single jar/war file is deployed.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b/>
          <w:bCs/>
          <w:sz w:val="28"/>
          <w:szCs w:val="28"/>
          <w:lang w:val="en-US"/>
        </w:rPr>
      </w:pPr>
      <w:r>
        <w:rPr>
          <w:rFonts w:hint="default"/>
          <w:b/>
          <w:bCs/>
          <w:sz w:val="28"/>
          <w:szCs w:val="28"/>
          <w:lang w:val="en-US"/>
        </w:rPr>
        <w:t>Principles of microservices: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Single responsibility: I</w:t>
      </w:r>
      <w:r>
        <w:rPr>
          <w:rFonts w:hint="default"/>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Built around business capabilities: </w:t>
      </w:r>
      <w:r>
        <w:rPr>
          <w:rFonts w:hint="default"/>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Design for failure: </w:t>
      </w:r>
      <w:r>
        <w:rPr>
          <w:rFonts w:hint="default"/>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easy to manage as it is relatively smaller in size.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b w:val="0"/>
          <w:bCs w:val="0"/>
          <w:sz w:val="24"/>
          <w:szCs w:val="24"/>
          <w:lang w:val="en-US"/>
        </w:rPr>
      </w:pPr>
    </w:p>
    <w:p>
      <w:pPr>
        <w:rPr>
          <w:rFonts w:hint="default"/>
          <w:b/>
          <w:bCs/>
          <w:sz w:val="28"/>
          <w:szCs w:val="28"/>
          <w:lang w:val="en-US"/>
        </w:rPr>
      </w:pPr>
      <w:r>
        <w:rPr>
          <w:rFonts w:hint="default"/>
          <w:b/>
          <w:bCs/>
          <w:sz w:val="28"/>
          <w:szCs w:val="28"/>
          <w:lang w:val="en-US"/>
        </w:rPr>
        <w:t>Disadvantages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Independent deployment of microservices is complicated.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Service oriented architecture (SOA) vs Microservices architecture:</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b w:val="0"/>
          <w:bCs w:val="0"/>
          <w:sz w:val="24"/>
          <w:szCs w:val="24"/>
          <w:lang w:val="en-US"/>
        </w:rPr>
        <w:br w:type="textWrapping"/>
      </w:r>
      <w:r>
        <w:rPr>
          <w:rFonts w:hint="default"/>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b w:val="0"/>
          <w:bCs w:val="0"/>
          <w:sz w:val="24"/>
          <w:szCs w:val="24"/>
          <w:lang w:val="en-US"/>
        </w:rPr>
      </w:pPr>
      <w:r>
        <w:rPr>
          <w:rFonts w:hint="default"/>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r>
        <w:rPr>
          <w:rFonts w:hint="default"/>
          <w:b/>
          <w:bCs/>
          <w:sz w:val="28"/>
          <w:szCs w:val="28"/>
          <w:lang w:val="en-US"/>
        </w:rPr>
        <w:t>what is microservices components &amp; architecture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Why do we need microservices in architecture? : </w:t>
      </w:r>
      <w:r>
        <w:rPr>
          <w:rFonts w:hint="default" w:asciiTheme="minorHAnsi" w:hAnsiTheme="minorHAnsi" w:eastAsiaTheme="minorEastAsia" w:cstheme="minorBidi"/>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1"/>
        <w:keepNext w:val="0"/>
        <w:keepLines w:val="0"/>
        <w:widowControl/>
        <w:suppressLineNumbers w:val="0"/>
        <w:shd w:val="clear" w:fill="FFFFFF"/>
        <w:spacing w:before="0" w:beforeAutospacing="0" w:after="231" w:afterAutospacing="0"/>
        <w:ind w:left="0" w:right="0" w:firstLine="0"/>
        <w:rPr>
          <w:rStyle w:val="12"/>
          <w:rFonts w:ascii="Helvetica" w:hAnsi="Helvetica" w:eastAsia="Helvetica" w:cs="Helvetica"/>
          <w:b/>
          <w:bCs/>
          <w:i w:val="0"/>
          <w:iCs w:val="0"/>
          <w:caps w:val="0"/>
          <w:color w:val="2B2B2B"/>
          <w:spacing w:val="15"/>
          <w:sz w:val="24"/>
          <w:szCs w:val="24"/>
          <w:shd w:val="clear" w:fill="FFFFFF"/>
        </w:rPr>
      </w:pPr>
      <w:r>
        <w:rPr>
          <w:rStyle w:val="12"/>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Clients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Identity Providers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API Gateway</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Messaging Formats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Databases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Static Content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Management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Service Discovery</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Clients: </w:t>
      </w:r>
      <w:r>
        <w:rPr>
          <w:rFonts w:hint="default" w:asciiTheme="minorHAnsi" w:hAnsiTheme="minorHAnsi" w:eastAsiaTheme="minorEastAsia" w:cstheme="minorBidi"/>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Identity Providers: </w:t>
      </w:r>
      <w:r>
        <w:rPr>
          <w:rFonts w:hint="default" w:asciiTheme="minorHAnsi" w:hAnsiTheme="minorHAnsi" w:eastAsiaTheme="minorEastAsia" w:cstheme="minorBidi"/>
          <w:b w:val="0"/>
          <w:bCs w:val="0"/>
          <w:kern w:val="0"/>
          <w:sz w:val="24"/>
          <w:szCs w:val="24"/>
          <w:lang w:val="en-US" w:eastAsia="zh-CN" w:bidi="ar-SA"/>
        </w:rPr>
        <w:t>The services are fine-grained and lightweight. The Identity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"https://microsoft.optisolbusiness.com/microsoft-enterprise-solutions/"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API Gateway: </w:t>
      </w:r>
      <w:r>
        <w:rPr>
          <w:rFonts w:hint="default" w:asciiTheme="minorHAnsi" w:hAnsiTheme="minorHAnsi" w:eastAsiaTheme="minorEastAsia" w:cstheme="minorBidi"/>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based applications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implementation of an API Gateway is very important for a single-entry point into a system.</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Messaging Formats: </w:t>
      </w:r>
      <w:r>
        <w:rPr>
          <w:rFonts w:hint="default" w:asciiTheme="minorHAnsi" w:hAnsiTheme="minorHAnsi" w:eastAsiaTheme="minorEastAsia" w:cstheme="minorBidi"/>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Databases: </w:t>
      </w:r>
      <w:r>
        <w:rPr>
          <w:rFonts w:hint="default" w:asciiTheme="minorHAnsi" w:hAnsiTheme="minorHAnsi" w:eastAsiaTheme="minorEastAsia" w:cstheme="minorBidi"/>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Static Content: </w:t>
      </w:r>
      <w:r>
        <w:rPr>
          <w:rFonts w:hint="default" w:asciiTheme="minorHAnsi" w:hAnsiTheme="minorHAnsi" w:eastAsiaTheme="minorEastAsia" w:cstheme="minorBidi"/>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Management: </w:t>
      </w:r>
      <w:r>
        <w:rPr>
          <w:rFonts w:hint="default" w:asciiTheme="minorHAnsi" w:hAnsiTheme="minorHAnsi" w:eastAsiaTheme="minorEastAsia" w:cstheme="minorBidi"/>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 architecture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are a complex topic, especially when one business feature spans multiple microservices.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Service Discovery:</w:t>
      </w:r>
      <w:r>
        <w:rPr>
          <w:rFonts w:hint="default" w:asciiTheme="minorHAnsi" w:hAnsiTheme="minorHAnsi" w:eastAsiaTheme="minorEastAsia" w:cstheme="minorBidi"/>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discovery mechanism. A key part of service discovery is the service registry.</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ilvl w:val="0"/>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ilvl w:val="0"/>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ind w:leftChars="0"/>
        <w:rPr>
          <w:rFonts w:hint="default"/>
          <w:b w:val="0"/>
          <w:bCs w:val="0"/>
          <w:kern w:val="0"/>
          <w:sz w:val="24"/>
          <w:szCs w:val="24"/>
          <w:lang w:val="en-US" w:eastAsia="zh-CN"/>
        </w:rPr>
      </w:pPr>
    </w:p>
    <w:p>
      <w:pPr>
        <w:numPr>
          <w:ilvl w:val="0"/>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and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service is registered with the Eureka server when the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Each Eureka instance uses a service endpoint,</w:t>
      </w:r>
      <w:r>
        <w:rPr>
          <w:rFonts w:hint="default" w:cs="Times New Roman" w:asciiTheme="minorHAnsi" w:hAnsiTheme="minorHAnsi" w:eastAsiaTheme="minorEastAsia"/>
          <w:b/>
          <w:bCs/>
          <w:kern w:val="0"/>
          <w:sz w:val="24"/>
          <w:szCs w:val="24"/>
          <w:lang w:val="en-US" w:eastAsia="zh-CN" w:bidi="ar"/>
        </w:rPr>
        <w:t xml:space="preserve"> DiscoveryClient</w:t>
      </w:r>
      <w:r>
        <w:rPr>
          <w:rFonts w:hint="default" w:cs="Times New Roman" w:asciiTheme="minorHAnsi" w:hAnsiTheme="minorHAnsi"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1"/>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Application.properties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server.port=8011</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spring.application.name=zuul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eureka.client.serviceUrl.defaultZone = http://localhost:8010/eureka</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eureka.client.fetchRegistry=true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Load balancing Spring Boot Microservices using Netflix’s Ribbon : </w:t>
      </w:r>
      <w:r>
        <w:rPr>
          <w:rFonts w:hint="default"/>
          <w:b w:val="0"/>
          <w:bCs w:val="0"/>
          <w:sz w:val="24"/>
          <w:szCs w:val="24"/>
          <w:lang w:val="en-US"/>
        </w:rPr>
        <w:t>One of the most prominent reasons of evolution from monolithic to microservices architecture is horizontal scaling. It is required in modern day applications to improve user experience in the case of higher traffic for a particular service. We create multiple instances of the service in order to handle the large traffic of requests. But if the requests are not distributed among the instances effectively, then horizontal scaling is of no use.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Load balancing</w:t>
      </w:r>
      <w:r>
        <w:rPr>
          <w:rFonts w:hint="default"/>
          <w:b w:val="0"/>
          <w:bCs w:val="0"/>
          <w:sz w:val="24"/>
          <w:szCs w:val="24"/>
          <w:lang w:val="en-US"/>
        </w:rPr>
        <w:t xml:space="preserve"> refers to efficiently distributing the incoming network traffic across a group of backend servers (multiple instances of the service).</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Types of load-balancing : Load balancing can be of two types:</w:t>
      </w:r>
    </w:p>
    <w:p>
      <w:pPr>
        <w:widowControl w:val="0"/>
        <w:numPr>
          <w:ilvl w:val="0"/>
          <w:numId w:val="0"/>
        </w:numPr>
        <w:tabs>
          <w:tab w:val="left" w:pos="420"/>
        </w:tabs>
        <w:jc w:val="both"/>
        <w:rPr>
          <w:rFonts w:hint="default"/>
          <w:b/>
          <w:bCs/>
          <w:sz w:val="24"/>
          <w:szCs w:val="24"/>
          <w:lang w:val="en-US"/>
        </w:rPr>
      </w:pP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Server-side Load Balancing</w:t>
      </w: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Client-side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Server-side Load Balancing: </w:t>
      </w:r>
      <w:r>
        <w:rPr>
          <w:rFonts w:hint="default"/>
          <w:b w:val="0"/>
          <w:bCs w:val="0"/>
          <w:sz w:val="24"/>
          <w:szCs w:val="24"/>
          <w:lang w:val="en-US"/>
        </w:rPr>
        <w:t>In Server-side load balancing, the instances of the service are deployed on multiple servers and then a load balancer is put in front of them.  It is generally a hardware load balancer. All the incoming requests traffic firstly comes to this load balancer acting as a middle component. It then decides to which server a particular request must be directed to based on some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4123690" cy="2044700"/>
            <wp:effectExtent l="0" t="0" r="10160"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23690" cy="2044700"/>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we distribute our user requests.In a Spring Cloud MicroServices ecosystem load balancing is an important and common functionality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acts as a gateway for requests from websites, mobile devices to the backend of your service. Zuul is an edge service that provides dynamic routing, monitoring, resiliency, security, and many more features.</w:t>
      </w: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Server-side load balancing</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Server side load balancer acts as a single point of failure as if it fails, all the instances of the microservice becomes inaccessible as only load balancer has the list of servers.</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Since each microservice will have a separate load balancer, the overall complexity of the system increases and it becomes hard to manage.</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The network latency increases as the number of hops for the request increases from one to two with the load balancer, one to the load balancer and then another from load balancer to the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Problem:</w:t>
      </w:r>
      <w:r>
        <w:rPr>
          <w:rFonts w:hint="default"/>
          <w:b w:val="0"/>
          <w:bCs w:val="0"/>
          <w:sz w:val="24"/>
          <w:szCs w:val="24"/>
          <w:lang w:val="en-US"/>
        </w:rPr>
        <w:t xml:space="preserve"> The problem of server side load balancing is if one or more servers stop responding, we have to manually remove those servers from the load balancer by updating the IP table of the load balancer.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Another problem</w:t>
      </w:r>
      <w:r>
        <w:rPr>
          <w:rFonts w:hint="default"/>
          <w:b w:val="0"/>
          <w:bCs w:val="0"/>
          <w:sz w:val="24"/>
          <w:szCs w:val="24"/>
          <w:lang w:val="en-US"/>
        </w:rPr>
        <w:t xml:space="preserve"> is that we have to implement a failover policy to provide the client with a seamless experience.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But microservices don't use server side load balancing. They use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Client-side Load Balancing : </w:t>
      </w:r>
      <w:r>
        <w:rPr>
          <w:rFonts w:hint="default"/>
          <w:b w:val="0"/>
          <w:bCs w:val="0"/>
          <w:sz w:val="24"/>
          <w:szCs w:val="24"/>
          <w:lang w:val="en-US"/>
        </w:rPr>
        <w:t>The instances of the service are deployed on multiple servers. Load balancer's logic is part of the client itself, it holds the list of servers and decides to which server a particular request must be directed to based on some algorithm. These client side load balancers are also known as software load balancers. In 'client side load balancing' the caller of the application (aka the client) handles the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ascii="SimSun" w:hAnsi="SimSun" w:eastAsia="SimSun" w:cs="SimSun"/>
          <w:sz w:val="24"/>
          <w:szCs w:val="24"/>
        </w:rPr>
        <w:drawing>
          <wp:inline distT="0" distB="0" distL="114300" distR="114300">
            <wp:extent cx="2996565" cy="1485900"/>
            <wp:effectExtent l="0" t="0" r="133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1"/>
                    <a:stretch>
                      <a:fillRect/>
                    </a:stretch>
                  </pic:blipFill>
                  <pic:spPr>
                    <a:xfrm>
                      <a:off x="0" y="0"/>
                      <a:ext cx="2996565" cy="148590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Client-side load balancing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load balancer's logic is mixed up with the microservice code.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client should be aware of all the nodes available in the application cluster. Next, assume that there is a library available to the client, which implements the standard load balancing algorithms.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all that the client has to do - is delegate the request to this library and it shall invoke one of the application nodes, based on the chosen load balancing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Why Use Client Side Load Balancing? : </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 xml:space="preserve">No More Single Point Of Failure In A Cluster: </w:t>
      </w:r>
      <w:r>
        <w:rPr>
          <w:rFonts w:hint="default"/>
          <w:b w:val="0"/>
          <w:bCs w:val="0"/>
          <w:sz w:val="24"/>
          <w:szCs w:val="24"/>
          <w:lang w:val="en-US"/>
        </w:rPr>
        <w:t>In a cluster fronted by a single load balancer there is always risk if the cluster-nodes becoming unreachable if the load balancer goes down. Remember - failure is a norm, not an exception. With client side load balancing.</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Auto-discovery:</w:t>
      </w:r>
      <w:r>
        <w:rPr>
          <w:rFonts w:hint="default"/>
          <w:b w:val="0"/>
          <w:bCs w:val="0"/>
          <w:sz w:val="24"/>
          <w:szCs w:val="24"/>
          <w:lang w:val="en-US"/>
        </w:rPr>
        <w:t xml:space="preserve"> With server side load balancers, each new node has to be configured in the load balancer's configuration file. This can be automated using tools like chef, but more often requires load balancer restart or reload for the configuration to take effect. In case the configuration is not automated, it requires manual intervention. Automating it requires another set of skills to master. It is not out of the box. With client side load balancing, the load-balancing library packaged with the application takes care of this aspect. The discovery is totally transparent and all it needs is configuring the IP/hostnames of the registry servers in the application's configuration files.</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One Hop Less (less HTTP hops) :</w:t>
      </w:r>
      <w:r>
        <w:rPr>
          <w:rFonts w:hint="default"/>
          <w:b w:val="0"/>
          <w:bCs w:val="0"/>
          <w:sz w:val="24"/>
          <w:szCs w:val="24"/>
          <w:lang w:val="en-US"/>
        </w:rPr>
        <w:t xml:space="preserve"> Stating the obvious - each call routed through server side load balancer implies an additional network hop, which in-turn implies additional latency. With client side load balancers, we save this network hop as all inter-service communications are peer-to-peer.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Another advantage is, as the load balancer is in the client side, you can control its load balancing algorithm programmatically. Ribbon provides this facility, so we will use Ribbon for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Netflix's Ribbon: </w:t>
      </w:r>
      <w:r>
        <w:rPr>
          <w:rFonts w:hint="default"/>
          <w:b w:val="0"/>
          <w:bCs w:val="0"/>
          <w:sz w:val="24"/>
          <w:szCs w:val="24"/>
          <w:lang w:val="en-US"/>
        </w:rPr>
        <w:t>Netflix's Ribbon is an Inter Process Communication (remote procedure calls) library with built in client side(software) load balancer and is a part of Netflix Open Source Software (Netflix OSS).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Following are the features of Ribbon:</w:t>
      </w:r>
    </w:p>
    <w:p>
      <w:pPr>
        <w:widowControl w:val="0"/>
        <w:numPr>
          <w:ilvl w:val="0"/>
          <w:numId w:val="0"/>
        </w:numPr>
        <w:tabs>
          <w:tab w:val="left" w:pos="420"/>
        </w:tabs>
        <w:jc w:val="both"/>
        <w:rPr>
          <w:rFonts w:hint="default"/>
          <w:b/>
          <w:bCs/>
          <w:sz w:val="24"/>
          <w:szCs w:val="24"/>
          <w:lang w:val="en-US"/>
        </w:rPr>
      </w:pP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Load balancing: </w:t>
      </w:r>
      <w:r>
        <w:rPr>
          <w:rFonts w:hint="default"/>
          <w:b w:val="0"/>
          <w:bCs w:val="0"/>
          <w:sz w:val="24"/>
          <w:szCs w:val="24"/>
          <w:lang w:val="en-US"/>
        </w:rPr>
        <w:t>It provides client side load balancing functionality.</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Fault tolerance: </w:t>
      </w:r>
      <w:r>
        <w:rPr>
          <w:rFonts w:hint="default"/>
          <w:b w:val="0"/>
          <w:bCs w:val="0"/>
          <w:sz w:val="24"/>
          <w:szCs w:val="24"/>
          <w:lang w:val="en-US"/>
        </w:rPr>
        <w:t>It can be used to determine whether the servers are up or not and can also detect those servers that are down and hence, ignore them for sending the further requests.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Configurable load balancing rules: </w:t>
      </w:r>
      <w:r>
        <w:rPr>
          <w:rFonts w:hint="default"/>
          <w:b w:val="0"/>
          <w:bCs w:val="0"/>
          <w:sz w:val="24"/>
          <w:szCs w:val="24"/>
          <w:lang w:val="en-US"/>
        </w:rPr>
        <w:t>By default ribbon uses RoundRobinRule for distributing requests among servers. In addition to it, it also provides AvailabilityFilteringRule and WeightedResponseTimeRule. We can also define our custom rules as per our needs.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It supports multiple protocols like HTTP, TCP, UDP etc.</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Using Ribbon with Java (Spring) Microservice : </w:t>
      </w:r>
      <w:r>
        <w:rPr>
          <w:rFonts w:hint="default"/>
          <w:b w:val="0"/>
          <w:bCs w:val="0"/>
          <w:sz w:val="24"/>
          <w:szCs w:val="24"/>
          <w:lang w:val="en-US"/>
        </w:rPr>
        <w:t>create two microservices Microservice1 and Microservice2. The Microservice2 will be having its two instances running and Microservice1 will call Microservice2.</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Ribbon logic will be included in Microservice1 in order to load balance the requests among the two instances of Microservice2.</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ascii="SimSun" w:hAnsi="SimSun" w:eastAsia="SimSun" w:cs="SimSun"/>
          <w:sz w:val="24"/>
          <w:szCs w:val="24"/>
        </w:rPr>
        <w:drawing>
          <wp:inline distT="0" distB="0" distL="114300" distR="114300">
            <wp:extent cx="3803650" cy="1525270"/>
            <wp:effectExtent l="0" t="0" r="6350" b="1778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3803650" cy="152527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1: </w:t>
      </w:r>
      <w:r>
        <w:rPr>
          <w:rFonts w:hint="default"/>
          <w:b w:val="0"/>
          <w:bCs w:val="0"/>
          <w:sz w:val="24"/>
          <w:szCs w:val="24"/>
          <w:lang w:val="en-US"/>
        </w:rPr>
        <w:t>Create Microservice2 and run its two instances on ports: 8200 and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work on creating the Microservice2. Go to Spring Initializr and create a new spring boot application. Add Spring Web dependency and click on Generate. A zip file will be downloaded, extract it. Then open your spring tool suite (STS) and click on File &gt; Import &gt; Maven &gt; Existing Maven Project &gt; Browse and open the project you extracted.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Microservice2 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org.springframework.beans.factory.annotation.Value;</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org.springframework.web.bind.annotation.GetMapping;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org.springframework.web.bind.annotation.RequestMapping;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@RequestMapping("/microservice2")</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public class Micro2Controller {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@Value("${server.port}")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private String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@GetMapping("/port")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public String getPort()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return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2:</w:t>
      </w:r>
      <w:r>
        <w:rPr>
          <w:rFonts w:hint="default"/>
          <w:b w:val="0"/>
          <w:bCs w:val="0"/>
          <w:sz w:val="24"/>
          <w:szCs w:val="24"/>
          <w:lang w:val="en-US"/>
        </w:rPr>
        <w:t xml:space="preserve"> Create Microservice1 and add Ribbon dependency in its "pom.xml" file. add spring-cloud-starter-netflix-eureka-client dependency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&lt;artifactId&gt;spring-cloud-starter-netflix-ribbon&lt;/artifactId&gt;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3:</w:t>
      </w:r>
      <w:r>
        <w:rPr>
          <w:rFonts w:hint="default"/>
          <w:b w:val="0"/>
          <w:bCs w:val="0"/>
          <w:sz w:val="24"/>
          <w:szCs w:val="24"/>
          <w:lang w:val="en-US"/>
        </w:rPr>
        <w:t xml:space="preserve"> Create a Configuration file with @Configuration annotation.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Create a bean of RestTemplate with @Bean and @LoadBalanced annotations. The @LoadBalanced annotation on the RestTemplate indicates that we want it to be load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balanced and it will use RibbonClient to get the list of server addresses.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org.springframework.cloud.client.loadbalancer.LoadBalanced;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org.springframework.web.client.RestTemplate;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Micro1Config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RestTemplate restTemplate()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new RestTemplate();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Create a Controller class annotated with @RestController and @RibbonClient(name="micro1")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Autowire the RestTemplate field and use it to call Microservice2 from the controller method. The @RibbonClient annotation is used to customize the Ribbon settings or if we are not using any service discovery then its used to specify the list of servers.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name we define in the name field of the @RibbonClient annotation is used as a prefix of the ribbon configurations in "application.properties" and as "logical identifier" in the URL we pass to the RestTemplate. The configuration field is used to specify a configuration class that holds all our customizations as @Bean.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@RestController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@RibbonClient(name = "micro1")</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Micro1Controller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@Autowired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 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@GetMapping("/getmicro2")</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String getMicro2Instance()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url = "http://micro1/microservice2/port";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port = "Currently hitting instance running on port: " +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restTemplate.getForObject(url, String.class);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4: </w:t>
      </w:r>
      <w:r>
        <w:rPr>
          <w:rFonts w:hint="default"/>
          <w:b w:val="0"/>
          <w:bCs w:val="0"/>
          <w:sz w:val="24"/>
          <w:szCs w:val="24"/>
          <w:lang w:val="en-US"/>
        </w:rPr>
        <w:t>Disable Eureka service discovery component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Now we will disable the Eureka service discovery component by setting </w:t>
      </w:r>
      <w:r>
        <w:rPr>
          <w:rFonts w:hint="default"/>
          <w:b/>
          <w:bCs/>
          <w:sz w:val="24"/>
          <w:szCs w:val="24"/>
          <w:lang w:val="en-US"/>
        </w:rPr>
        <w:t>eureka.enabled = false</w:t>
      </w:r>
      <w:r>
        <w:rPr>
          <w:rFonts w:hint="default"/>
          <w:b w:val="0"/>
          <w:bCs w:val="0"/>
          <w:sz w:val="24"/>
          <w:szCs w:val="24"/>
          <w:lang w:val="en-US"/>
        </w:rPr>
        <w:t xml:space="preserve"> and add the list of servers in the "application.properties" using named client "micro1".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micro1.ribbon.eureka.enabled =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micro1.ribbon.listOfServers = localhost:8200, localhost:8201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5: </w:t>
      </w:r>
      <w:r>
        <w:rPr>
          <w:rFonts w:hint="default"/>
          <w:b w:val="0"/>
          <w:bCs w:val="0"/>
          <w:sz w:val="24"/>
          <w:szCs w:val="24"/>
          <w:lang w:val="en-US"/>
        </w:rPr>
        <w:t>Test the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let's test our application. Open Postman and hit the URL "http://localhost:8080/getmicro2" 4 times: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should get the following response: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requests are being load-balanced among the two instances of Microsevice2 in RoundRobin fashion. We have used Ribbon as a client-side load balancer for load balancing the traffic for our Spring Boot application.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how to use Zuul API Gateway to enable the load balancing of your RESTful Web Services registered with Eureka Discovery 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API Gateway internally uses Ribbon Load Balancer there is almost nothing you need to do to have this load balancer work for you.</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Register Microservices with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Zuul API Gateway.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have done the above 3 steps and you can send HTTP Requests to your Microservice via the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Load balancer balances HTTP requests between multiple instances of your Web Service running on different port numbers.For you to be able to see that the load balancer works and that HTTP requests are being load-balanced between multiple instances of your Web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Update the Rest Controller of my application to print our the port number it is running on.</w:t>
      </w:r>
    </w:p>
    <w:p>
      <w:pPr>
        <w:widowControl w:val="0"/>
        <w:numPr>
          <w:ilvl w:val="0"/>
          <w:numId w:val="0"/>
        </w:numPr>
        <w:tabs>
          <w:tab w:val="left" w:pos="420"/>
        </w:tabs>
        <w:jc w:val="both"/>
        <w:rPr>
          <w:rFonts w:hint="default"/>
          <w:b w:val="0"/>
          <w:bCs w:val="0"/>
          <w:sz w:val="24"/>
          <w:szCs w:val="24"/>
          <w:lang w:val="en-US"/>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@RestController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RequestMapping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"/users"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w:t>
      </w: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class</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UsersController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@Autowired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private Environment env;</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"/status/check"</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String </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status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return</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DD1144"/>
          <w:spacing w:val="0"/>
          <w:kern w:val="0"/>
          <w:sz w:val="21"/>
          <w:szCs w:val="21"/>
          <w:shd w:val="clear" w:fill="FFFFFF"/>
          <w:lang w:val="en-US" w:eastAsia="zh-CN" w:bidi="ar"/>
        </w:rPr>
        <w:t>"Working on port "</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 env.</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getProperty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"local.server.port"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When HTTP Get request is sent to a /users/status/check I should see “Working on port 8099” printed in the browser.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see how load balancer works we need to have at least 2 instances of the same Microservice running. Each instance should run on its own port number. If you have one instance of a Microservice running, then let’s start up one more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starting up a new instance of a Microservice you need to make sure that it runs on a different port number.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you start a new instance of a Microservice, refresh the Eureka Discovery Server page and you should see that the AMIs counter for a registered application has increased. On the picture below you see that my USERS-WS Microservice has now 2 AMIs running. If I start one more instance of USERS-WS Microservice on a different port, the AMIs counter will increase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How Load Balancer Works :</w:t>
      </w:r>
      <w:r>
        <w:rPr>
          <w:rFonts w:hint="default"/>
          <w:b w:val="0"/>
          <w:bCs w:val="0"/>
          <w:sz w:val="24"/>
          <w:szCs w:val="24"/>
          <w:lang w:val="en-US"/>
        </w:rPr>
        <w:t xml:space="preserve"> If you started more than one Microservice and on the Eureka Discovery page you see that the counter of running AMIs is more than 1, you should be ready to send HTTP request to your Microservice and see the port number printed. Make sure you send HTTP Requests via Zuul API Gateway. Send multiple(5 or 6) HTTP requests in a row and you should see a different port number used almost every time. If a different port number is printed, then this means that HTTP requests are being load-balanced between different instances of your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Multiple Instances and an Instance Id : </w:t>
      </w:r>
      <w:r>
        <w:rPr>
          <w:rFonts w:hint="default"/>
          <w:b w:val="0"/>
          <w:bCs w:val="0"/>
          <w:sz w:val="24"/>
          <w:szCs w:val="24"/>
          <w:lang w:val="en-US"/>
        </w:rPr>
        <w:t>If you used server.port=0 to assign a random port number to a Microservice then you might have also noticed that when starting multiple instances of the same Microservice, all HTTP requests are routed to the same port number which is 0. This is because the random port number is being assigned to a Microservice already after it has registered with Eureka. Because of it, every instance of a Microservice you start with the same name and same server.port=0 , simply overrides a previous registration. To resolve this issue, add the following property to your application.properties file so that each instance of a Microservice that starts up has a unique instance ID.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Below is a complete application.properties file which enables a random port number assignment and also a unique instance id value being assigned to each of the instances of a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Complete Application Properties File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server.port=${PORT:0}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spring.application.name=users-ws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eureka.client.serviceUrl.defaultZone = http://localhost:8010/eureka</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spring.devtools.restart.enabled = true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Zuul receives a request for a particular service , it internally uses Netflix Ribbon to lookup for services available from Eureka Service Discovery.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Fault Tolerance? : </w:t>
      </w:r>
      <w:r>
        <w:rPr>
          <w:rFonts w:hint="default"/>
          <w:b w:val="0"/>
          <w:bCs w:val="0"/>
          <w:sz w:val="24"/>
          <w:szCs w:val="24"/>
          <w:lang w:val="en-US"/>
        </w:rPr>
        <w:t>Fault tolerance is the property that enables a system to continue operating properly in the event of the failure of some of its components. a component means anything: microservice, database(DB), load balancer(LB).</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By introducing fault tolerance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Why do we need this? </w:t>
      </w: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By introducing fault tolerance</w:t>
      </w:r>
      <w:r>
        <w:rPr>
          <w:rFonts w:hint="default"/>
          <w:b w:val="0"/>
          <w:bCs w:val="0"/>
          <w:sz w:val="24"/>
          <w:szCs w:val="24"/>
          <w:lang w:val="en-US"/>
        </w:rPr>
        <w:t>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How does it work? : </w:t>
      </w:r>
      <w:r>
        <w:rPr>
          <w:rFonts w:hint="default"/>
          <w:b w:val="0"/>
          <w:bCs w:val="0"/>
          <w:sz w:val="24"/>
          <w:szCs w:val="24"/>
          <w:lang w:val="en-US"/>
        </w:rPr>
        <w:t>Fault tolerance can be achieved with the help of a circuit breaker.a pattern that wraps requests to external services and detects when they are faulty. When a failure is detected, the circuit breaker “opens”, and instead of keep making requests to the unhealthy service, all subsequent requests immediately return an error. This reduces the load in the unhealthy service, and prevents resource exhaustion in the 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Additionally to the circuit breaker, fallback mechanisms are used to fail gracefully when external services are not available. By incorporating fallback mechanisms, you increase resiliency in applications, which usually have views or screens where the failing service is not needed. These views or screens should remain usable despite the external failure.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Fault tolerance can be achieved with the help of a circuit breaker.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that controls the interaction between microservices to provide latency and fault tolerance. Additionally, it makes sense to modify the UI to let the user know that something might not have worked as expected or would take more time.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Implementing Fault Tolerance with Hystrix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1:</w:t>
      </w:r>
      <w:r>
        <w:rPr>
          <w:rFonts w:hint="default"/>
          <w:b w:val="0"/>
          <w:bCs w:val="0"/>
          <w:sz w:val="24"/>
          <w:szCs w:val="24"/>
          <w:lang w:val="en-US"/>
        </w:rPr>
        <w:t xml:space="preserve"> Open the pom.xml file of limits-service and add the Hystrix dependency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&lt;groupId&gt;org.springframework.cloud&lt;/groupId&gt;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&lt;artifactId&gt;spring-cloud-starter-netflix-hystrix&lt;/artifactId&gt;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2: </w:t>
      </w:r>
      <w:r>
        <w:rPr>
          <w:rFonts w:hint="default"/>
          <w:b w:val="0"/>
          <w:bCs w:val="0"/>
          <w:sz w:val="24"/>
          <w:szCs w:val="24"/>
          <w:lang w:val="en-US"/>
        </w:rPr>
        <w:t>Open LimitsServicesApplication.java file and enable Hystrix by using the annotation @EnableHystrix.</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Open the LimitsConfigurationController.java file and create a Get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@GetMapping("/fault-tolerance-example")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//configuring a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@HystrixCommand(fallbackMethod="fallbackRetrieveConfigurations")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throw new RuntimeException("Not Available");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//defining the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//returning the default configuration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 new LimitConfiguration(999, 9);   </w:t>
      </w:r>
    </w:p>
    <w:p>
      <w:pPr>
        <w:widowControl w:val="0"/>
        <w:numPr>
          <w:ilvl w:val="0"/>
          <w:numId w:val="0"/>
        </w:numPr>
        <w:tabs>
          <w:tab w:val="left" w:pos="420"/>
        </w:tabs>
        <w:jc w:val="both"/>
        <w:rPr>
          <w:rFonts w:hint="default"/>
          <w:b w:val="0"/>
          <w:bCs w:val="0"/>
          <w:sz w:val="24"/>
          <w:szCs w:val="24"/>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understand what is happening in the above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the above method, we have created a Get mapping for fault tolerance. In the next line, we have used an annotation @HystrixCommand to configure the fallback method. We have defined a method with the name fallbackRetrieveConfigurations() that returns the default value if any fault occurs.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Fallback method : </w:t>
      </w:r>
      <w:r>
        <w:rPr>
          <w:rFonts w:hint="default"/>
          <w:b w:val="0"/>
          <w:bCs w:val="0"/>
          <w:sz w:val="24"/>
          <w:szCs w:val="24"/>
          <w:lang w:val="en-US"/>
        </w:rPr>
        <w:t>The fallback method is a method that invokes when a fault occurs. Hystrix allows us to define a fallback method for each service method. Here one question arises that if the method throws an exception, what should be returned to the consumer?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So answer is that if retrieveConfiguraions() fails, the method fallbackRetrieveConfigurations() is called. The fallback method returns the hardcoded LimitConfiguration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4:</w:t>
      </w:r>
      <w:r>
        <w:rPr>
          <w:rFonts w:hint="default"/>
          <w:b w:val="0"/>
          <w:bCs w:val="0"/>
          <w:sz w:val="24"/>
          <w:szCs w:val="24"/>
          <w:lang w:val="en-US"/>
        </w:rPr>
        <w:t xml:space="preserve"> Open the browser and invoke the URL http://localhost:8080/fault-tolerance-example. It returns the values that we have returned in the fallbackRetrieveConfigurations() method.</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We can implement a fallback class that we can use when the web service is down:</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Implementing a fallback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Start by specifying a fallback implementation using the @FeignClient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@FeignClient(value = "${biz-application.name:null}",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url = "${biz-application.url:}",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fallback = CompanyServiceFallback.class)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@Primary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interface CompanyService { ...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 the @Primary annotation to declare the type of bean to inject by default in another bean . You also have to enable Hystrix in a configuration file as follows: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feign.hystrix.enabled: true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to control the interaction between services to provide latency and fault tolerance.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"https://sksonudas.medium.com/fault-tolerant-patterns-for-microservice-8d0c40f4f514" </w:instrText>
      </w:r>
      <w:r>
        <w:rPr>
          <w:rFonts w:hint="default"/>
          <w:b w:val="0"/>
          <w:bCs w:val="0"/>
          <w:sz w:val="24"/>
          <w:szCs w:val="24"/>
          <w:lang w:val="en-US"/>
        </w:rPr>
        <w:fldChar w:fldCharType="separate"/>
      </w:r>
      <w:r>
        <w:rPr>
          <w:rStyle w:val="10"/>
          <w:rFonts w:hint="default"/>
          <w:b w:val="0"/>
          <w:bCs w:val="0"/>
          <w:sz w:val="24"/>
          <w:szCs w:val="24"/>
          <w:lang w:val="en-US"/>
        </w:rPr>
        <w:t>https://sksonudas.medium.com/fault-tolerant-patterns-for-microservice-8d0c40f4f514</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"https://medium.com/swlh/hystrix-fault-tolerance-and-circuit-breaker-for-spring-boot-38c744647acb" </w:instrText>
      </w:r>
      <w:r>
        <w:rPr>
          <w:rFonts w:hint="default"/>
          <w:b w:val="0"/>
          <w:bCs w:val="0"/>
          <w:sz w:val="24"/>
          <w:szCs w:val="24"/>
          <w:lang w:val="en-US"/>
        </w:rPr>
        <w:fldChar w:fldCharType="separate"/>
      </w:r>
      <w:r>
        <w:rPr>
          <w:rStyle w:val="10"/>
          <w:rFonts w:hint="default"/>
          <w:b w:val="0"/>
          <w:bCs w:val="0"/>
          <w:sz w:val="24"/>
          <w:szCs w:val="24"/>
          <w:lang w:val="en-US"/>
        </w:rPr>
        <w:t>https://medium.com/swlh/hystrix-fault-tolerance-and-circuit-breaker-for-spring-boot-38c744647acb</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b/>
          <w:bCs/>
          <w:sz w:val="24"/>
          <w:szCs w:val="24"/>
          <w:lang w:val="en-US"/>
        </w:rPr>
        <w:t>Microservice communication :</w:t>
      </w:r>
      <w:r>
        <w:rPr>
          <w:rFonts w:hint="default"/>
          <w:b/>
          <w:bCs/>
          <w:sz w:val="22"/>
          <w:szCs w:val="22"/>
          <w:lang w:val="en-US"/>
        </w:rPr>
        <w:t xml:space="preserve"> </w:t>
      </w:r>
      <w:r>
        <w:rPr>
          <w:rFonts w:hint="default" w:ascii="Segoe UI" w:hAnsi="Segoe UI" w:eastAsia="Open Sans" w:cs="Segoe UI"/>
          <w:i w:val="0"/>
          <w:iCs w:val="0"/>
          <w:caps w:val="0"/>
          <w:color w:val="000000"/>
          <w:spacing w:val="0"/>
          <w:sz w:val="22"/>
          <w:szCs w:val="22"/>
          <w:bdr w:val="none" w:color="auto" w:sz="0" w:space="0"/>
          <w:shd w:val="clear" w:fill="FFFFFF"/>
          <w:vertAlign w:val="baseline"/>
        </w:rPr>
        <w:t>In the Microservice architecture pattern, a distributed system is running on several different machines, and each service is a component or process of an enterprise application. That means these services at the multiple machines must handle requests from the clients of this enterprise application. Sometimes all these services collaborate to handle those requests. So all services interact using an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bdr w:val="none" w:color="auto" w:sz="0" w:space="0"/>
          <w:shd w:val="clear" w:fill="FFFFFF"/>
          <w:vertAlign w:val="baseline"/>
        </w:rPr>
        <w:t>But in case of the Monolithic application, all components are the part of the same application and run on the same machine. So, Monolithic application doesn’t require microservices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bdr w:val="none" w:color="auto" w:sz="0" w:space="0"/>
          <w:shd w:val="clear" w:fill="FFFFFF"/>
          <w:vertAlign w:val="baseline"/>
        </w:rPr>
        <w:t>Let’s see the following diagram about the microservices inter-service communication between service components of an application:</w:t>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048250" cy="2695575"/>
            <wp:effectExtent l="0" t="0" r="0" b="952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5048250" cy="26955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bdr w:val="none" w:color="auto" w:sz="0" w:space="0"/>
          <w:shd w:val="clear" w:fill="FFFFFF"/>
          <w:vertAlign w:val="baseline"/>
        </w:rPr>
        <w:t>a monolithic application has all of its components combined as a single artifact and deployed to a single machine. One component calls another using language-level method calls.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bdr w:val="none" w:color="auto" w:sz="0" w:space="0"/>
          <w:shd w:val="clear" w:fill="FFFFFF"/>
          <w:vertAlign w:val="baseline"/>
        </w:rPr>
        <w:t>However, in the microservice architecture, all components of the application run on multiple machines as a process or service and they use inter-process communication to interact with each other.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b/>
          <w:bCs/>
          <w:i w:val="0"/>
          <w:iCs w:val="0"/>
          <w:caps w:val="0"/>
          <w:color w:val="000000"/>
          <w:spacing w:val="0"/>
          <w:sz w:val="22"/>
          <w:szCs w:val="22"/>
        </w:rPr>
      </w:pPr>
      <w:r>
        <w:rPr>
          <w:rFonts w:hint="default" w:ascii="Open Sans" w:hAnsi="Open Sans" w:eastAsia="Open Sans" w:cs="Open Sans"/>
          <w:b/>
          <w:bCs/>
          <w:i w:val="0"/>
          <w:iCs w:val="0"/>
          <w:caps w:val="0"/>
          <w:color w:val="000000"/>
          <w:spacing w:val="0"/>
          <w:sz w:val="22"/>
          <w:szCs w:val="22"/>
          <w:bdr w:val="none" w:color="auto" w:sz="0" w:space="0"/>
          <w:shd w:val="clear" w:fill="FFFFFF"/>
          <w:vertAlign w:val="baseline"/>
        </w:rPr>
        <w:t>In Microservice Architecture, we can classify our inter-service communication into two approaches like the following: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bdr w:val="none" w:color="auto" w:sz="0" w:space="0"/>
          <w:shd w:val="clear" w:fill="FFFFFF"/>
          <w:vertAlign w:val="baseline"/>
        </w:rPr>
        <w:t>Synchronous communication style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bdr w:val="none" w:color="auto" w:sz="0" w:space="0"/>
          <w:shd w:val="clear" w:fill="FFFFFF"/>
          <w:vertAlign w:val="baseline"/>
        </w:rPr>
        <w:t>Asynchronous communication style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b/>
          <w:bCs/>
          <w:i w:val="0"/>
          <w:iCs w:val="0"/>
          <w:caps w:val="0"/>
          <w:color w:val="000000"/>
          <w:spacing w:val="0"/>
          <w:sz w:val="24"/>
          <w:szCs w:val="24"/>
          <w:bdr w:val="none" w:color="auto" w:sz="0" w:space="0"/>
          <w:shd w:val="clear" w:fill="FFFFFF"/>
          <w:vertAlign w:val="baseline"/>
        </w:rPr>
        <w:t>Synchronous communication style</w:t>
      </w:r>
      <w:r>
        <w:rPr>
          <w:rFonts w:hint="default" w:ascii="Segoe UI" w:hAnsi="Segoe UI" w:eastAsia="Open Sans" w:cs="Segoe UI"/>
          <w:b/>
          <w:bCs/>
          <w:i w:val="0"/>
          <w:iCs w:val="0"/>
          <w:caps w:val="0"/>
          <w:color w:val="000000"/>
          <w:spacing w:val="0"/>
          <w:sz w:val="24"/>
          <w:szCs w:val="24"/>
          <w:bdr w:val="none" w:color="auto" w:sz="0" w:space="0"/>
          <w:shd w:val="clear" w:fill="FFFFFF"/>
          <w:vertAlign w:val="baseline"/>
          <w:lang w:val="en-US"/>
        </w:rPr>
        <w:t xml:space="preserve"> :</w:t>
      </w:r>
      <w:r>
        <w:rPr>
          <w:rFonts w:hint="default" w:ascii="Segoe UI" w:hAnsi="Segoe UI" w:eastAsia="Open Sans" w:cs="Segoe UI"/>
          <w:b/>
          <w:bCs/>
          <w:i w:val="0"/>
          <w:iCs w:val="0"/>
          <w:caps w:val="0"/>
          <w:color w:val="000000"/>
          <w:spacing w:val="0"/>
          <w:sz w:val="22"/>
          <w:szCs w:val="22"/>
          <w:bdr w:val="none" w:color="auto" w:sz="0" w:space="0"/>
          <w:shd w:val="clear" w:fill="FFFFFF"/>
          <w:vertAlign w:val="baseline"/>
          <w:lang w:val="en-US"/>
        </w:rPr>
        <w:t xml:space="preserve"> </w:t>
      </w:r>
      <w:r>
        <w:rPr>
          <w:rFonts w:hint="default" w:ascii="Segoe UI" w:hAnsi="Segoe UI" w:eastAsia="Open Sans" w:cs="Segoe UI"/>
          <w:i w:val="0"/>
          <w:iCs w:val="0"/>
          <w:caps w:val="0"/>
          <w:color w:val="000000"/>
          <w:spacing w:val="0"/>
          <w:sz w:val="22"/>
          <w:szCs w:val="22"/>
          <w:shd w:val="clear" w:fill="FFFFFF"/>
        </w:rPr>
        <w:t xml:space="preserve">In this communication style, the client service expects a response within time and wait for a response by blocking a while.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This style can be used by simple using HTTP protocol usually via REST. It is the simplest possible solution for microservices inter-service communication to interact with services. The client can make a REST call to interact with other services. The client sends a request to the server and waits for a response from the service (Mostly JSON over HTTP).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b/>
          <w:bCs/>
          <w:i w:val="0"/>
          <w:iCs w:val="0"/>
          <w:caps w:val="0"/>
          <w:color w:val="000000"/>
          <w:spacing w:val="0"/>
          <w:sz w:val="22"/>
          <w:szCs w:val="22"/>
          <w:bdr w:val="none" w:color="auto" w:sz="0" w:space="0"/>
          <w:shd w:val="clear" w:fill="FFFFFF"/>
          <w:vertAlign w:val="baseline"/>
          <w:lang w:val="en-US"/>
        </w:rPr>
      </w:pPr>
      <w:r>
        <w:rPr>
          <w:rFonts w:hint="default" w:ascii="Segoe UI" w:hAnsi="Segoe UI" w:eastAsia="Open Sans" w:cs="Segoe UI"/>
          <w:i w:val="0"/>
          <w:iCs w:val="0"/>
          <w:caps w:val="0"/>
          <w:color w:val="000000"/>
          <w:spacing w:val="0"/>
          <w:sz w:val="22"/>
          <w:szCs w:val="22"/>
          <w:shd w:val="clear" w:fill="FFFFFF"/>
        </w:rPr>
        <w:t>For example, </w:t>
      </w:r>
      <w:r>
        <w:rPr>
          <w:rStyle w:val="12"/>
          <w:rFonts w:hint="default" w:ascii="Segoe UI" w:hAnsi="Segoe UI" w:eastAsia="Open Sans" w:cs="Segoe UI"/>
          <w:b/>
          <w:bCs/>
          <w:i w:val="0"/>
          <w:iCs w:val="0"/>
          <w:caps w:val="0"/>
          <w:color w:val="000000"/>
          <w:spacing w:val="0"/>
          <w:sz w:val="22"/>
          <w:szCs w:val="22"/>
          <w:bdr w:val="none" w:color="auto" w:sz="0" w:space="0"/>
          <w:shd w:val="clear" w:fill="FFFFFF"/>
          <w:vertAlign w:val="baseline"/>
        </w:rPr>
        <w:t>Spring Cloud Netflix</w:t>
      </w:r>
      <w:r>
        <w:rPr>
          <w:rFonts w:hint="default" w:ascii="Segoe UI" w:hAnsi="Segoe UI" w:eastAsia="Open Sans" w:cs="Segoe UI"/>
          <w:i w:val="0"/>
          <w:iCs w:val="0"/>
          <w:caps w:val="0"/>
          <w:color w:val="000000"/>
          <w:spacing w:val="0"/>
          <w:sz w:val="22"/>
          <w:szCs w:val="22"/>
          <w:shd w:val="clear" w:fill="FFFFFF"/>
        </w:rPr>
        <w:t> provides the most common pattern for synchronous REST communication such as </w:t>
      </w:r>
      <w:r>
        <w:rPr>
          <w:rStyle w:val="12"/>
          <w:rFonts w:hint="default" w:ascii="Segoe UI" w:hAnsi="Segoe UI" w:eastAsia="Open Sans" w:cs="Segoe UI"/>
          <w:b/>
          <w:bCs/>
          <w:i w:val="0"/>
          <w:iCs w:val="0"/>
          <w:caps w:val="0"/>
          <w:color w:val="000000"/>
          <w:spacing w:val="0"/>
          <w:sz w:val="22"/>
          <w:szCs w:val="22"/>
          <w:bdr w:val="none" w:color="auto" w:sz="0" w:space="0"/>
          <w:shd w:val="clear" w:fill="FFFFFF"/>
          <w:vertAlign w:val="baseline"/>
        </w:rPr>
        <w:t>Feign </w:t>
      </w:r>
      <w:r>
        <w:rPr>
          <w:rFonts w:hint="default" w:ascii="Segoe UI" w:hAnsi="Segoe UI" w:eastAsia="Open Sans" w:cs="Segoe UI"/>
          <w:i w:val="0"/>
          <w:iCs w:val="0"/>
          <w:caps w:val="0"/>
          <w:color w:val="000000"/>
          <w:spacing w:val="0"/>
          <w:sz w:val="22"/>
          <w:szCs w:val="22"/>
          <w:shd w:val="clear" w:fill="FFFFFF"/>
        </w:rPr>
        <w:t>or </w:t>
      </w:r>
      <w:r>
        <w:rPr>
          <w:rStyle w:val="12"/>
          <w:rFonts w:hint="default" w:ascii="Segoe UI" w:hAnsi="Segoe UI" w:eastAsia="Open Sans" w:cs="Segoe UI"/>
          <w:b/>
          <w:bCs/>
          <w:i w:val="0"/>
          <w:iCs w:val="0"/>
          <w:caps w:val="0"/>
          <w:color w:val="000000"/>
          <w:spacing w:val="0"/>
          <w:sz w:val="22"/>
          <w:szCs w:val="22"/>
          <w:bdr w:val="none" w:color="auto" w:sz="0" w:space="0"/>
          <w:shd w:val="clear" w:fill="FFFFFF"/>
          <w:vertAlign w:val="baseline"/>
        </w:rPr>
        <w:t>Hystrix</w:t>
      </w:r>
      <w:r>
        <w:rPr>
          <w:rFonts w:hint="default" w:ascii="Segoe UI" w:hAnsi="Segoe UI" w:eastAsia="Open Sans" w:cs="Segoe UI"/>
          <w:i w:val="0"/>
          <w:iCs w:val="0"/>
          <w:caps w:val="0"/>
          <w:color w:val="000000"/>
          <w:spacing w:val="0"/>
          <w:sz w:val="22"/>
          <w:szCs w:val="22"/>
          <w:shd w:val="clear" w:fill="FFFFFF"/>
        </w:rPr>
        <w:t>.</w:t>
      </w:r>
    </w:p>
    <w:p>
      <w:pPr>
        <w:widowControl w:val="0"/>
        <w:numPr>
          <w:ilvl w:val="0"/>
          <w:numId w:val="0"/>
        </w:numPr>
        <w:tabs>
          <w:tab w:val="left" w:pos="420"/>
        </w:tabs>
        <w:jc w:val="both"/>
        <w:rPr>
          <w:rFonts w:hint="default" w:ascii="Segoe UI" w:hAnsi="Segoe UI" w:eastAsia="SimSun" w:cs="Segoe UI"/>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Order-Service calls Book-Service and waits for a response returned by Book-Service. Order-Service can then process Book-Service’s response in the same transaction that triggered the communication.</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synchronous communication approach does have some drawbacks, such as timeouts and strong coupling. For example, the Order Service needs to wait for the response from the Book Service, and the strong coupling means that the Order Service can’t work without the Book Service is available. We can avoid this coupling by using the Hystrix library, which enables us to use fallbacks in case the service is not available at that time.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There are numerous protocols, such as </w:t>
      </w:r>
      <w:r>
        <w:rPr>
          <w:rFonts w:hint="default" w:ascii="Segoe UI" w:hAnsi="Segoe UI" w:eastAsia="SimSun"/>
          <w:b/>
          <w:bCs/>
          <w:sz w:val="22"/>
          <w:szCs w:val="22"/>
          <w:lang w:val="en-US"/>
        </w:rPr>
        <w:t>REST</w:t>
      </w:r>
      <w:r>
        <w:rPr>
          <w:rFonts w:hint="default" w:ascii="Segoe UI" w:hAnsi="Segoe UI" w:eastAsia="SimSun"/>
          <w:sz w:val="22"/>
          <w:szCs w:val="22"/>
          <w:lang w:val="en-US"/>
        </w:rPr>
        <w:t>, gRPC, and Apache Thrift, that can be used to interact with services synchronously.</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Most </w:t>
      </w:r>
      <w:r>
        <w:rPr>
          <w:rFonts w:hint="default" w:ascii="Segoe UI" w:hAnsi="Segoe UI" w:eastAsia="SimSun"/>
          <w:b/>
          <w:bCs/>
          <w:sz w:val="22"/>
          <w:szCs w:val="22"/>
          <w:lang w:val="en-US"/>
        </w:rPr>
        <w:t>synchronous communications are one-to-one</w:t>
      </w:r>
      <w:r>
        <w:rPr>
          <w:rFonts w:hint="default" w:ascii="Segoe UI" w:hAnsi="Segoe UI" w:eastAsia="SimSun"/>
          <w:sz w:val="22"/>
          <w:szCs w:val="22"/>
          <w:lang w:val="en-US"/>
        </w:rPr>
        <w:t>. In synchronous one-to-one communication, you can also use multiple instances of a service to scale the service. However, if you do, you have to use a load-balancing mechanism on the client side. Each service contains meta-information about all instances of the calling service. This information is provided by the service discovery server, an example of which is Netflix Eureka.</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several load-balancing mechanisms you can use. One of these is Netflix Ribbon, which carries out load-balancing on the client side</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we have multiple instances of a particular service, but the services are still communicating one-to-one. That means that each service communicates to an instance of another service. The load balancer chooses which method should be called. The following is a list of some of the most common load-balancing methods available: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Round-Robin: This is the simplest method that routes requests across all the instances sequentially.</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Least Connections: This is a method in which the request goes to the instance that has the fewest number of connections at the time.</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Weighted Round-Robin: This is an algorithm that assigns a weight to each instance and forwards the connection according to this weight.</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IP Hash: This is a method that generates a unique hash key from the source IP address and determines which instance receives the request.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can use the</w:t>
      </w:r>
      <w:r>
        <w:rPr>
          <w:rFonts w:hint="default"/>
          <w:b/>
          <w:bCs/>
          <w:sz w:val="24"/>
          <w:szCs w:val="24"/>
          <w:lang w:val="en-US"/>
        </w:rPr>
        <w:t xml:space="preserve"> Spring Cloud</w:t>
      </w:r>
      <w:r>
        <w:rPr>
          <w:rFonts w:hint="default"/>
          <w:b w:val="0"/>
          <w:bCs w:val="0"/>
          <w:sz w:val="24"/>
          <w:szCs w:val="24"/>
          <w:lang w:val="en-US"/>
        </w:rPr>
        <w:t xml:space="preserve">, it provides support to Netflix libraries to balance the load on the client side; you can also use </w:t>
      </w:r>
      <w:r>
        <w:rPr>
          <w:rFonts w:hint="default"/>
          <w:b/>
          <w:bCs/>
          <w:sz w:val="24"/>
          <w:szCs w:val="24"/>
          <w:lang w:val="en-US"/>
        </w:rPr>
        <w:t>Spring’s RestTemplate</w:t>
      </w:r>
      <w:r>
        <w:rPr>
          <w:rFonts w:hint="default"/>
          <w:b w:val="0"/>
          <w:bCs w:val="0"/>
          <w:sz w:val="24"/>
          <w:szCs w:val="24"/>
          <w:lang w:val="en-US"/>
        </w:rPr>
        <w:t xml:space="preserve"> or </w:t>
      </w:r>
      <w:r>
        <w:rPr>
          <w:rFonts w:hint="default"/>
          <w:b/>
          <w:bCs/>
          <w:sz w:val="24"/>
          <w:szCs w:val="24"/>
          <w:lang w:val="en-US"/>
        </w:rPr>
        <w:t>Feign client</w:t>
      </w:r>
      <w:r>
        <w:rPr>
          <w:rFonts w:hint="default"/>
          <w:b w:val="0"/>
          <w:bCs w:val="0"/>
          <w:sz w:val="24"/>
          <w:szCs w:val="24"/>
          <w:lang w:val="en-US"/>
        </w:rPr>
        <w:t>. Netflix Feign implements load-balancing internally.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@FeignClient(value = "ACCOUNT-SERVICE", fallback = AccountFallback.class)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interface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@GetMapping("/accounts/customer/{customerId}")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getAccounts(@PathVariable("customerId") Integer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@Component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class AccountFallback implements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@Override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List  getAccounts(Integer customerId)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acc = new ArrayList&lt;&gt;();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acc;</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b/>
          <w:bCs/>
          <w:sz w:val="28"/>
          <w:szCs w:val="28"/>
          <w:lang w:val="en-US"/>
        </w:rPr>
        <w:t xml:space="preserve">Asynchronous communication style : </w:t>
      </w:r>
      <w:r>
        <w:rPr>
          <w:rFonts w:hint="default" w:ascii="Segoe UI" w:hAnsi="Segoe UI" w:eastAsia="SimSun"/>
          <w:sz w:val="22"/>
          <w:szCs w:val="22"/>
          <w:lang w:val="en-US"/>
        </w:rPr>
        <w:t>In this communication style, the client service doesn’t wait for the response coming from another service. So, the client doesn’t block a thread while it is waiting for a response from the server. Such type of communications is possible by using lightweight messaging brokers.</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message producer service doesn’t wait for a response. It just generates a message and sends message to the broker, it waits for the only acknowledgement from the message broker to know the message has been received by a message broker or not.</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Order Service generates a message to A Message Broker and then forgets about it. The Book Service that subscribes to a topic is fed with all the messages belonging to that topic. The services don’t need to know each other at all, they just need to know that messages of a certain type exist with a certain payload.</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various tools to support lightweight messaging, you just choose one of the following message brokers that is delivering your messages to consumers running on respective microservices:</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RabbitMQ</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Kafka</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ActiveMQ</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NSQ</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above tools are based on the AMQP (Advanced Message Queuing Protocol). This protocol provides messaging based inter-service communication. Spring Cloud Stream also provides mechanisms for building message-driven microservices using either the RabbitMQ or the Apache Kafka.</w:t>
      </w:r>
    </w:p>
    <w:p>
      <w:pPr>
        <w:widowControl w:val="0"/>
        <w:numPr>
          <w:ilvl w:val="0"/>
          <w:numId w:val="0"/>
        </w:numPr>
        <w:tabs>
          <w:tab w:val="left" w:pos="420"/>
        </w:tabs>
        <w:jc w:val="both"/>
        <w:rPr>
          <w:rFonts w:hint="default" w:ascii="Segoe UI" w:hAnsi="Segoe UI" w:eastAsia="SimSun"/>
          <w:sz w:val="22"/>
          <w:szCs w:val="22"/>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cstheme="minorBidi"/>
          <w:kern w:val="0"/>
          <w:sz w:val="22"/>
          <w:szCs w:val="22"/>
          <w:lang w:val="en-US" w:eastAsia="zh-CN" w:bidi="ar-SA"/>
        </w:rPr>
        <w:t>a</w:t>
      </w:r>
      <w:r>
        <w:rPr>
          <w:rFonts w:hint="default" w:ascii="Segoe UI" w:hAnsi="Segoe UI" w:eastAsia="SimSun" w:cstheme="minorBidi"/>
          <w:kern w:val="0"/>
          <w:sz w:val="22"/>
          <w:szCs w:val="22"/>
          <w:lang w:val="en-US" w:eastAsia="zh-CN" w:bidi="ar-SA"/>
        </w:rPr>
        <w:t>synchronous communication style; they are as follows: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one-to-one communication style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Asynchronous one-to-one communication style :  </w:t>
      </w:r>
      <w:r>
        <w:rPr>
          <w:rFonts w:hint="default" w:ascii="Segoe UI" w:hAnsi="Segoe UI" w:eastAsia="SimSun"/>
          <w:kern w:val="0"/>
          <w:sz w:val="22"/>
          <w:szCs w:val="22"/>
          <w:lang w:val="en-US" w:eastAsia="zh-CN"/>
        </w:rPr>
        <w:t>In this communication approach, each request of a service client is processed by one instance of a service. There are the following kinds of one-to-one interactions: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Notification:</w:t>
      </w:r>
      <w:r>
        <w:rPr>
          <w:rFonts w:hint="default" w:ascii="Segoe UI" w:hAnsi="Segoe UI" w:eastAsia="SimSun"/>
          <w:kern w:val="0"/>
          <w:sz w:val="22"/>
          <w:szCs w:val="22"/>
          <w:lang w:val="en-US" w:eastAsia="zh-CN"/>
        </w:rPr>
        <w:t xml:space="preserve"> In this case, a Client sends a request to the Service; the Client does not wait for a reply from that Service.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Request/async response: </w:t>
      </w:r>
      <w:r>
        <w:rPr>
          <w:rFonts w:hint="default" w:ascii="Segoe UI" w:hAnsi="Segoe UI" w:eastAsia="SimSun"/>
          <w:kern w:val="0"/>
          <w:sz w:val="22"/>
          <w:szCs w:val="22"/>
          <w:lang w:val="en-US" w:eastAsia="zh-CN"/>
        </w:rPr>
        <w:t>Here, a Client sends a request to a Service, which replies asynchronously; the client does not block the thread while waiting and it is designed with the assumption that the response may not immediately arrive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kern w:val="0"/>
          <w:sz w:val="22"/>
          <w:szCs w:val="22"/>
          <w:lang w:val="en-US" w:eastAsia="zh-CN"/>
        </w:rPr>
        <w:t>The following diagram demonstrates one-to-one asynchronous service communication: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581150"/>
            <wp:effectExtent l="0" t="0" r="0" b="0"/>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14"/>
                    <a:stretch>
                      <a:fillRect/>
                    </a:stretch>
                  </pic:blipFill>
                  <pic:spPr>
                    <a:xfrm>
                      <a:off x="0" y="0"/>
                      <a:ext cx="5048250" cy="158115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each service has only one instance and the services are communicating through the message broker queue.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r>
        <w:rPr>
          <w:rFonts w:hint="default" w:ascii="Segoe UI" w:hAnsi="Segoe UI" w:cstheme="minorBidi"/>
          <w:kern w:val="0"/>
          <w:sz w:val="22"/>
          <w:szCs w:val="22"/>
          <w:lang w:val="en-US" w:eastAsia="zh-CN" w:bidi="ar-SA"/>
        </w:rPr>
        <w:t xml:space="preserve"> : </w:t>
      </w:r>
      <w:r>
        <w:rPr>
          <w:rFonts w:hint="default" w:ascii="Segoe UI" w:hAnsi="Segoe UI" w:eastAsia="SimSun" w:cstheme="minorBidi"/>
          <w:b w:val="0"/>
          <w:bCs w:val="0"/>
          <w:kern w:val="0"/>
          <w:sz w:val="22"/>
          <w:szCs w:val="22"/>
          <w:lang w:val="en-US" w:eastAsia="zh-CN" w:bidi="ar-SA"/>
        </w:rPr>
        <w:t>In this communication approach, each request of a service client is processed by multiple service instances. There are the following kinds of one-to-many interactions: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 xml:space="preserve">Publish/subscribe: </w:t>
      </w:r>
      <w:r>
        <w:rPr>
          <w:rFonts w:hint="default" w:ascii="Segoe UI" w:hAnsi="Segoe UI" w:eastAsia="SimSun" w:cstheme="minorBidi"/>
          <w:kern w:val="0"/>
          <w:sz w:val="22"/>
          <w:szCs w:val="22"/>
          <w:lang w:val="en-US" w:eastAsia="zh-CN" w:bidi="ar-SA"/>
        </w:rPr>
        <w:t>In this approach, a Client publishes a notification message to the message broker and this notification message is consumed by zero or more interesting services.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Publish/async responses:</w:t>
      </w:r>
      <w:r>
        <w:rPr>
          <w:rFonts w:hint="default" w:ascii="Segoe UI" w:hAnsi="Segoe UI" w:eastAsia="SimSun" w:cstheme="minorBidi"/>
          <w:kern w:val="0"/>
          <w:sz w:val="22"/>
          <w:szCs w:val="22"/>
          <w:lang w:val="en-US" w:eastAsia="zh-CN" w:bidi="ar-SA"/>
        </w:rPr>
        <w:t xml:space="preserve"> In this approach, a Client publishes a request message and then waits for a certain amount of time for responses from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Take a look at the following diagram, which demonstrates one-to-many asynchronous service communication: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714500"/>
            <wp:effectExtent l="0" t="0" r="0" b="0"/>
            <wp:docPr id="2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56"/>
                    <pic:cNvPicPr>
                      <a:picLocks noChangeAspect="1"/>
                    </pic:cNvPicPr>
                  </pic:nvPicPr>
                  <pic:blipFill>
                    <a:blip r:embed="rId15"/>
                    <a:stretch>
                      <a:fillRect/>
                    </a:stretch>
                  </pic:blipFill>
                  <pic:spPr>
                    <a:xfrm>
                      <a:off x="0" y="0"/>
                      <a:ext cx="5048250" cy="17145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you can see that there are multiple instances of each service. Here, a client service publishes a notification message as a topic and this topic is consumed by one or more instances of the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p>
    <w:p>
      <w:pPr>
        <w:widowControl w:val="0"/>
        <w:numPr>
          <w:ilvl w:val="0"/>
          <w:numId w:val="0"/>
        </w:numPr>
        <w:tabs>
          <w:tab w:val="left" w:pos="420"/>
        </w:tabs>
        <w:jc w:val="both"/>
        <w:rPr>
          <w:rFonts w:hint="default" w:ascii="Open Sans" w:hAnsi="Open Sans" w:eastAsia="Open Sans" w:cs="Open Sans"/>
          <w:i w:val="0"/>
          <w:iCs w:val="0"/>
          <w:caps w:val="0"/>
          <w:color w:val="000000"/>
          <w:spacing w:val="0"/>
          <w:sz w:val="21"/>
          <w:szCs w:val="21"/>
          <w:shd w:val="clear" w:fill="FFFFFF"/>
          <w:lang w:val="en-US"/>
        </w:rPr>
      </w:pPr>
      <w:bookmarkStart w:id="0" w:name="_GoBack"/>
      <w:bookmarkEnd w:id="0"/>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"https://www.springboottutorial.com/asynchronous-communication-with-queues-in-microservices" </w:instrText>
      </w:r>
      <w:r>
        <w:rPr>
          <w:rFonts w:hint="default"/>
          <w:b w:val="0"/>
          <w:bCs w:val="0"/>
          <w:sz w:val="24"/>
          <w:szCs w:val="24"/>
          <w:lang w:val="en-US"/>
        </w:rPr>
        <w:fldChar w:fldCharType="separate"/>
      </w:r>
      <w:r>
        <w:rPr>
          <w:rStyle w:val="10"/>
          <w:rFonts w:hint="default"/>
          <w:b w:val="0"/>
          <w:bCs w:val="0"/>
          <w:sz w:val="24"/>
          <w:szCs w:val="24"/>
          <w:lang w:val="en-US"/>
        </w:rPr>
        <w:t>https://www.springboottutorial.com/asynchronous-communication-with-queues-in-microservices</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"https://blog.logrocket.com/methods-for-microservice-communication/" </w:instrText>
      </w:r>
      <w:r>
        <w:rPr>
          <w:rFonts w:hint="default"/>
          <w:b w:val="0"/>
          <w:bCs w:val="0"/>
          <w:sz w:val="24"/>
          <w:szCs w:val="24"/>
          <w:lang w:val="en-US"/>
        </w:rPr>
        <w:fldChar w:fldCharType="separate"/>
      </w:r>
      <w:r>
        <w:rPr>
          <w:rStyle w:val="10"/>
          <w:rFonts w:hint="default"/>
          <w:b w:val="0"/>
          <w:bCs w:val="0"/>
          <w:sz w:val="24"/>
          <w:szCs w:val="24"/>
          <w:lang w:val="en-US"/>
        </w:rPr>
        <w:t>https://blog.logrocket.com/methods-for-microservice-communication/</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10022FF" w:usb1="C000E47F" w:usb2="00000029" w:usb3="00000000" w:csb0="200001DF" w:csb1="20000000"/>
  </w:font>
  <w:font w:name="Wingdings">
    <w:panose1 w:val="05000000000000000000"/>
    <w:charset w:val="00"/>
    <w:family w:val="auto"/>
    <w:pitch w:val="default"/>
    <w:sig w:usb0="00000000" w:usb1="00000000" w:usb2="00000000" w:usb3="00000000" w:csb0="80000000" w:csb1="00000000"/>
  </w:font>
  <w:font w:name="Signika Negativ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CB9212A8"/>
    <w:multiLevelType w:val="singleLevel"/>
    <w:tmpl w:val="CB921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3ED8526"/>
    <w:multiLevelType w:val="singleLevel"/>
    <w:tmpl w:val="F3ED8526"/>
    <w:lvl w:ilvl="0" w:tentative="0">
      <w:start w:val="1"/>
      <w:numFmt w:val="decimal"/>
      <w:suff w:val="space"/>
      <w:lvlText w:val="%1."/>
      <w:lvlJc w:val="left"/>
    </w:lvl>
  </w:abstractNum>
  <w:abstractNum w:abstractNumId="4">
    <w:nsid w:val="F4603DE6"/>
    <w:multiLevelType w:val="singleLevel"/>
    <w:tmpl w:val="F4603DE6"/>
    <w:lvl w:ilvl="0" w:tentative="0">
      <w:start w:val="1"/>
      <w:numFmt w:val="decimal"/>
      <w:suff w:val="space"/>
      <w:lvlText w:val="%1."/>
      <w:lvlJc w:val="left"/>
    </w:lvl>
  </w:abstractNum>
  <w:abstractNum w:abstractNumId="5">
    <w:nsid w:val="F9003E22"/>
    <w:multiLevelType w:val="singleLevel"/>
    <w:tmpl w:val="F9003E22"/>
    <w:lvl w:ilvl="0" w:tentative="0">
      <w:start w:val="1"/>
      <w:numFmt w:val="decimal"/>
      <w:suff w:val="space"/>
      <w:lvlText w:val="%1."/>
      <w:lvlJc w:val="left"/>
    </w:lvl>
  </w:abstractNum>
  <w:abstractNum w:abstractNumId="6">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9FCEECA"/>
    <w:multiLevelType w:val="singleLevel"/>
    <w:tmpl w:val="19FCEECA"/>
    <w:lvl w:ilvl="0" w:tentative="0">
      <w:start w:val="1"/>
      <w:numFmt w:val="decimal"/>
      <w:suff w:val="space"/>
      <w:lvlText w:val="%1."/>
      <w:lvlJc w:val="left"/>
    </w:lvl>
  </w:abstractNum>
  <w:abstractNum w:abstractNumId="9">
    <w:nsid w:val="1F864DAF"/>
    <w:multiLevelType w:val="singleLevel"/>
    <w:tmpl w:val="1F864DAF"/>
    <w:lvl w:ilvl="0" w:tentative="0">
      <w:start w:val="1"/>
      <w:numFmt w:val="decimal"/>
      <w:lvlText w:val="%1."/>
      <w:lvlJc w:val="left"/>
      <w:pPr>
        <w:tabs>
          <w:tab w:val="left" w:pos="312"/>
        </w:tabs>
      </w:pPr>
    </w:lvl>
  </w:abstractNum>
  <w:abstractNum w:abstractNumId="10">
    <w:nsid w:val="43863115"/>
    <w:multiLevelType w:val="singleLevel"/>
    <w:tmpl w:val="43863115"/>
    <w:lvl w:ilvl="0" w:tentative="0">
      <w:start w:val="1"/>
      <w:numFmt w:val="decimal"/>
      <w:suff w:val="space"/>
      <w:lvlText w:val="%1."/>
      <w:lvlJc w:val="left"/>
    </w:lvl>
  </w:abstractNum>
  <w:num w:numId="1">
    <w:abstractNumId w:val="7"/>
  </w:num>
  <w:num w:numId="2">
    <w:abstractNumId w:val="0"/>
  </w:num>
  <w:num w:numId="3">
    <w:abstractNumId w:val="9"/>
  </w:num>
  <w:num w:numId="4">
    <w:abstractNumId w:val="3"/>
  </w:num>
  <w:num w:numId="5">
    <w:abstractNumId w:val="6"/>
  </w:num>
  <w:num w:numId="6">
    <w:abstractNumId w:val="1"/>
  </w:num>
  <w:num w:numId="7">
    <w:abstractNumId w:val="8"/>
  </w:num>
  <w:num w:numId="8">
    <w:abstractNumId w:val="5"/>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0EB6"/>
    <w:rsid w:val="0110144E"/>
    <w:rsid w:val="02322E17"/>
    <w:rsid w:val="027A0D00"/>
    <w:rsid w:val="02AF0979"/>
    <w:rsid w:val="0328577F"/>
    <w:rsid w:val="03652345"/>
    <w:rsid w:val="037B28F0"/>
    <w:rsid w:val="038C3B87"/>
    <w:rsid w:val="03F40EDB"/>
    <w:rsid w:val="04BE7FB7"/>
    <w:rsid w:val="04DA7A99"/>
    <w:rsid w:val="05092039"/>
    <w:rsid w:val="050D54C5"/>
    <w:rsid w:val="05364192"/>
    <w:rsid w:val="05C0526F"/>
    <w:rsid w:val="07ED06FA"/>
    <w:rsid w:val="089911D7"/>
    <w:rsid w:val="08C43EB7"/>
    <w:rsid w:val="099E3FA2"/>
    <w:rsid w:val="09B54989"/>
    <w:rsid w:val="0A2452F5"/>
    <w:rsid w:val="0A9D0552"/>
    <w:rsid w:val="0B645CDF"/>
    <w:rsid w:val="0BB43E93"/>
    <w:rsid w:val="0BB44E3E"/>
    <w:rsid w:val="0C630775"/>
    <w:rsid w:val="0CEE2E34"/>
    <w:rsid w:val="0D5D4417"/>
    <w:rsid w:val="0E367390"/>
    <w:rsid w:val="0F2B4F72"/>
    <w:rsid w:val="0F7317BD"/>
    <w:rsid w:val="0FAA5D00"/>
    <w:rsid w:val="0FE63EAE"/>
    <w:rsid w:val="12805B13"/>
    <w:rsid w:val="146F01BF"/>
    <w:rsid w:val="14DC38AB"/>
    <w:rsid w:val="15822868"/>
    <w:rsid w:val="16D43EA9"/>
    <w:rsid w:val="17224EC5"/>
    <w:rsid w:val="178A4CF7"/>
    <w:rsid w:val="17C849C4"/>
    <w:rsid w:val="18393469"/>
    <w:rsid w:val="186C7BEB"/>
    <w:rsid w:val="1A6B17DE"/>
    <w:rsid w:val="1AAB13C3"/>
    <w:rsid w:val="1AAE3A75"/>
    <w:rsid w:val="1AE06C47"/>
    <w:rsid w:val="1BD3194E"/>
    <w:rsid w:val="1BF32244"/>
    <w:rsid w:val="1BFB2F1E"/>
    <w:rsid w:val="1CBE05FF"/>
    <w:rsid w:val="1D1E1DD5"/>
    <w:rsid w:val="1D664CB2"/>
    <w:rsid w:val="1EF04E44"/>
    <w:rsid w:val="1F946C8C"/>
    <w:rsid w:val="20142F84"/>
    <w:rsid w:val="203C3ECE"/>
    <w:rsid w:val="207D7C1E"/>
    <w:rsid w:val="208F639C"/>
    <w:rsid w:val="20A01DFB"/>
    <w:rsid w:val="20B72D23"/>
    <w:rsid w:val="20E00932"/>
    <w:rsid w:val="20F61097"/>
    <w:rsid w:val="21E16E1C"/>
    <w:rsid w:val="22522BA9"/>
    <w:rsid w:val="233133B5"/>
    <w:rsid w:val="242D36CE"/>
    <w:rsid w:val="245D55A9"/>
    <w:rsid w:val="24C06A2A"/>
    <w:rsid w:val="2500611C"/>
    <w:rsid w:val="254C40BA"/>
    <w:rsid w:val="25891121"/>
    <w:rsid w:val="25BE4CC8"/>
    <w:rsid w:val="267D725F"/>
    <w:rsid w:val="29EA3B8F"/>
    <w:rsid w:val="2AA176E0"/>
    <w:rsid w:val="2B3A2861"/>
    <w:rsid w:val="2C6E57D8"/>
    <w:rsid w:val="2CA75AC7"/>
    <w:rsid w:val="2D0C1CD7"/>
    <w:rsid w:val="2E096095"/>
    <w:rsid w:val="2F1E3E7F"/>
    <w:rsid w:val="2F545AD1"/>
    <w:rsid w:val="2F561C93"/>
    <w:rsid w:val="301D7371"/>
    <w:rsid w:val="30562BDC"/>
    <w:rsid w:val="30CE4656"/>
    <w:rsid w:val="30FD1CF1"/>
    <w:rsid w:val="31FB78AB"/>
    <w:rsid w:val="323E1567"/>
    <w:rsid w:val="329F7121"/>
    <w:rsid w:val="33394CFA"/>
    <w:rsid w:val="345B2FA1"/>
    <w:rsid w:val="34E72319"/>
    <w:rsid w:val="354B6B45"/>
    <w:rsid w:val="35553B8F"/>
    <w:rsid w:val="36A80D39"/>
    <w:rsid w:val="38F3549E"/>
    <w:rsid w:val="39196601"/>
    <w:rsid w:val="39A721AC"/>
    <w:rsid w:val="3A4D7621"/>
    <w:rsid w:val="3AAA5C50"/>
    <w:rsid w:val="3BC53058"/>
    <w:rsid w:val="3BE844EB"/>
    <w:rsid w:val="3C66261C"/>
    <w:rsid w:val="3D0D03E9"/>
    <w:rsid w:val="3DE6157A"/>
    <w:rsid w:val="3DE71DBC"/>
    <w:rsid w:val="3F425644"/>
    <w:rsid w:val="3F4933D0"/>
    <w:rsid w:val="41D02C22"/>
    <w:rsid w:val="41F708EA"/>
    <w:rsid w:val="42C6445E"/>
    <w:rsid w:val="43182115"/>
    <w:rsid w:val="436E2B28"/>
    <w:rsid w:val="445C42B9"/>
    <w:rsid w:val="447B0180"/>
    <w:rsid w:val="45044C96"/>
    <w:rsid w:val="4698596E"/>
    <w:rsid w:val="49310B4A"/>
    <w:rsid w:val="496919EE"/>
    <w:rsid w:val="49E87C72"/>
    <w:rsid w:val="4A136885"/>
    <w:rsid w:val="4A9B0273"/>
    <w:rsid w:val="4BCC3960"/>
    <w:rsid w:val="4DA4755C"/>
    <w:rsid w:val="4DCD3DF4"/>
    <w:rsid w:val="4DD12197"/>
    <w:rsid w:val="4E970503"/>
    <w:rsid w:val="4FD2048C"/>
    <w:rsid w:val="514C4194"/>
    <w:rsid w:val="52BF17AF"/>
    <w:rsid w:val="52C50124"/>
    <w:rsid w:val="548D6CE3"/>
    <w:rsid w:val="54E36FD3"/>
    <w:rsid w:val="552064EA"/>
    <w:rsid w:val="565848F8"/>
    <w:rsid w:val="56AA0304"/>
    <w:rsid w:val="56FC66F5"/>
    <w:rsid w:val="5736247F"/>
    <w:rsid w:val="57731735"/>
    <w:rsid w:val="57D2485C"/>
    <w:rsid w:val="583B3145"/>
    <w:rsid w:val="587133B0"/>
    <w:rsid w:val="5A4066D9"/>
    <w:rsid w:val="5B194965"/>
    <w:rsid w:val="5C561E17"/>
    <w:rsid w:val="5D0850E9"/>
    <w:rsid w:val="5D24505E"/>
    <w:rsid w:val="5D8D1D29"/>
    <w:rsid w:val="5EBD1940"/>
    <w:rsid w:val="5EF86734"/>
    <w:rsid w:val="5F2F15B2"/>
    <w:rsid w:val="5F5219A1"/>
    <w:rsid w:val="5F9136BF"/>
    <w:rsid w:val="5FB56E0E"/>
    <w:rsid w:val="5FF645C6"/>
    <w:rsid w:val="60295A8C"/>
    <w:rsid w:val="61723247"/>
    <w:rsid w:val="61CC1B86"/>
    <w:rsid w:val="61CD09FF"/>
    <w:rsid w:val="61FC3D16"/>
    <w:rsid w:val="6222760D"/>
    <w:rsid w:val="62D81663"/>
    <w:rsid w:val="63322BEE"/>
    <w:rsid w:val="63C67BBD"/>
    <w:rsid w:val="63D031A5"/>
    <w:rsid w:val="64290269"/>
    <w:rsid w:val="64C174B5"/>
    <w:rsid w:val="64D73951"/>
    <w:rsid w:val="65A506F9"/>
    <w:rsid w:val="65B77ADE"/>
    <w:rsid w:val="65D06571"/>
    <w:rsid w:val="66B8755C"/>
    <w:rsid w:val="6701467E"/>
    <w:rsid w:val="67FA4698"/>
    <w:rsid w:val="68387DF8"/>
    <w:rsid w:val="68F61D24"/>
    <w:rsid w:val="694505E3"/>
    <w:rsid w:val="6A384540"/>
    <w:rsid w:val="6A521BA2"/>
    <w:rsid w:val="6A532548"/>
    <w:rsid w:val="6B7308D1"/>
    <w:rsid w:val="6BFA349B"/>
    <w:rsid w:val="6BFF0509"/>
    <w:rsid w:val="6C454187"/>
    <w:rsid w:val="6CE641B1"/>
    <w:rsid w:val="6D0E6A2E"/>
    <w:rsid w:val="6E404C15"/>
    <w:rsid w:val="705C2F29"/>
    <w:rsid w:val="71742AAB"/>
    <w:rsid w:val="71877453"/>
    <w:rsid w:val="718F3DDC"/>
    <w:rsid w:val="72077090"/>
    <w:rsid w:val="73980517"/>
    <w:rsid w:val="73A431CA"/>
    <w:rsid w:val="74397DF5"/>
    <w:rsid w:val="74A34B20"/>
    <w:rsid w:val="74D20077"/>
    <w:rsid w:val="7565059E"/>
    <w:rsid w:val="790D4173"/>
    <w:rsid w:val="798F3A11"/>
    <w:rsid w:val="79F164F3"/>
    <w:rsid w:val="7A533DCC"/>
    <w:rsid w:val="7A5C24F4"/>
    <w:rsid w:val="7A6F30ED"/>
    <w:rsid w:val="7A8A63C2"/>
    <w:rsid w:val="7B252743"/>
    <w:rsid w:val="7B42550E"/>
    <w:rsid w:val="7B532DAB"/>
    <w:rsid w:val="7B8B394B"/>
    <w:rsid w:val="7CA7539A"/>
    <w:rsid w:val="7D643F8D"/>
    <w:rsid w:val="7D7C76BF"/>
    <w:rsid w:val="7D821770"/>
    <w:rsid w:val="7DB20D50"/>
    <w:rsid w:val="7ED03AF6"/>
    <w:rsid w:val="7F5D132E"/>
    <w:rsid w:val="7F6E36AB"/>
    <w:rsid w:val="7FAC59AE"/>
    <w:rsid w:val="7FAE2B4E"/>
    <w:rsid w:val="7FB32841"/>
    <w:rsid w:val="7FC9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2021-03-17T10:53:53Z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