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a framework for rapid application development built on top of the Spring Framework. With its auto-configuration and embedded application server support.</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7"/>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r>
        <w:rPr>
          <w:rFonts w:hint="default" w:cstheme="minorBidi"/>
          <w:b w:val="0"/>
          <w:bCs w:val="0"/>
          <w:kern w:val="0"/>
          <w:sz w:val="28"/>
          <w:szCs w:val="28"/>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bCs/>
          <w:sz w:val="32"/>
          <w:szCs w:val="32"/>
        </w:rPr>
        <w:t>Spring Boot</w:t>
      </w:r>
      <w:r>
        <w:rPr>
          <w:rFonts w:hint="default"/>
          <w:b w:val="0"/>
          <w:bCs w:val="0"/>
          <w:sz w:val="32"/>
          <w:szCs w:val="32"/>
        </w:rPr>
        <w:t xml:space="preserve"> and </w:t>
      </w:r>
      <w:r>
        <w:rPr>
          <w:rFonts w:hint="default"/>
          <w:b/>
          <w:bCs/>
          <w:sz w:val="32"/>
          <w:szCs w:val="32"/>
        </w:rPr>
        <w:t>Spring MVC</w:t>
      </w:r>
      <w:r>
        <w:rPr>
          <w:rFonts w:hint="default"/>
          <w:b w:val="0"/>
          <w:bCs w:val="0"/>
          <w:sz w:val="32"/>
          <w:szCs w:val="32"/>
        </w:rPr>
        <w:t xml:space="preserve">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r>
        <w:rPr>
          <w:rFonts w:hint="default"/>
          <w:b w:val="0"/>
          <w:bCs w:val="0"/>
          <w:sz w:val="28"/>
          <w:szCs w:val="28"/>
          <w:lang w:val="en-US"/>
        </w:rPr>
        <w:t xml:space="preserve"> </w:t>
      </w: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t>
      </w:r>
      <w:r>
        <w:rPr>
          <w:rFonts w:hint="default"/>
          <w:b/>
          <w:bCs/>
          <w:sz w:val="28"/>
          <w:szCs w:val="28"/>
        </w:rPr>
        <w:t xml:space="preserve">web.xml </w:t>
      </w:r>
      <w:r>
        <w:rPr>
          <w:rFonts w:hint="default"/>
          <w:b w:val="0"/>
          <w:bCs w:val="0"/>
          <w:sz w:val="28"/>
          <w:szCs w:val="28"/>
        </w:rPr>
        <w:t xml:space="preserve">or </w:t>
      </w:r>
      <w:r>
        <w:rPr>
          <w:rFonts w:hint="default"/>
          <w:b/>
          <w:bCs/>
          <w:sz w:val="28"/>
          <w:szCs w:val="28"/>
        </w:rPr>
        <w:t>SpringServletContainerInitializer</w:t>
      </w:r>
      <w:r>
        <w:rPr>
          <w:rFonts w:hint="default"/>
          <w:b w:val="0"/>
          <w:bCs w:val="0"/>
          <w:sz w:val="28"/>
          <w:szCs w:val="28"/>
        </w:rPr>
        <w:t xml:space="preserve">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bCs/>
          <w:sz w:val="28"/>
          <w:szCs w:val="28"/>
        </w:rPr>
      </w:pPr>
      <w:r>
        <w:rPr>
          <w:rFonts w:hint="default"/>
          <w:b/>
          <w:bCs/>
          <w:sz w:val="28"/>
          <w:szCs w:val="28"/>
        </w:rPr>
        <w:t>Let's see the web.xml approach in steps: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rPr>
      </w:pPr>
      <w:r>
        <w:rPr>
          <w:rFonts w:hint="default"/>
          <w:b/>
          <w:bCs/>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Also, it takes care of the binding of the Servlet, Filter, and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bCs/>
          <w:sz w:val="28"/>
          <w:szCs w:val="28"/>
        </w:rPr>
      </w:pPr>
      <w:r>
        <w:rPr>
          <w:rFonts w:hint="default"/>
          <w:b/>
          <w:bCs/>
          <w:sz w:val="28"/>
          <w:szCs w:val="28"/>
        </w:rPr>
        <w:t>&lt;parent&gt;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&lt;artifactId&gt;spring-boot-starter-parent&lt;/artifactId&gt;</w:t>
      </w:r>
    </w:p>
    <w:p>
      <w:pPr>
        <w:rPr>
          <w:rFonts w:hint="default"/>
          <w:b/>
          <w:bCs/>
          <w:sz w:val="28"/>
          <w:szCs w:val="28"/>
        </w:rPr>
      </w:pPr>
      <w:r>
        <w:rPr>
          <w:rFonts w:hint="default"/>
          <w:b/>
          <w:bCs/>
          <w:sz w:val="28"/>
          <w:szCs w:val="28"/>
        </w:rPr>
        <w:t xml:space="preserve">    &lt;version&gt;2.4.0.RELEASE&lt;/version&gt;</w:t>
      </w:r>
    </w:p>
    <w:p>
      <w:pPr>
        <w:rPr>
          <w:rFonts w:hint="default"/>
          <w:b/>
          <w:bCs/>
          <w:sz w:val="28"/>
          <w:szCs w:val="28"/>
        </w:rPr>
      </w:pPr>
      <w:r>
        <w:rPr>
          <w:rFonts w:hint="default"/>
          <w:b/>
          <w:bCs/>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lang w:val="en-US"/>
        </w:rPr>
      </w:pPr>
      <w:r>
        <w:rPr>
          <w:rFonts w:hint="default"/>
          <w:b/>
          <w:bCs/>
          <w:sz w:val="28"/>
          <w:szCs w:val="28"/>
        </w:rPr>
        <w:t>spring-boot-starter-test</w:t>
      </w:r>
      <w:r>
        <w:rPr>
          <w:rFonts w:hint="default"/>
          <w:b w:val="0"/>
          <w:bCs w:val="0"/>
          <w:sz w:val="28"/>
          <w:szCs w:val="28"/>
        </w:rPr>
        <w:t>: starter for testing Spring Boot applications</w:t>
      </w:r>
      <w:r>
        <w:rPr>
          <w:rFonts w:hint="default"/>
          <w:b w:val="0"/>
          <w:bCs w:val="0"/>
          <w:sz w:val="28"/>
          <w:szCs w:val="28"/>
          <w:lang w:val="en-US"/>
        </w:rPr>
        <w:t>.</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bCs/>
          <w:sz w:val="28"/>
          <w:szCs w:val="28"/>
        </w:rPr>
      </w:pPr>
      <w:r>
        <w:rPr>
          <w:rFonts w:hint="default"/>
          <w:b/>
          <w:bCs/>
          <w:sz w:val="28"/>
          <w:szCs w:val="28"/>
        </w:rPr>
        <w:t>@EnableAutoConfiguration(</w:t>
      </w:r>
      <w:r>
        <w:rPr>
          <w:rFonts w:hint="default"/>
          <w:b/>
          <w:bCs/>
          <w:sz w:val="28"/>
          <w:szCs w:val="28"/>
        </w:rPr>
        <w:t xml:space="preserve">exclude = </w:t>
      </w:r>
      <w:r>
        <w:rPr>
          <w:rFonts w:hint="default"/>
          <w:b/>
          <w:bCs/>
          <w:sz w:val="28"/>
          <w:szCs w:val="28"/>
          <w:lang w:val="en-US"/>
        </w:rPr>
        <w:t>D</w:t>
      </w:r>
      <w:r>
        <w:rPr>
          <w:rFonts w:hint="default"/>
          <w:b/>
          <w:bCs/>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bCs/>
          <w:sz w:val="28"/>
          <w:szCs w:val="28"/>
        </w:rPr>
        <w:t>value</w:t>
      </w:r>
      <w:r>
        <w:rPr>
          <w:rFonts w:hint="default"/>
          <w:b w:val="0"/>
          <w:bCs w:val="0"/>
          <w:sz w:val="28"/>
          <w:szCs w:val="28"/>
        </w:rPr>
        <w:t>: The types of beans to be checked</w:t>
      </w:r>
    </w:p>
    <w:p>
      <w:pPr>
        <w:rPr>
          <w:rFonts w:hint="default"/>
          <w:b w:val="0"/>
          <w:bCs w:val="0"/>
          <w:sz w:val="28"/>
          <w:szCs w:val="28"/>
        </w:rPr>
      </w:pPr>
      <w:r>
        <w:rPr>
          <w:rFonts w:hint="default"/>
          <w:b/>
          <w:bCs/>
          <w:sz w:val="28"/>
          <w:szCs w:val="28"/>
        </w:rPr>
        <w:t>name</w:t>
      </w:r>
      <w:r>
        <w:rPr>
          <w:rFonts w:hint="default"/>
          <w:b w:val="0"/>
          <w:bCs w:val="0"/>
          <w:sz w:val="28"/>
          <w:szCs w:val="28"/>
        </w:rPr>
        <w:t>: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bCs/>
          <w:sz w:val="28"/>
          <w:szCs w:val="28"/>
        </w:rPr>
      </w:pPr>
      <w:r>
        <w:rPr>
          <w:rFonts w:hint="default"/>
          <w:b/>
          <w:bCs/>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bCs/>
          <w:sz w:val="28"/>
          <w:szCs w:val="28"/>
        </w:rPr>
      </w:pPr>
      <w:r>
        <w:rPr>
          <w:rFonts w:hint="default"/>
          <w:b w:val="0"/>
          <w:bCs w:val="0"/>
          <w:sz w:val="28"/>
          <w:szCs w:val="28"/>
        </w:rPr>
        <w:t xml:space="preserve">    </w:t>
      </w:r>
      <w:r>
        <w:rPr>
          <w:rFonts w:hint="default"/>
          <w:b/>
          <w:bCs/>
          <w:sz w:val="28"/>
          <w:szCs w:val="28"/>
        </w:rPr>
        <w:t>@Bean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r>
        <w:rPr>
          <w:rFonts w:hint="default"/>
          <w:b/>
          <w:bCs/>
          <w:sz w:val="28"/>
          <w:szCs w:val="28"/>
          <w:lang w:val="en-US"/>
        </w:rPr>
        <w:t xml:space="preserve"> </w:t>
      </w: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bCs/>
          <w:sz w:val="28"/>
          <w:szCs w:val="28"/>
        </w:rPr>
      </w:pPr>
      <w:r>
        <w:rPr>
          <w:rFonts w:hint="default"/>
          <w:b/>
          <w:bCs/>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&lt;artifactId&gt;spring-boot-starter-actuator&lt;/artifactId&gt;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bCs/>
          <w:sz w:val="28"/>
          <w:szCs w:val="28"/>
        </w:rPr>
        <w:t>env</w:t>
      </w:r>
      <w:r>
        <w:rPr>
          <w:rFonts w:hint="default"/>
          <w:b w:val="0"/>
          <w:bCs w:val="0"/>
          <w:sz w:val="28"/>
          <w:szCs w:val="28"/>
        </w:rPr>
        <w:t>: Exposes environment properties</w:t>
      </w:r>
    </w:p>
    <w:p>
      <w:pPr>
        <w:rPr>
          <w:rFonts w:hint="default"/>
          <w:b w:val="0"/>
          <w:bCs w:val="0"/>
          <w:sz w:val="28"/>
          <w:szCs w:val="28"/>
        </w:rPr>
      </w:pPr>
      <w:r>
        <w:rPr>
          <w:rFonts w:hint="default"/>
          <w:b/>
          <w:bCs/>
          <w:sz w:val="28"/>
          <w:szCs w:val="28"/>
        </w:rPr>
        <w:t>health</w:t>
      </w:r>
      <w:r>
        <w:rPr>
          <w:rFonts w:hint="default"/>
          <w:b w:val="0"/>
          <w:bCs w:val="0"/>
          <w:sz w:val="28"/>
          <w:szCs w:val="28"/>
        </w:rPr>
        <w:t>: Shows application health information</w:t>
      </w:r>
    </w:p>
    <w:p>
      <w:pPr>
        <w:rPr>
          <w:rFonts w:hint="default"/>
          <w:b w:val="0"/>
          <w:bCs w:val="0"/>
          <w:sz w:val="28"/>
          <w:szCs w:val="28"/>
        </w:rPr>
      </w:pPr>
      <w:r>
        <w:rPr>
          <w:rFonts w:hint="default"/>
          <w:b/>
          <w:bCs/>
          <w:sz w:val="28"/>
          <w:szCs w:val="28"/>
        </w:rPr>
        <w:t>httptrace</w:t>
      </w:r>
      <w:r>
        <w:rPr>
          <w:rFonts w:hint="default"/>
          <w:b w:val="0"/>
          <w:bCs w:val="0"/>
          <w:sz w:val="28"/>
          <w:szCs w:val="28"/>
        </w:rPr>
        <w:t>: Displays HTTP trace information</w:t>
      </w:r>
    </w:p>
    <w:p>
      <w:pPr>
        <w:rPr>
          <w:rFonts w:hint="default"/>
          <w:b w:val="0"/>
          <w:bCs w:val="0"/>
          <w:sz w:val="28"/>
          <w:szCs w:val="28"/>
        </w:rPr>
      </w:pPr>
      <w:r>
        <w:rPr>
          <w:rFonts w:hint="default"/>
          <w:b/>
          <w:bCs/>
          <w:sz w:val="28"/>
          <w:szCs w:val="28"/>
        </w:rPr>
        <w:t>info</w:t>
      </w:r>
      <w:r>
        <w:rPr>
          <w:rFonts w:hint="default"/>
          <w:b w:val="0"/>
          <w:bCs w:val="0"/>
          <w:sz w:val="28"/>
          <w:szCs w:val="28"/>
        </w:rPr>
        <w:t>: Displays arbitrary application information</w:t>
      </w:r>
    </w:p>
    <w:p>
      <w:pPr>
        <w:rPr>
          <w:rFonts w:hint="default"/>
          <w:b w:val="0"/>
          <w:bCs w:val="0"/>
          <w:sz w:val="28"/>
          <w:szCs w:val="28"/>
        </w:rPr>
      </w:pPr>
      <w:r>
        <w:rPr>
          <w:rFonts w:hint="default"/>
          <w:b/>
          <w:bCs/>
          <w:sz w:val="28"/>
          <w:szCs w:val="28"/>
        </w:rPr>
        <w:t>metrics</w:t>
      </w:r>
      <w:r>
        <w:rPr>
          <w:rFonts w:hint="default"/>
          <w:b w:val="0"/>
          <w:bCs w:val="0"/>
          <w:sz w:val="28"/>
          <w:szCs w:val="28"/>
        </w:rPr>
        <w:t>: Shows metrics information</w:t>
      </w:r>
    </w:p>
    <w:p>
      <w:pPr>
        <w:rPr>
          <w:rFonts w:hint="default"/>
          <w:b w:val="0"/>
          <w:bCs w:val="0"/>
          <w:sz w:val="28"/>
          <w:szCs w:val="28"/>
        </w:rPr>
      </w:pPr>
      <w:r>
        <w:rPr>
          <w:rFonts w:hint="default"/>
          <w:b/>
          <w:bCs/>
          <w:sz w:val="28"/>
          <w:szCs w:val="28"/>
        </w:rPr>
        <w:t>loggers</w:t>
      </w:r>
      <w:r>
        <w:rPr>
          <w:rFonts w:hint="default"/>
          <w:b w:val="0"/>
          <w:bCs w:val="0"/>
          <w:sz w:val="28"/>
          <w:szCs w:val="28"/>
        </w:rPr>
        <w:t>: Shows and modifies the configuration of loggers in the application</w:t>
      </w:r>
    </w:p>
    <w:p>
      <w:pPr>
        <w:rPr>
          <w:rFonts w:hint="default"/>
          <w:b w:val="0"/>
          <w:bCs w:val="0"/>
          <w:sz w:val="28"/>
          <w:szCs w:val="28"/>
        </w:rPr>
      </w:pPr>
      <w:r>
        <w:rPr>
          <w:rFonts w:hint="default"/>
          <w:b/>
          <w:bCs/>
          <w:sz w:val="28"/>
          <w:szCs w:val="28"/>
        </w:rPr>
        <w:t>mappings</w:t>
      </w:r>
      <w:r>
        <w:rPr>
          <w:rFonts w:hint="default"/>
          <w:b w:val="0"/>
          <w:bCs w:val="0"/>
          <w:sz w:val="28"/>
          <w:szCs w:val="28"/>
        </w:rPr>
        <w:t>: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bCs/>
          <w:sz w:val="28"/>
          <w:szCs w:val="28"/>
        </w:rPr>
        <w:t xml:space="preserve">@EnableAutoConfiguration </w:t>
      </w:r>
      <w:r>
        <w:rPr>
          <w:rFonts w:hint="default"/>
          <w:b w:val="0"/>
          <w:bCs w:val="0"/>
          <w:sz w:val="28"/>
          <w:szCs w:val="28"/>
        </w:rPr>
        <w:t>– to make Spring Boot look for auto-configuration beans on its classpath and automatically apply them.</w:t>
      </w:r>
    </w:p>
    <w:p>
      <w:pPr>
        <w:rPr>
          <w:rFonts w:hint="default"/>
          <w:b w:val="0"/>
          <w:bCs w:val="0"/>
          <w:sz w:val="28"/>
          <w:szCs w:val="28"/>
        </w:rPr>
      </w:pPr>
      <w:r>
        <w:rPr>
          <w:rFonts w:hint="default"/>
          <w:b/>
          <w:bCs/>
          <w:sz w:val="28"/>
          <w:szCs w:val="28"/>
        </w:rPr>
        <w:t>@SpringBootApplication</w:t>
      </w:r>
      <w:r>
        <w:rPr>
          <w:rFonts w:hint="default"/>
          <w:b w:val="0"/>
          <w:bCs w:val="0"/>
          <w:sz w:val="28"/>
          <w:szCs w:val="28"/>
        </w:rPr>
        <w:t xml:space="preserve"> – used to denote the main class of a Boot Application. This annotation combines @Configuration, </w:t>
      </w:r>
      <w:r>
        <w:rPr>
          <w:rFonts w:hint="default"/>
          <w:b/>
          <w:bCs/>
          <w:sz w:val="28"/>
          <w:szCs w:val="28"/>
        </w:rPr>
        <w:t>@EnableAutoConfiguration</w:t>
      </w:r>
      <w:r>
        <w:rPr>
          <w:rFonts w:hint="default"/>
          <w:b w:val="0"/>
          <w:bCs w:val="0"/>
          <w:sz w:val="28"/>
          <w:szCs w:val="28"/>
        </w:rPr>
        <w:t xml:space="preserve">, and </w:t>
      </w:r>
      <w:r>
        <w:rPr>
          <w:rFonts w:hint="default"/>
          <w:b/>
          <w:bCs/>
          <w:sz w:val="28"/>
          <w:szCs w:val="28"/>
        </w:rPr>
        <w:t>@ComponentScan</w:t>
      </w:r>
      <w:r>
        <w:rPr>
          <w:rFonts w:hint="default"/>
          <w:b w:val="0"/>
          <w:bCs w:val="0"/>
          <w:sz w:val="28"/>
          <w:szCs w:val="28"/>
        </w:rPr>
        <w:t xml:space="preserve">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bookmarkStart w:id="0" w:name="_GoBack"/>
      <w:bookmarkEnd w:id="0"/>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w:t>
      </w:r>
      <w:r>
        <w:rPr>
          <w:rFonts w:hint="default"/>
          <w:b/>
          <w:bCs/>
          <w:sz w:val="28"/>
          <w:szCs w:val="28"/>
          <w:lang w:val="en-US"/>
        </w:rPr>
        <w:t xml:space="preserve">@EnableAutoConfiguration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rPr>
          <w:rFonts w:hint="default"/>
          <w:b w:val="0"/>
          <w:bCs w:val="0"/>
          <w:sz w:val="28"/>
          <w:szCs w:val="28"/>
          <w:lang w:val="en-US"/>
        </w:rPr>
      </w:pPr>
    </w:p>
    <w:p>
      <w:pPr>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0281"/>
    <w:rsid w:val="01C82D8C"/>
    <w:rsid w:val="03465492"/>
    <w:rsid w:val="039165DF"/>
    <w:rsid w:val="03F55CA2"/>
    <w:rsid w:val="045C2952"/>
    <w:rsid w:val="06A42927"/>
    <w:rsid w:val="08B40441"/>
    <w:rsid w:val="08CE4990"/>
    <w:rsid w:val="08DA17F0"/>
    <w:rsid w:val="09D25A13"/>
    <w:rsid w:val="09FA3FD2"/>
    <w:rsid w:val="0A656BE4"/>
    <w:rsid w:val="0B00134C"/>
    <w:rsid w:val="0B96700C"/>
    <w:rsid w:val="0BAB6049"/>
    <w:rsid w:val="0BE52C54"/>
    <w:rsid w:val="0BFF31CE"/>
    <w:rsid w:val="0CAC53AB"/>
    <w:rsid w:val="0CD4207B"/>
    <w:rsid w:val="0D0D714B"/>
    <w:rsid w:val="102B05AB"/>
    <w:rsid w:val="10461378"/>
    <w:rsid w:val="107264DE"/>
    <w:rsid w:val="111261E4"/>
    <w:rsid w:val="133D1A1C"/>
    <w:rsid w:val="14AF170B"/>
    <w:rsid w:val="14DF3702"/>
    <w:rsid w:val="15C714D4"/>
    <w:rsid w:val="15D708B8"/>
    <w:rsid w:val="15DC7832"/>
    <w:rsid w:val="190B7CC2"/>
    <w:rsid w:val="19AB168A"/>
    <w:rsid w:val="1ABB5275"/>
    <w:rsid w:val="1AF32FED"/>
    <w:rsid w:val="1B2F326F"/>
    <w:rsid w:val="1BA82A7B"/>
    <w:rsid w:val="1C0814A5"/>
    <w:rsid w:val="1C8E4139"/>
    <w:rsid w:val="1DD14075"/>
    <w:rsid w:val="20160B74"/>
    <w:rsid w:val="21CC7C68"/>
    <w:rsid w:val="21CF0ABE"/>
    <w:rsid w:val="22776F3C"/>
    <w:rsid w:val="228B4E89"/>
    <w:rsid w:val="26AF7E16"/>
    <w:rsid w:val="27AE7C51"/>
    <w:rsid w:val="286C180F"/>
    <w:rsid w:val="2940362F"/>
    <w:rsid w:val="29837408"/>
    <w:rsid w:val="2CAF5318"/>
    <w:rsid w:val="2D1156FE"/>
    <w:rsid w:val="2D162CED"/>
    <w:rsid w:val="2E751F71"/>
    <w:rsid w:val="2EB070EA"/>
    <w:rsid w:val="320A7A67"/>
    <w:rsid w:val="339B2E8A"/>
    <w:rsid w:val="34987B4A"/>
    <w:rsid w:val="38CD4742"/>
    <w:rsid w:val="394C5A72"/>
    <w:rsid w:val="395B09E8"/>
    <w:rsid w:val="39ED4C32"/>
    <w:rsid w:val="3B457DFF"/>
    <w:rsid w:val="3C9C3F0A"/>
    <w:rsid w:val="3D755D77"/>
    <w:rsid w:val="3F2E03E9"/>
    <w:rsid w:val="3F652046"/>
    <w:rsid w:val="3F8B272B"/>
    <w:rsid w:val="3F9B4CB5"/>
    <w:rsid w:val="3FB83044"/>
    <w:rsid w:val="40E20884"/>
    <w:rsid w:val="412F19A7"/>
    <w:rsid w:val="43742A12"/>
    <w:rsid w:val="43E024FB"/>
    <w:rsid w:val="43F1278A"/>
    <w:rsid w:val="44425380"/>
    <w:rsid w:val="459276D0"/>
    <w:rsid w:val="45F009B8"/>
    <w:rsid w:val="465A4B87"/>
    <w:rsid w:val="46B42D6E"/>
    <w:rsid w:val="477B6060"/>
    <w:rsid w:val="47EB3CC2"/>
    <w:rsid w:val="488D1454"/>
    <w:rsid w:val="49387721"/>
    <w:rsid w:val="49561436"/>
    <w:rsid w:val="49694496"/>
    <w:rsid w:val="49BB2B66"/>
    <w:rsid w:val="49D110C4"/>
    <w:rsid w:val="4A68086F"/>
    <w:rsid w:val="4BCB34B0"/>
    <w:rsid w:val="4D311436"/>
    <w:rsid w:val="4D816467"/>
    <w:rsid w:val="4E8A6FCD"/>
    <w:rsid w:val="4FEA35BE"/>
    <w:rsid w:val="50124226"/>
    <w:rsid w:val="509B372E"/>
    <w:rsid w:val="50F44E9A"/>
    <w:rsid w:val="51155128"/>
    <w:rsid w:val="5219719D"/>
    <w:rsid w:val="526B3FB3"/>
    <w:rsid w:val="53192CE5"/>
    <w:rsid w:val="53B54987"/>
    <w:rsid w:val="55660CC2"/>
    <w:rsid w:val="5582635B"/>
    <w:rsid w:val="564B7FC6"/>
    <w:rsid w:val="57EB0A3B"/>
    <w:rsid w:val="584D4275"/>
    <w:rsid w:val="59194C7B"/>
    <w:rsid w:val="59897109"/>
    <w:rsid w:val="5BAD70B1"/>
    <w:rsid w:val="5BFD0DA7"/>
    <w:rsid w:val="5CD238F3"/>
    <w:rsid w:val="5D9F1A7D"/>
    <w:rsid w:val="5EFC3E94"/>
    <w:rsid w:val="5F7A5222"/>
    <w:rsid w:val="5FCC2D34"/>
    <w:rsid w:val="604E36FD"/>
    <w:rsid w:val="608F476A"/>
    <w:rsid w:val="60E56E2F"/>
    <w:rsid w:val="62790189"/>
    <w:rsid w:val="66127F15"/>
    <w:rsid w:val="67357E5C"/>
    <w:rsid w:val="675A0453"/>
    <w:rsid w:val="695D53ED"/>
    <w:rsid w:val="6A0F374A"/>
    <w:rsid w:val="6C5711EE"/>
    <w:rsid w:val="6CA7121B"/>
    <w:rsid w:val="716C45BD"/>
    <w:rsid w:val="71C11061"/>
    <w:rsid w:val="72940B05"/>
    <w:rsid w:val="75C70186"/>
    <w:rsid w:val="764A1C0F"/>
    <w:rsid w:val="7681149C"/>
    <w:rsid w:val="76D859A0"/>
    <w:rsid w:val="77001E46"/>
    <w:rsid w:val="776E5BEC"/>
    <w:rsid w:val="77782925"/>
    <w:rsid w:val="779A1C15"/>
    <w:rsid w:val="7A664E79"/>
    <w:rsid w:val="7C994C0A"/>
    <w:rsid w:val="7DB60E37"/>
    <w:rsid w:val="7EED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2021-02-12T11:08:38Z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