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Spring Framework</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Spring is an open-source framework created to address the complexity of an enterprise application development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One of the chief advantages of the Spring framework is its layered architecture, which allows developers to be selective about which of its components they can use while providing a cohesive framework for J2EE application development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Spring framework provides support and integration to various technologies for e.g.:</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Transaction Management</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interaction with the different databases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Integration with the Object Relationship frameworks for e.g. Hibernate, iBatis etc</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Dependency Injection which means all the required dependencies will be resolved with the help of containers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REST style web-services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Spring Dependency Injection with Example</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Dependency Injection: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(DI) 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b/>
          <w:bCs/>
          <w:i w:val="0"/>
          <w:iCs w:val="0"/>
          <w:spacing w:val="-1"/>
          <w:sz w:val="28"/>
          <w:szCs w:val="28"/>
        </w:rPr>
      </w:pPr>
      <w:r>
        <w:rPr>
          <w:rFonts w:hint="default" w:ascii="Times New Roman" w:hAnsi="Times New Roman" w:eastAsia="Open Sans" w:cs="Times New Roman"/>
          <w:b/>
          <w:bCs/>
          <w:i w:val="0"/>
          <w:iCs w:val="0"/>
          <w:caps w:val="0"/>
          <w:color w:val="4A4A4A"/>
          <w:spacing w:val="-1"/>
          <w:sz w:val="28"/>
          <w:szCs w:val="28"/>
          <w:shd w:val="clear" w:fill="FFFFFF"/>
        </w:rPr>
        <w:t>The Spring core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lang w:val="en-US"/>
        </w:rPr>
        <w:t>1.</w:t>
      </w: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hint="default" w:ascii="Times New Roman" w:hAnsi="Times New Roman" w:eastAsia="Open Sans" w:cs="Times New Roman"/>
          <w:b/>
          <w:bCs/>
          <w:i w:val="0"/>
          <w:iCs w:val="0"/>
          <w:caps w:val="0"/>
          <w:color w:val="4A4A4A"/>
          <w:spacing w:val="-1"/>
          <w:sz w:val="28"/>
          <w:szCs w:val="28"/>
          <w:shd w:val="clear" w:fill="FFFFFF"/>
          <w:lang w:val="en-US"/>
        </w:rPr>
        <w:t>2.</w:t>
      </w:r>
      <w:r>
        <w:rPr>
          <w:rFonts w:hint="default" w:ascii="Times New Roman" w:hAnsi="Times New Roman" w:eastAsia="Open Sans" w:cs="Times New Roman"/>
          <w:b/>
          <w:bCs/>
          <w:i w:val="0"/>
          <w:iCs w:val="0"/>
          <w:caps w:val="0"/>
          <w:color w:val="4A4A4A"/>
          <w:spacing w:val="-1"/>
          <w:sz w:val="28"/>
          <w:szCs w:val="28"/>
          <w:shd w:val="clear" w:fill="FFFFFF"/>
        </w:rPr>
        <w:t>Constructor Dependency Injection (CDI)</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Setter-Based Dependency Injection which simply injects the dependent objects into the client using a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&lt;property /&gt; tag. The name refers to the property names of the corresponding bean and the value sub-element of &lt;property /&gt;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com.geeksforgeeks.org.IGeek;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Setter method for property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setGeek(IGeek geek) </w:t>
            </w: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name</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"geek"</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ref</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Constructor to set the CDI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GFG(IGeek geek)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Fonts w:hint="default" w:ascii="Consolas" w:hAnsi="Consolas" w:eastAsia="Consolas" w:cs="Consolas"/>
                <w:i w:val="0"/>
                <w:iCs w:val="0"/>
                <w:kern w:val="0"/>
                <w:sz w:val="20"/>
                <w:szCs w:val="20"/>
                <w:shd w:val="clear" w:fill="FFFFFF"/>
                <w:vertAlign w:val="baseline"/>
                <w:lang w:val="en-US" w:eastAsia="zh-CN" w:bidi="ar"/>
              </w:rPr>
              <w:t xml:space="preserve"> ….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Autowiring Dependencies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public setItem(Item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We can also inject beans using the @Autowired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A nice little bit of convenience and boilerplate removal!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 disadvantage of constructor injection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lang w:val="en-US"/>
        </w:rPr>
      </w:pPr>
      <w:r>
        <w:rPr>
          <w:rFonts w:hint="default" w:ascii="monospace" w:hAnsi="monospace" w:eastAsia="monospace" w:cs="monospace"/>
          <w:i w:val="0"/>
          <w:iCs w:val="0"/>
          <w:caps w:val="0"/>
          <w:color w:val="000088"/>
          <w:spacing w:val="0"/>
          <w:sz w:val="22"/>
          <w:szCs w:val="22"/>
          <w:shd w:val="clear" w:fill="EEEEEE"/>
        </w:rPr>
        <w:t>beans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00"/>
          <w:spacing w:val="0"/>
          <w:sz w:val="22"/>
          <w:szCs w:val="22"/>
          <w:shd w:val="clear" w:fill="EEEEEE"/>
          <w:lang w:val="en-US"/>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&lt;context:annotation-config/&gt;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880000"/>
          <w:spacing w:val="0"/>
          <w:sz w:val="22"/>
          <w:szCs w:val="22"/>
          <w:shd w:val="clear" w:fill="EEEEEE"/>
        </w:rPr>
        <w:t>&lt;!-- Definition for profile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&lt;bean</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id</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"profile"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"com.tutorialspoint.Profile"</w:t>
      </w:r>
      <w:r>
        <w:rPr>
          <w:rFonts w:hint="default" w:ascii="monospace" w:hAnsi="monospace" w:eastAsia="monospace" w:cs="monospace"/>
          <w:i w:val="0"/>
          <w:iCs w:val="0"/>
          <w:caps w:val="0"/>
          <w:color w:val="000088"/>
          <w:spacing w:val="0"/>
          <w:sz w:val="22"/>
          <w:szCs w:val="22"/>
          <w:shd w:val="clear" w:fill="EEEEEE"/>
        </w:rPr>
        <w:t>&gt;&lt;/bean&gt;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880000"/>
          <w:spacing w:val="0"/>
          <w:sz w:val="22"/>
          <w:szCs w:val="22"/>
          <w:shd w:val="clear" w:fill="EEEEEE"/>
        </w:rPr>
        <w:t>&lt;!-- Definition for student1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&lt;bean</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id</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"student1"</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"com.tutorialspoint.Student"</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&lt;property</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value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"Zara"</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&lt;property</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"age"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value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"11"</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880000"/>
          <w:spacing w:val="0"/>
          <w:sz w:val="22"/>
          <w:szCs w:val="22"/>
          <w:shd w:val="clear" w:fill="EEEEEE"/>
        </w:rPr>
        <w:t>&lt;!-- Definition for student2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&lt;bean</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id</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"student2"</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"com.tutorialspoint.Student"</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&lt;property</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value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"Nuha"</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&lt;property</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name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"age"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value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"2"</w:t>
      </w:r>
      <w:r>
        <w:rPr>
          <w:rFonts w:hint="default" w:ascii="monospace" w:hAnsi="monospace" w:eastAsia="monospace" w:cs="monospace"/>
          <w:i w:val="0"/>
          <w:iCs w:val="0"/>
          <w:caps w:val="0"/>
          <w:color w:val="000088"/>
          <w:spacing w:val="0"/>
          <w:sz w:val="22"/>
          <w:szCs w:val="22"/>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88"/>
          <w:spacing w:val="0"/>
          <w:sz w:val="22"/>
          <w:szCs w:val="22"/>
          <w:shd w:val="clear" w:fill="EEEEEE"/>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88"/>
          <w:spacing w:val="0"/>
          <w:sz w:val="22"/>
          <w:szCs w:val="22"/>
          <w:shd w:val="clear" w:fill="EEEEEE"/>
        </w:rPr>
        <w:t>public</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MainApp</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public</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static</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void</w:t>
      </w:r>
      <w:r>
        <w:rPr>
          <w:rFonts w:hint="default" w:ascii="monospace" w:hAnsi="monospace" w:eastAsia="monospace" w:cs="monospace"/>
          <w:i w:val="0"/>
          <w:iCs w:val="0"/>
          <w:caps w:val="0"/>
          <w:color w:val="000000"/>
          <w:spacing w:val="0"/>
          <w:sz w:val="22"/>
          <w:szCs w:val="22"/>
          <w:shd w:val="clear" w:fill="EEEEEE"/>
        </w:rPr>
        <w:t xml:space="preserve"> main</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0066"/>
          <w:spacing w:val="0"/>
          <w:sz w:val="22"/>
          <w:szCs w:val="22"/>
          <w:shd w:val="clear" w:fill="EEEEEE"/>
        </w:rPr>
        <w:t>String</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args</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ApplicationContext</w:t>
      </w:r>
      <w:r>
        <w:rPr>
          <w:rFonts w:hint="default" w:ascii="monospace" w:hAnsi="monospace" w:eastAsia="monospace" w:cs="monospace"/>
          <w:i w:val="0"/>
          <w:iCs w:val="0"/>
          <w:caps w:val="0"/>
          <w:color w:val="000000"/>
          <w:spacing w:val="0"/>
          <w:sz w:val="22"/>
          <w:szCs w:val="22"/>
          <w:shd w:val="clear" w:fill="EEEEEE"/>
        </w:rPr>
        <w:t xml:space="preserve"> context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new</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ClassPathXmlApplicationContext</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8800"/>
          <w:spacing w:val="0"/>
          <w:sz w:val="22"/>
          <w:szCs w:val="22"/>
          <w:shd w:val="clear" w:fill="EEEEEE"/>
        </w:rPr>
        <w:t>"Beans.xml"</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Profile</w:t>
      </w:r>
      <w:r>
        <w:rPr>
          <w:rFonts w:hint="default" w:ascii="monospace" w:hAnsi="monospace" w:eastAsia="monospace" w:cs="monospace"/>
          <w:i w:val="0"/>
          <w:iCs w:val="0"/>
          <w:caps w:val="0"/>
          <w:color w:val="000000"/>
          <w:spacing w:val="0"/>
          <w:sz w:val="22"/>
          <w:szCs w:val="22"/>
          <w:shd w:val="clear" w:fill="EEEEEE"/>
        </w:rPr>
        <w:t xml:space="preserve"> profile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0066"/>
          <w:spacing w:val="0"/>
          <w:sz w:val="22"/>
          <w:szCs w:val="22"/>
          <w:shd w:val="clear" w:fill="EEEEEE"/>
        </w:rPr>
        <w:t>Profile</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context</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getBean</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8800"/>
          <w:spacing w:val="0"/>
          <w:sz w:val="22"/>
          <w:szCs w:val="22"/>
          <w:shd w:val="clear" w:fill="EEEEEE"/>
        </w:rPr>
        <w:t>"profile"</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profile</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printAge</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profile</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printName</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88"/>
          <w:spacing w:val="0"/>
          <w:sz w:val="22"/>
          <w:szCs w:val="22"/>
          <w:shd w:val="clear" w:fill="EEEEEE"/>
        </w:rPr>
        <w:t>public</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Profile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6666"/>
          <w:spacing w:val="0"/>
          <w:sz w:val="22"/>
          <w:szCs w:val="22"/>
          <w:shd w:val="clear" w:fill="EEEEEE"/>
        </w:rPr>
        <w:t>@Autowired</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6666"/>
          <w:spacing w:val="0"/>
          <w:sz w:val="22"/>
          <w:szCs w:val="22"/>
          <w:shd w:val="clear" w:fill="EEEEEE"/>
        </w:rPr>
        <w:t>@Qualifier</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8800"/>
          <w:spacing w:val="0"/>
          <w:sz w:val="22"/>
          <w:szCs w:val="22"/>
          <w:shd w:val="clear" w:fill="EEEEEE"/>
        </w:rPr>
        <w:t>"student1"</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private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Student</w:t>
      </w:r>
      <w:r>
        <w:rPr>
          <w:rFonts w:hint="default" w:ascii="monospace" w:hAnsi="monospace" w:eastAsia="monospace" w:cs="monospace"/>
          <w:i w:val="0"/>
          <w:iCs w:val="0"/>
          <w:caps w:val="0"/>
          <w:color w:val="000000"/>
          <w:spacing w:val="0"/>
          <w:sz w:val="22"/>
          <w:szCs w:val="22"/>
          <w:shd w:val="clear" w:fill="EEEEEE"/>
        </w:rPr>
        <w:t xml:space="preserve"> student</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88"/>
          <w:spacing w:val="0"/>
          <w:sz w:val="22"/>
          <w:szCs w:val="22"/>
          <w:shd w:val="clear" w:fill="EEEEEE"/>
        </w:rPr>
        <w:t>public</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class</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Student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private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Integer</w:t>
      </w:r>
      <w:r>
        <w:rPr>
          <w:rFonts w:hint="default" w:ascii="monospace" w:hAnsi="monospace" w:eastAsia="monospace" w:cs="monospace"/>
          <w:i w:val="0"/>
          <w:iCs w:val="0"/>
          <w:caps w:val="0"/>
          <w:color w:val="000000"/>
          <w:spacing w:val="0"/>
          <w:sz w:val="22"/>
          <w:szCs w:val="22"/>
          <w:shd w:val="clear" w:fill="EEEEEE"/>
        </w:rPr>
        <w:t xml:space="preserve"> age</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private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0066"/>
          <w:spacing w:val="0"/>
          <w:sz w:val="22"/>
          <w:szCs w:val="22"/>
          <w:shd w:val="clear" w:fill="EEEEEE"/>
        </w:rPr>
        <w:t>String</w:t>
      </w:r>
      <w:r>
        <w:rPr>
          <w:rFonts w:hint="default" w:ascii="monospace" w:hAnsi="monospace" w:eastAsia="monospace" w:cs="monospace"/>
          <w:i w:val="0"/>
          <w:iCs w:val="0"/>
          <w:caps w:val="0"/>
          <w:color w:val="000000"/>
          <w:spacing w:val="0"/>
          <w:sz w:val="22"/>
          <w:szCs w:val="22"/>
          <w:shd w:val="clear" w:fill="EEEEEE"/>
        </w:rPr>
        <w:t xml:space="preserve"> name</w:t>
      </w:r>
      <w:r>
        <w:rPr>
          <w:rFonts w:hint="default" w:ascii="monospace" w:hAnsi="monospace" w:eastAsia="monospace" w:cs="monospace"/>
          <w:i w:val="0"/>
          <w:iCs w:val="0"/>
          <w:caps w:val="0"/>
          <w:color w:val="666600"/>
          <w:spacing w:val="0"/>
          <w:sz w:val="22"/>
          <w:szCs w:val="22"/>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b/>
          <w:bCs/>
          <w:i w:val="0"/>
          <w:iCs w:val="0"/>
          <w:caps w:val="0"/>
          <w:color w:val="666600"/>
          <w:spacing w:val="0"/>
          <w:sz w:val="22"/>
          <w:szCs w:val="22"/>
          <w:shd w:val="clear" w:fill="EEEEEE"/>
          <w:lang w:val="en-US"/>
        </w:rPr>
      </w:pPr>
      <w:r>
        <w:rPr>
          <w:rFonts w:hint="default" w:ascii="monospace" w:hAnsi="monospace" w:eastAsia="monospace" w:cs="monospace"/>
          <w:b/>
          <w:bCs/>
          <w:i w:val="0"/>
          <w:iCs w:val="0"/>
          <w:caps w:val="0"/>
          <w:color w:val="666600"/>
          <w:spacing w:val="0"/>
          <w:sz w:val="22"/>
          <w:szCs w:val="22"/>
          <w:shd w:val="clear" w:fill="EEEEEE"/>
          <w:lang w:val="en-US"/>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@Autowired annotation is a great way of making the need to inject a dependency in Spring explicit. And although it's useful, there are use cases for which this annotation alone isn't enough for Spring to understand which bean to inject.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egoe UI" w:hAnsi="Segoe UI" w:eastAsia="Segoe UI" w:cs="Segoe UI"/>
          <w:b/>
          <w:bCs/>
          <w:i w:val="0"/>
          <w:iCs w:val="0"/>
          <w:caps w:val="0"/>
          <w:color w:val="282829"/>
          <w:spacing w:val="0"/>
          <w:sz w:val="31"/>
          <w:szCs w:val="31"/>
          <w:shd w:val="clear" w:fill="FFFFFF"/>
        </w:rPr>
      </w:pPr>
      <w:r>
        <w:rPr>
          <w:rFonts w:ascii="Segoe UI" w:hAnsi="Segoe UI" w:eastAsia="Segoe UI" w:cs="Segoe UI"/>
          <w:b/>
          <w:bCs/>
          <w:i w:val="0"/>
          <w:iCs w:val="0"/>
          <w:caps w:val="0"/>
          <w:color w:val="282829"/>
          <w:spacing w:val="0"/>
          <w:sz w:val="31"/>
          <w:szCs w:val="31"/>
          <w:shd w:val="clear" w:fill="FFFFFF"/>
        </w:rPr>
        <w:t>How many objects of a servlet are created for multiple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Only one object is created during the lifetime of a servlet . When you start the server it reads your web.xml file or your annotations and loads the class into memory and creates the object for that servlet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31"/>
          <w:szCs w:val="31"/>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Servlets are managed resources in the servlet container, whenever a request comes for the servlet for the first time, servlet is loaded and instantiated and used for request processing.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per-request new thread is created to handle the request not the Servlet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31"/>
          <w:szCs w:val="31"/>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0B7B914"/>
    <w:multiLevelType w:val="singleLevel"/>
    <w:tmpl w:val="30B7B914"/>
    <w:lvl w:ilvl="0" w:tentative="0">
      <w:start w:val="1"/>
      <w:numFmt w:val="decimal"/>
      <w:suff w:val="space"/>
      <w:lvlText w:val="%1."/>
      <w:lvlJc w:val="left"/>
    </w:lvl>
  </w:abstractNum>
  <w:abstractNum w:abstractNumId="3">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5015"/>
    <w:rsid w:val="01F66848"/>
    <w:rsid w:val="0257491C"/>
    <w:rsid w:val="027709FA"/>
    <w:rsid w:val="028A2745"/>
    <w:rsid w:val="0385329E"/>
    <w:rsid w:val="04931BC0"/>
    <w:rsid w:val="04DB30D0"/>
    <w:rsid w:val="052B6CF7"/>
    <w:rsid w:val="05333448"/>
    <w:rsid w:val="056910F8"/>
    <w:rsid w:val="05F804DD"/>
    <w:rsid w:val="07006D3B"/>
    <w:rsid w:val="07B72BBD"/>
    <w:rsid w:val="0A431B85"/>
    <w:rsid w:val="0AFA2F6C"/>
    <w:rsid w:val="0BBA7AED"/>
    <w:rsid w:val="0BF15FD0"/>
    <w:rsid w:val="0C454115"/>
    <w:rsid w:val="0C586F8D"/>
    <w:rsid w:val="0C6E106C"/>
    <w:rsid w:val="0DFE3EE6"/>
    <w:rsid w:val="0ED21E32"/>
    <w:rsid w:val="0F4741B3"/>
    <w:rsid w:val="0FE43AEF"/>
    <w:rsid w:val="0FF95C6F"/>
    <w:rsid w:val="11762745"/>
    <w:rsid w:val="117D6D51"/>
    <w:rsid w:val="1182523B"/>
    <w:rsid w:val="139949E2"/>
    <w:rsid w:val="139E3B64"/>
    <w:rsid w:val="13A4422F"/>
    <w:rsid w:val="148A07D2"/>
    <w:rsid w:val="15387D72"/>
    <w:rsid w:val="155F77CB"/>
    <w:rsid w:val="16152709"/>
    <w:rsid w:val="16370984"/>
    <w:rsid w:val="16B520B4"/>
    <w:rsid w:val="16C52DAF"/>
    <w:rsid w:val="177971AE"/>
    <w:rsid w:val="178B2DCD"/>
    <w:rsid w:val="18293CE6"/>
    <w:rsid w:val="185E5513"/>
    <w:rsid w:val="1871550F"/>
    <w:rsid w:val="18A53A6E"/>
    <w:rsid w:val="18D653D8"/>
    <w:rsid w:val="190A513D"/>
    <w:rsid w:val="19FF50C7"/>
    <w:rsid w:val="1A0F02FF"/>
    <w:rsid w:val="1A79207C"/>
    <w:rsid w:val="1AB95F2E"/>
    <w:rsid w:val="20407ACD"/>
    <w:rsid w:val="218D02AB"/>
    <w:rsid w:val="222050AD"/>
    <w:rsid w:val="22750277"/>
    <w:rsid w:val="227D3901"/>
    <w:rsid w:val="229E5F27"/>
    <w:rsid w:val="22C76E37"/>
    <w:rsid w:val="23651600"/>
    <w:rsid w:val="24332A07"/>
    <w:rsid w:val="25262B7B"/>
    <w:rsid w:val="25CA7BE1"/>
    <w:rsid w:val="28295D2A"/>
    <w:rsid w:val="28FE5756"/>
    <w:rsid w:val="29971B9A"/>
    <w:rsid w:val="2A155488"/>
    <w:rsid w:val="2A2B705C"/>
    <w:rsid w:val="2B08407F"/>
    <w:rsid w:val="2BB53DEB"/>
    <w:rsid w:val="2BD26D82"/>
    <w:rsid w:val="2BF31516"/>
    <w:rsid w:val="2C4554A5"/>
    <w:rsid w:val="2C56705B"/>
    <w:rsid w:val="2CCA2EEA"/>
    <w:rsid w:val="2DA024D5"/>
    <w:rsid w:val="2EBC79B6"/>
    <w:rsid w:val="30971A46"/>
    <w:rsid w:val="32142374"/>
    <w:rsid w:val="3334766F"/>
    <w:rsid w:val="340439C4"/>
    <w:rsid w:val="34316BD9"/>
    <w:rsid w:val="34B028A8"/>
    <w:rsid w:val="35095BFC"/>
    <w:rsid w:val="351324D4"/>
    <w:rsid w:val="3521559A"/>
    <w:rsid w:val="35E70A7B"/>
    <w:rsid w:val="36C62439"/>
    <w:rsid w:val="37FA3522"/>
    <w:rsid w:val="37FF36C7"/>
    <w:rsid w:val="38D44BEB"/>
    <w:rsid w:val="393F365E"/>
    <w:rsid w:val="39431CDA"/>
    <w:rsid w:val="3A2F07D7"/>
    <w:rsid w:val="3A5E6B4E"/>
    <w:rsid w:val="3AD909AE"/>
    <w:rsid w:val="3B02252A"/>
    <w:rsid w:val="3B50713F"/>
    <w:rsid w:val="3C0622B5"/>
    <w:rsid w:val="3C826BFC"/>
    <w:rsid w:val="3C8F43A7"/>
    <w:rsid w:val="3DB00ADA"/>
    <w:rsid w:val="3E452FF1"/>
    <w:rsid w:val="3EA95E1A"/>
    <w:rsid w:val="3EB93A7E"/>
    <w:rsid w:val="3EE83084"/>
    <w:rsid w:val="3F851D5D"/>
    <w:rsid w:val="3FC02BFD"/>
    <w:rsid w:val="40530A12"/>
    <w:rsid w:val="41356A9C"/>
    <w:rsid w:val="414B35C8"/>
    <w:rsid w:val="41B2678A"/>
    <w:rsid w:val="42F514D6"/>
    <w:rsid w:val="4368683A"/>
    <w:rsid w:val="44910F89"/>
    <w:rsid w:val="44A3609F"/>
    <w:rsid w:val="450534D3"/>
    <w:rsid w:val="4534789C"/>
    <w:rsid w:val="465822A0"/>
    <w:rsid w:val="47D30000"/>
    <w:rsid w:val="485160AE"/>
    <w:rsid w:val="48A90B35"/>
    <w:rsid w:val="49696045"/>
    <w:rsid w:val="4AB8763E"/>
    <w:rsid w:val="4BB4330E"/>
    <w:rsid w:val="4C5A3F10"/>
    <w:rsid w:val="4CA2781E"/>
    <w:rsid w:val="4CD640C6"/>
    <w:rsid w:val="4D18572D"/>
    <w:rsid w:val="4E5C23A2"/>
    <w:rsid w:val="4E601FD6"/>
    <w:rsid w:val="4E8E52CC"/>
    <w:rsid w:val="4E8F58AE"/>
    <w:rsid w:val="4E984815"/>
    <w:rsid w:val="4EC94ADB"/>
    <w:rsid w:val="4F273DA9"/>
    <w:rsid w:val="4F34175F"/>
    <w:rsid w:val="4FB0023E"/>
    <w:rsid w:val="4FF834A6"/>
    <w:rsid w:val="5028435F"/>
    <w:rsid w:val="5041062C"/>
    <w:rsid w:val="50C50D30"/>
    <w:rsid w:val="511D5B12"/>
    <w:rsid w:val="5123114C"/>
    <w:rsid w:val="51A93299"/>
    <w:rsid w:val="51AD3738"/>
    <w:rsid w:val="51EA1F0C"/>
    <w:rsid w:val="520F08F9"/>
    <w:rsid w:val="528D6280"/>
    <w:rsid w:val="53AB7B6B"/>
    <w:rsid w:val="53CE754D"/>
    <w:rsid w:val="54F24F2B"/>
    <w:rsid w:val="551C542E"/>
    <w:rsid w:val="55892233"/>
    <w:rsid w:val="559B053E"/>
    <w:rsid w:val="55F838CD"/>
    <w:rsid w:val="56A7689B"/>
    <w:rsid w:val="57023917"/>
    <w:rsid w:val="5715332B"/>
    <w:rsid w:val="58BB3544"/>
    <w:rsid w:val="58F41301"/>
    <w:rsid w:val="58F51F8E"/>
    <w:rsid w:val="5919234A"/>
    <w:rsid w:val="59501499"/>
    <w:rsid w:val="59815AB1"/>
    <w:rsid w:val="59842978"/>
    <w:rsid w:val="5A097F04"/>
    <w:rsid w:val="5A16606E"/>
    <w:rsid w:val="5A63221B"/>
    <w:rsid w:val="5A6F6B66"/>
    <w:rsid w:val="5BF37D9E"/>
    <w:rsid w:val="5CAB4A8A"/>
    <w:rsid w:val="5CC62F41"/>
    <w:rsid w:val="5D782D37"/>
    <w:rsid w:val="5DB52F58"/>
    <w:rsid w:val="5DC65451"/>
    <w:rsid w:val="5E091A78"/>
    <w:rsid w:val="5E3224CC"/>
    <w:rsid w:val="5E3A6C4D"/>
    <w:rsid w:val="5EEA573D"/>
    <w:rsid w:val="5F0273E9"/>
    <w:rsid w:val="5FCA052D"/>
    <w:rsid w:val="61267540"/>
    <w:rsid w:val="616D4578"/>
    <w:rsid w:val="61D05FD1"/>
    <w:rsid w:val="621E10AF"/>
    <w:rsid w:val="63D46D0A"/>
    <w:rsid w:val="645C43C5"/>
    <w:rsid w:val="654E4550"/>
    <w:rsid w:val="65833A2A"/>
    <w:rsid w:val="67161CA3"/>
    <w:rsid w:val="671B3A09"/>
    <w:rsid w:val="67B07458"/>
    <w:rsid w:val="67E73494"/>
    <w:rsid w:val="69906561"/>
    <w:rsid w:val="6A154AD1"/>
    <w:rsid w:val="6AE4573B"/>
    <w:rsid w:val="6B1B0F7F"/>
    <w:rsid w:val="6B5546E2"/>
    <w:rsid w:val="6B832B04"/>
    <w:rsid w:val="6BD16481"/>
    <w:rsid w:val="6BF27DDF"/>
    <w:rsid w:val="6C4D663D"/>
    <w:rsid w:val="6D037E08"/>
    <w:rsid w:val="6D4622BC"/>
    <w:rsid w:val="6DB15F98"/>
    <w:rsid w:val="6F8956B2"/>
    <w:rsid w:val="6FBA1DD1"/>
    <w:rsid w:val="6FC97FFC"/>
    <w:rsid w:val="70534836"/>
    <w:rsid w:val="713D1A60"/>
    <w:rsid w:val="72046D76"/>
    <w:rsid w:val="72517346"/>
    <w:rsid w:val="72782CE3"/>
    <w:rsid w:val="734F7377"/>
    <w:rsid w:val="74D74A9E"/>
    <w:rsid w:val="75917F8B"/>
    <w:rsid w:val="75AA2E5D"/>
    <w:rsid w:val="75D728AF"/>
    <w:rsid w:val="7612543A"/>
    <w:rsid w:val="767D43CE"/>
    <w:rsid w:val="76CA56CF"/>
    <w:rsid w:val="76F476F7"/>
    <w:rsid w:val="775B7BC1"/>
    <w:rsid w:val="77AC58D8"/>
    <w:rsid w:val="77C0778D"/>
    <w:rsid w:val="795936E5"/>
    <w:rsid w:val="7A9827AA"/>
    <w:rsid w:val="7AB936C2"/>
    <w:rsid w:val="7ACB0A11"/>
    <w:rsid w:val="7B744046"/>
    <w:rsid w:val="7C6F5792"/>
    <w:rsid w:val="7C926821"/>
    <w:rsid w:val="7CE86E59"/>
    <w:rsid w:val="7D0720C3"/>
    <w:rsid w:val="7EA807B1"/>
    <w:rsid w:val="7FA9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2021-02-27T06:42:11Z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