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B86792" wp14:paraId="36155324" wp14:textId="0FB408A8">
      <w:pPr>
        <w:pStyle w:val="Normal"/>
      </w:pPr>
      <w:r w:rsidRPr="28B86792" w:rsidR="61824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PINNs Description: </w:t>
      </w:r>
      <w:r>
        <w:br/>
      </w:r>
      <w:r w:rsidRPr="28B86792" w:rsidR="61824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“In PINNs, a fully connected network is built to approximate concentration in multilayer human skin by putting distance x and time t as inputs. Multilayer human skin with different layers has different neural network structures, the number of hidden layers and the number of neurons in each layer are </w:t>
      </w:r>
      <w:r w:rsidRPr="28B86792" w:rsidR="618246AC">
        <w:rPr>
          <w:rFonts w:ascii="Aptos" w:hAnsi="Aptos" w:eastAsia="Aptos" w:cs="Aptos"/>
          <w:noProof w:val="0"/>
          <w:sz w:val="24"/>
          <w:szCs w:val="24"/>
          <w:lang w:val="en-US"/>
        </w:rPr>
        <w:t>determined</w:t>
      </w:r>
      <w:r w:rsidRPr="28B86792" w:rsidR="61824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number of layers of the composite medium, and then we substitute all </w:t>
      </w:r>
      <w:r w:rsidRPr="28B86792" w:rsidR="618246AC">
        <w:rPr>
          <w:rFonts w:ascii="Aptos" w:hAnsi="Aptos" w:eastAsia="Aptos" w:cs="Aptos"/>
          <w:noProof w:val="0"/>
          <w:sz w:val="24"/>
          <w:szCs w:val="24"/>
          <w:lang w:val="en-US"/>
        </w:rPr>
        <w:t>initial</w:t>
      </w:r>
      <w:r w:rsidRPr="28B86792" w:rsidR="61824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conditions, boundary conditions, continuity conditions at interfaces and governing equations into loss function. Meanwhile, we choose tanh as the activation function. </w:t>
      </w:r>
    </w:p>
    <w:p xmlns:wp14="http://schemas.microsoft.com/office/word/2010/wordml" w:rsidP="28B86792" wp14:paraId="0FE4D6EB" wp14:textId="71BFA57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B86792" w:rsidR="61824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core of PINNs is to add </w:t>
      </w:r>
      <w:r w:rsidRPr="28B86792" w:rsidR="26865A3F">
        <w:rPr>
          <w:rFonts w:ascii="Aptos" w:hAnsi="Aptos" w:eastAsia="Aptos" w:cs="Aptos"/>
          <w:noProof w:val="0"/>
          <w:sz w:val="24"/>
          <w:szCs w:val="24"/>
          <w:lang w:val="en-US"/>
        </w:rPr>
        <w:t>the above</w:t>
      </w:r>
      <w:r w:rsidRPr="28B86792" w:rsidR="61824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physical information to approximate the actual concentration distributions, and the loss function is </w:t>
      </w:r>
      <w:r w:rsidRPr="28B86792" w:rsidR="618246AC">
        <w:rPr>
          <w:rFonts w:ascii="Aptos" w:hAnsi="Aptos" w:eastAsia="Aptos" w:cs="Aptos"/>
          <w:noProof w:val="0"/>
          <w:sz w:val="24"/>
          <w:szCs w:val="24"/>
          <w:lang w:val="en-US"/>
        </w:rPr>
        <w:t>optimized</w:t>
      </w:r>
      <w:r w:rsidRPr="28B86792" w:rsidR="61824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minimize the total value. The loss function should include the corresponding four parts:</w:t>
      </w:r>
    </w:p>
    <w:p xmlns:wp14="http://schemas.microsoft.com/office/word/2010/wordml" w:rsidP="28B86792" wp14:paraId="78641BB3" wp14:textId="4053DD1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B86792" w:rsidR="42DCF821">
        <w:rPr>
          <w:rFonts w:ascii="Aptos" w:hAnsi="Aptos" w:eastAsia="Aptos" w:cs="Aptos"/>
          <w:noProof w:val="0"/>
          <w:sz w:val="24"/>
          <w:szCs w:val="24"/>
          <w:lang w:val="en-US"/>
        </w:rPr>
        <w:t>\begin{aligned}</w:t>
      </w:r>
    </w:p>
    <w:p xmlns:wp14="http://schemas.microsoft.com/office/word/2010/wordml" w:rsidP="28B86792" wp14:paraId="0FA7A179" wp14:textId="5A7BDFA3">
      <w:pPr>
        <w:pStyle w:val="Normal"/>
      </w:pPr>
      <w:r w:rsidRPr="28B86792" w:rsidR="42DCF821">
        <w:rPr>
          <w:rFonts w:ascii="Aptos" w:hAnsi="Aptos" w:eastAsia="Aptos" w:cs="Aptos"/>
          <w:noProof w:val="0"/>
          <w:sz w:val="24"/>
          <w:szCs w:val="24"/>
          <w:lang w:val="en-US"/>
        </w:rPr>
        <w:t>&amp;Loss=MSE_e+\gamma_b M S E_b+\gamma_i M S E_i+\gamma_c M S E_c\\</w:t>
      </w:r>
    </w:p>
    <w:p xmlns:wp14="http://schemas.microsoft.com/office/word/2010/wordml" w:rsidP="28B86792" wp14:paraId="2CFC7161" wp14:textId="0229B02D">
      <w:pPr>
        <w:pStyle w:val="Normal"/>
      </w:pPr>
      <w:r w:rsidRPr="28B86792" w:rsidR="42DCF821">
        <w:rPr>
          <w:rFonts w:ascii="Aptos" w:hAnsi="Aptos" w:eastAsia="Aptos" w:cs="Aptos"/>
          <w:noProof w:val="0"/>
          <w:sz w:val="24"/>
          <w:szCs w:val="24"/>
          <w:lang w:val="en-US"/>
        </w:rPr>
        <w:t>&amp;\begin{aligned}</w:t>
      </w:r>
    </w:p>
    <w:p xmlns:wp14="http://schemas.microsoft.com/office/word/2010/wordml" w:rsidP="28B86792" wp14:paraId="2E2F4C3A" wp14:textId="19B443AD">
      <w:pPr>
        <w:pStyle w:val="Normal"/>
      </w:pPr>
      <w:r w:rsidRPr="28B86792" w:rsidR="42DCF821">
        <w:rPr>
          <w:rFonts w:ascii="Aptos" w:hAnsi="Aptos" w:eastAsia="Aptos" w:cs="Aptos"/>
          <w:noProof w:val="0"/>
          <w:sz w:val="24"/>
          <w:szCs w:val="24"/>
          <w:lang w:val="en-US"/>
        </w:rPr>
        <w:t>MSE_e=\frac{1}{N_{e_1}} \sum_{i=1}^{N_{e_1}}\left\|\frac{\partial C_{veh}(x, t ; \theta)}{\partial t}-D_{veh} \frac{\partial^2 C_{veh}(x, t ; \theta)}{\partial x^2}\right\|^2+\frac{1}{N_{e_2}} \sum_{i=1}^{N_{e_2}}\left\|\frac{\partial C_{sc}(x, t ; \theta)}{\partial t}-D_{sc} \frac{\partial^2 C_{sc}(x, t ; \theta)}{\partial x^2}\right\|^2+\frac{1}{N_{e_3}} \sum_{i=1}^{N_{e_3}}\left\|\frac{\partial C_{ep}(x, t ; \theta)}{\partial t}-D_{ep} \frac{\partial^2 C_{ep}(x, t ; \theta)}{\partial x^2}\right\|^2 +\frac{1}{N_{e_4}} \sum_{i=1}^{N_{e_4}}\left\|\frac{\partial C_{de}(x, t ; \theta)}{\partial t}-D_{de} \frac{\partial^2 C_{de}(x, t ; \theta)}{\partial x^2}\right\|^2</w:t>
      </w:r>
    </w:p>
    <w:p xmlns:wp14="http://schemas.microsoft.com/office/word/2010/wordml" w:rsidP="28B86792" wp14:paraId="328024A6" wp14:textId="50CEDC06">
      <w:pPr>
        <w:pStyle w:val="Normal"/>
      </w:pPr>
      <w:r w:rsidRPr="28B86792" w:rsidR="42DCF821">
        <w:rPr>
          <w:rFonts w:ascii="Aptos" w:hAnsi="Aptos" w:eastAsia="Aptos" w:cs="Aptos"/>
          <w:noProof w:val="0"/>
          <w:sz w:val="24"/>
          <w:szCs w:val="24"/>
          <w:lang w:val="en-US"/>
        </w:rPr>
        <w:t>\end{aligned}\\</w:t>
      </w:r>
    </w:p>
    <w:p xmlns:wp14="http://schemas.microsoft.com/office/word/2010/wordml" w:rsidP="28B86792" wp14:paraId="70D41A8D" wp14:textId="6FEAAEC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B86792" w:rsidR="3C03C781">
        <w:rPr>
          <w:rFonts w:ascii="Aptos" w:hAnsi="Aptos" w:eastAsia="Aptos" w:cs="Aptos"/>
          <w:noProof w:val="0"/>
          <w:sz w:val="24"/>
          <w:szCs w:val="24"/>
          <w:lang w:val="en-US"/>
        </w:rPr>
        <w:t>MSE_b</w:t>
      </w:r>
      <w:r w:rsidRPr="28B86792" w:rsidR="3C03C781">
        <w:rPr>
          <w:rFonts w:ascii="Aptos" w:hAnsi="Aptos" w:eastAsia="Aptos" w:cs="Aptos"/>
          <w:noProof w:val="0"/>
          <w:sz w:val="24"/>
          <w:szCs w:val="24"/>
          <w:lang w:val="en-US"/>
        </w:rPr>
        <w:t>=\frac{1}{N_{b_1}} \sum_{</w:t>
      </w:r>
      <w:r w:rsidRPr="28B86792" w:rsidR="3C03C781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28B86792" w:rsidR="3C03C781">
        <w:rPr>
          <w:rFonts w:ascii="Aptos" w:hAnsi="Aptos" w:eastAsia="Aptos" w:cs="Aptos"/>
          <w:noProof w:val="0"/>
          <w:sz w:val="24"/>
          <w:szCs w:val="24"/>
          <w:lang w:val="en-US"/>
        </w:rPr>
        <w:t>=1}^{N_{b_1}}\left\|C_{</w:t>
      </w:r>
      <w:r w:rsidRPr="28B86792" w:rsidR="3C03C781">
        <w:rPr>
          <w:rFonts w:ascii="Aptos" w:hAnsi="Aptos" w:eastAsia="Aptos" w:cs="Aptos"/>
          <w:noProof w:val="0"/>
          <w:sz w:val="24"/>
          <w:szCs w:val="24"/>
          <w:lang w:val="en-US"/>
        </w:rPr>
        <w:t>veh</w:t>
      </w:r>
      <w:r w:rsidRPr="28B86792" w:rsidR="3C03C781">
        <w:rPr>
          <w:rFonts w:ascii="Aptos" w:hAnsi="Aptos" w:eastAsia="Aptos" w:cs="Aptos"/>
          <w:noProof w:val="0"/>
          <w:sz w:val="24"/>
          <w:szCs w:val="24"/>
          <w:lang w:val="en-US"/>
        </w:rPr>
        <w:t>}(x=0, t ; \theta) - C_1\right\|^2+\frac{1}{N_{b_2}} \sum_{</w:t>
      </w:r>
      <w:r w:rsidRPr="28B86792" w:rsidR="3C03C781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28B86792" w:rsidR="3C03C7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=1}^{N_{b_2}}\left\|C_{de}(x=1, t ; \theta)-0\right\|^2 </w:t>
      </w:r>
      <w:r w:rsidRPr="28B86792" w:rsidR="3C03C781">
        <w:rPr>
          <w:rFonts w:ascii="Aptos" w:hAnsi="Aptos" w:eastAsia="Aptos" w:cs="Aptos"/>
          <w:noProof w:val="0"/>
          <w:sz w:val="24"/>
          <w:szCs w:val="24"/>
          <w:lang w:val="en-US"/>
        </w:rPr>
        <w:t>\\</w:t>
      </w:r>
    </w:p>
    <w:p xmlns:wp14="http://schemas.microsoft.com/office/word/2010/wordml" w:rsidP="28B86792" wp14:paraId="2FE8A35E" wp14:textId="53D6378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B86792" w:rsidR="3E5A5E22">
        <w:rPr>
          <w:rFonts w:ascii="Aptos" w:hAnsi="Aptos" w:eastAsia="Aptos" w:cs="Aptos"/>
          <w:noProof w:val="0"/>
          <w:sz w:val="24"/>
          <w:szCs w:val="24"/>
          <w:lang w:val="en-US"/>
        </w:rPr>
        <w:t>M S E_i=\frac{1}{N_{i_1}} \sum_{i=1}^{N_{i_1}}\left\|C_{veh}(x, t=0 ; \theta)-C_1\right\|^2+\frac{1}{N_{i_1}} \sum_{i=1}^{N_{i_1}}\left\|C_{sc}(x, t=0 ; \theta)-0\right\|^2 +\frac{1}{N_{i_1}} \sum_{i=1}^{N_{i_1}}\left\|C_{ep}(x, t=0 ; \theta)-0\right\|^2+\frac{1}{N_{i_1}} \sum_{i=1}^{N_{i_1}}\left\|C_{de}(x, t=0 ; \theta)-0\right\|^2\\</w:t>
      </w:r>
    </w:p>
    <w:p xmlns:wp14="http://schemas.microsoft.com/office/word/2010/wordml" w:rsidP="28B86792" wp14:paraId="1BBD893C" wp14:textId="61C330EB">
      <w:pPr>
        <w:pStyle w:val="Normal"/>
      </w:pPr>
      <w:r w:rsidRPr="28B86792" w:rsidR="3E9E92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8B86792" wp14:paraId="5C3E2366" wp14:textId="3D291439">
      <w:pPr>
        <w:pStyle w:val="Normal"/>
      </w:pPr>
      <w:r w:rsidRPr="28B86792" w:rsidR="3D1AEB8D">
        <w:rPr>
          <w:rFonts w:ascii="Aptos" w:hAnsi="Aptos" w:eastAsia="Aptos" w:cs="Aptos"/>
          <w:noProof w:val="0"/>
          <w:sz w:val="24"/>
          <w:szCs w:val="24"/>
          <w:lang w:val="en-US"/>
        </w:rPr>
        <w:t>MSE_c = \frac{1}{N_c} \sum_{i=1}^{N_c}\left\|\frac{C_{veh}\left(x=x_{veh}, t ; \theta\right)}{K_{veh}}-\frac{C_{sc}\left(x=x_{veh}, t ; \theta\right)}{K_{sc}}\right\|^2+\frac{1}{N_c} \sum_{i=1}^{N_c}\left\|D_{veh} \frac{\partial C_{veh}\left(x=x_{veh}, t ; \theta\right)}{\partial x}-D_{sc} \frac{\partial C_{sc}\left(x=x_{veh}, t ; \theta\right)}{\partial x}\right\|^2+\\</w:t>
      </w:r>
    </w:p>
    <w:p xmlns:wp14="http://schemas.microsoft.com/office/word/2010/wordml" w:rsidP="28B86792" wp14:paraId="2D1226D3" wp14:textId="66BF70EF">
      <w:pPr>
        <w:pStyle w:val="Normal"/>
      </w:pPr>
      <w:r w:rsidRPr="28B86792" w:rsidR="3D1AE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8B86792" wp14:paraId="5F7ED0DE" wp14:textId="5C01BDB4">
      <w:pPr>
        <w:pStyle w:val="Normal"/>
      </w:pPr>
      <w:r w:rsidRPr="28B86792" w:rsidR="3D1AEB8D">
        <w:rPr>
          <w:rFonts w:ascii="Aptos" w:hAnsi="Aptos" w:eastAsia="Aptos" w:cs="Aptos"/>
          <w:noProof w:val="0"/>
          <w:sz w:val="24"/>
          <w:szCs w:val="24"/>
          <w:lang w:val="en-US"/>
        </w:rPr>
        <w:t>\frac{1}{N_c} \sum_{i=1}^{N_c}\left\|\frac{C_{sc}\left(x=x_{sc}, t ; \theta\right)}{K_{sc}}-\frac{C_{ep}\left(x=x_{sc}, t ; \theta\right)}{K_{ep}}\right\|^2+\frac{1}{N_c} \sum_{i=1}^{N_c}\left\|D_{sc} \frac{\partial C_{sc}\left(x=x_{sc}, t ; \theta\right)}{\partial x}-D_{ep} \frac{\partial C_{ep}\left(x=x_{sc}, t ; \theta\right)}{\partial x}\right\|^2+\\</w:t>
      </w:r>
    </w:p>
    <w:p xmlns:wp14="http://schemas.microsoft.com/office/word/2010/wordml" w:rsidP="28B86792" wp14:paraId="16156B71" wp14:textId="6B73B5F3">
      <w:pPr>
        <w:pStyle w:val="Normal"/>
      </w:pPr>
      <w:r w:rsidRPr="28B86792" w:rsidR="3D1AE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8B86792" wp14:paraId="090BF3EF" wp14:textId="2CC6B5B3">
      <w:pPr>
        <w:pStyle w:val="Normal"/>
      </w:pPr>
      <w:r w:rsidRPr="28B86792" w:rsidR="3D1AEB8D">
        <w:rPr>
          <w:rFonts w:ascii="Aptos" w:hAnsi="Aptos" w:eastAsia="Aptos" w:cs="Aptos"/>
          <w:noProof w:val="0"/>
          <w:sz w:val="24"/>
          <w:szCs w:val="24"/>
          <w:lang w:val="en-US"/>
        </w:rPr>
        <w:t>\frac{1}{N_c} \sum_{i=1}^{N_c}\left\|\frac{C_{ep}\left(x=x_{ep}, t ; \theta\right)}{K_{ep}}-\frac{C_{de}\left(x=x_{ep}, t ; \theta\right)}{K_{de}}\right\|^2+\frac{1}{N_c} \sum_{i=1}^{N_c}\left\|D_{ep} \frac{\partial C_{ep}\left(x=x_{ep}, t ; \theta\right)}{\partial x}-D_{de} \frac{\partial C_{de}\left(x=x_{ep}, t ; \theta\right)}{\partial x}\right\|^2</w:t>
      </w:r>
    </w:p>
    <w:p xmlns:wp14="http://schemas.microsoft.com/office/word/2010/wordml" w:rsidP="28B86792" wp14:paraId="2C078E63" wp14:textId="568D2B19">
      <w:pPr>
        <w:pStyle w:val="Normal"/>
      </w:pPr>
      <w:r>
        <w:br/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>MSE_e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>MSE_b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>MSE_i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>MSE_c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represent mean square errors corresponding to the governing of the diffusion equations, boundary, initial and continuity conditions respectively; Ne, Nb, Ni and Nc denote the number of training data for different terms; 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>c_i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(x, t; θ), 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>c_i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(x = 0, t; θ), 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>c_i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(x, t = 0; θ) are the given concentration corresponding to each data point in region, on the boundaries and at the initial time, respectively; δ(t) and f(x) are the boundary and initial conditions; 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>γ_b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>γ_i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>γ_c</w:t>
      </w:r>
      <w:r w:rsidRPr="28B86792" w:rsidR="3BFFE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represent weighting coefficients, which are used to balance different terms of the loss function and accelerate convergence in training process.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2AAB2"/>
    <w:rsid w:val="215D1CFF"/>
    <w:rsid w:val="26865A3F"/>
    <w:rsid w:val="28B86792"/>
    <w:rsid w:val="2D03B7A6"/>
    <w:rsid w:val="2FF85B91"/>
    <w:rsid w:val="325A6693"/>
    <w:rsid w:val="3B5F52A1"/>
    <w:rsid w:val="3BFFE2AE"/>
    <w:rsid w:val="3C03C781"/>
    <w:rsid w:val="3CB30119"/>
    <w:rsid w:val="3D1AEB8D"/>
    <w:rsid w:val="3E5A5E22"/>
    <w:rsid w:val="3E9E9236"/>
    <w:rsid w:val="40A45D90"/>
    <w:rsid w:val="42DCF821"/>
    <w:rsid w:val="4F43B0EF"/>
    <w:rsid w:val="4F79EE67"/>
    <w:rsid w:val="53CFA0D0"/>
    <w:rsid w:val="57D460EE"/>
    <w:rsid w:val="59F228CD"/>
    <w:rsid w:val="5B3410E8"/>
    <w:rsid w:val="5CC08FB3"/>
    <w:rsid w:val="618246AC"/>
    <w:rsid w:val="71FC5F9F"/>
    <w:rsid w:val="75A2AAB2"/>
    <w:rsid w:val="7B8E3C32"/>
    <w:rsid w:val="7F9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FD6B"/>
  <w15:chartTrackingRefBased/>
  <w15:docId w15:val="{FDA167B1-88E8-4347-BFEB-54972988F6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2024-06-14T11:32:23.0413961Z</dcterms:created>
  <dcterms:modified xsi:type="dcterms:W3CDTF">2024-06-17T12:13:59.8416857Z</dcterms:modified>
  <dc:creator>Gopal Gupta</dc:creator>
  <lastModifiedBy>Gopal Gupta</lastModifiedBy>
</coreProperties>
</file>