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dkqikv1o2jgy" w:id="0"/>
      <w:bookmarkEnd w:id="0"/>
      <w:r w:rsidDel="00000000" w:rsidR="00000000" w:rsidRPr="00000000">
        <w:rPr>
          <w:b w:val="1"/>
          <w:rtl w:val="0"/>
        </w:rPr>
        <w:t xml:space="preserve">Data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5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025"/>
        <w:gridCol w:w="6750"/>
        <w:tblGridChange w:id="0">
          <w:tblGrid>
            <w:gridCol w:w="870"/>
            <w:gridCol w:w="2025"/>
            <w:gridCol w:w="6750"/>
          </w:tblGrid>
        </w:tblGridChange>
      </w:tblGrid>
      <w:tr>
        <w:trPr>
          <w:cantSplit w:val="0"/>
          <w:trHeight w:val="1338.955078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36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53.0297851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permalink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hyperlink for the startup on Crunchbase...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 of the startup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homepage_url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 address of the startup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category_list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which category the startups fall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which market the startup caters 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funding_total_usd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funding received(in USD)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current operating status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country_code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 of origin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state_code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 of origin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city of origin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funding_rounds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rounds of funding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founded_at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of founding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founded_month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 of founding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founded_quarter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quarter of founding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founded_year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 of founding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first_funding_at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of first funding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last_funding_at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of last funding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seed funding received(in USD)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venture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venture funding received(in USD)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equity_crowdfunding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received by diluting equity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undisclosed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undisclosed funding sources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convertible_note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received from convertible notes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debt_financing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received from debts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angel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received from angel investors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from grants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private_equity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from private equity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post_ipo_equity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from equity dilution after IPO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post_ipo_debt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from debts after IPO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secondary_market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from secondary markets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product_crowdfunding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funding from crowdfunding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round_A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 A funding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round_B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 B funding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round_C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 C funding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round_D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 D funding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round_E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 E funding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round_F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6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round F funding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