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204E" w14:textId="77777777" w:rsidR="00A26320" w:rsidRPr="00C371BD" w:rsidRDefault="00A26320" w:rsidP="005179C8">
      <w:pPr>
        <w:jc w:val="center"/>
      </w:pPr>
    </w:p>
    <w:p w14:paraId="54BD4EAA" w14:textId="77777777" w:rsidR="003B3F79" w:rsidRPr="00E869AA" w:rsidRDefault="003B3F79" w:rsidP="005179C8">
      <w:pPr>
        <w:jc w:val="center"/>
      </w:pPr>
      <w:r w:rsidRPr="00E869AA">
        <w:rPr>
          <w:noProof/>
        </w:rPr>
        <w:drawing>
          <wp:inline distT="0" distB="0" distL="0" distR="0" wp14:anchorId="1A6A7133" wp14:editId="00857857">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7D7FB309" w14:textId="77777777" w:rsidR="003B3F79" w:rsidRPr="00E869AA" w:rsidRDefault="003B3F79" w:rsidP="005179C8">
      <w:pPr>
        <w:jc w:val="center"/>
      </w:pPr>
    </w:p>
    <w:p w14:paraId="270453F6" w14:textId="77777777" w:rsidR="003B3F79" w:rsidRPr="00B07887" w:rsidRDefault="003B3F79" w:rsidP="005179C8">
      <w:pPr>
        <w:jc w:val="center"/>
        <w:rPr>
          <w:b/>
          <w:bCs/>
        </w:rPr>
      </w:pPr>
      <w:r w:rsidRPr="00B07887">
        <w:rPr>
          <w:b/>
          <w:bCs/>
        </w:rPr>
        <w:t>STATE OF NEVADA</w:t>
      </w:r>
    </w:p>
    <w:p w14:paraId="6C15C939" w14:textId="77777777" w:rsidR="003B3F79" w:rsidRPr="00B07887" w:rsidRDefault="003B3F79" w:rsidP="005179C8">
      <w:pPr>
        <w:jc w:val="center"/>
        <w:rPr>
          <w:b/>
          <w:bCs/>
        </w:rPr>
      </w:pPr>
      <w:r w:rsidRPr="00B07887">
        <w:rPr>
          <w:b/>
          <w:bCs/>
        </w:rPr>
        <w:t>DEPARTMENT OF ADMINISTRATION</w:t>
      </w:r>
    </w:p>
    <w:p w14:paraId="1AD58D24" w14:textId="77777777" w:rsidR="003B3F79" w:rsidRPr="00B07887" w:rsidRDefault="003B3F79" w:rsidP="005179C8">
      <w:pPr>
        <w:jc w:val="center"/>
        <w:rPr>
          <w:b/>
          <w:bCs/>
        </w:rPr>
      </w:pPr>
      <w:r w:rsidRPr="00B07887">
        <w:rPr>
          <w:b/>
          <w:bCs/>
        </w:rPr>
        <w:t>Purchasing Division</w:t>
      </w:r>
    </w:p>
    <w:p w14:paraId="0D945441" w14:textId="77777777" w:rsidR="003B3F79" w:rsidRPr="00B07887" w:rsidRDefault="003B3F79" w:rsidP="005179C8">
      <w:pPr>
        <w:jc w:val="center"/>
        <w:rPr>
          <w:b/>
          <w:bCs/>
        </w:rPr>
      </w:pPr>
      <w:r w:rsidRPr="00B07887">
        <w:rPr>
          <w:b/>
          <w:bCs/>
        </w:rPr>
        <w:t>515 East Musser Street, Suite 300 │ Carson City, NV 89701</w:t>
      </w:r>
    </w:p>
    <w:p w14:paraId="0E71019B" w14:textId="77777777"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20574F6F" w14:textId="77777777" w:rsidR="003B3F79" w:rsidRPr="00E869AA" w:rsidRDefault="003B3F79" w:rsidP="005179C8">
      <w:pPr>
        <w:jc w:val="center"/>
      </w:pPr>
    </w:p>
    <w:p w14:paraId="508F0AAC" w14:textId="77777777" w:rsidR="003B3F79" w:rsidRPr="00E869AA" w:rsidRDefault="003B3F79" w:rsidP="005179C8">
      <w:pPr>
        <w:jc w:val="center"/>
      </w:pPr>
    </w:p>
    <w:p w14:paraId="1A994EEA" w14:textId="2C929A4D" w:rsidR="002934F0" w:rsidRPr="00E869AA" w:rsidRDefault="002934F0" w:rsidP="005179C8">
      <w:pPr>
        <w:jc w:val="center"/>
      </w:pPr>
      <w:r w:rsidRPr="00E869AA">
        <w:t xml:space="preserve">Request for </w:t>
      </w:r>
      <w:r w:rsidR="0066790E">
        <w:t>Information</w:t>
      </w:r>
      <w:r w:rsidRPr="00E869AA">
        <w:t>:</w:t>
      </w:r>
      <w:r w:rsidR="00976775" w:rsidRPr="00E869AA">
        <w:t xml:space="preserve"> </w:t>
      </w:r>
    </w:p>
    <w:p w14:paraId="0675261A" w14:textId="77777777" w:rsidR="002934F0" w:rsidRPr="00E869AA" w:rsidRDefault="002934F0" w:rsidP="005179C8">
      <w:pPr>
        <w:jc w:val="center"/>
      </w:pPr>
      <w:r w:rsidRPr="00E869AA">
        <w:t>For</w:t>
      </w:r>
    </w:p>
    <w:p w14:paraId="574364AC" w14:textId="38767A85" w:rsidR="002934F0" w:rsidRPr="00B07887" w:rsidRDefault="009546E6" w:rsidP="005179C8">
      <w:pPr>
        <w:jc w:val="center"/>
        <w:rPr>
          <w:b/>
          <w:bCs/>
        </w:rPr>
      </w:pPr>
      <w:r>
        <w:rPr>
          <w:b/>
          <w:bCs/>
        </w:rPr>
        <w:t>Efficiency Assessment</w:t>
      </w:r>
    </w:p>
    <w:p w14:paraId="4F7A0149" w14:textId="77777777" w:rsidR="003B3F79" w:rsidRPr="00E869AA" w:rsidRDefault="003B3F79" w:rsidP="005179C8">
      <w:pPr>
        <w:jc w:val="center"/>
      </w:pPr>
    </w:p>
    <w:p w14:paraId="16902F74" w14:textId="4C05E5C3" w:rsidR="002934F0" w:rsidRPr="00E869AA" w:rsidRDefault="002934F0" w:rsidP="005179C8">
      <w:pPr>
        <w:jc w:val="center"/>
      </w:pPr>
      <w:r w:rsidRPr="00E869AA">
        <w:t>Release Date:</w:t>
      </w:r>
      <w:r w:rsidR="00411933" w:rsidRPr="00E869AA">
        <w:t xml:space="preserve"> </w:t>
      </w:r>
      <w:r w:rsidR="007831AC">
        <w:t>0</w:t>
      </w:r>
      <w:r w:rsidR="009C77D5" w:rsidRPr="00411C3B">
        <w:t>1</w:t>
      </w:r>
      <w:r w:rsidR="009546E6">
        <w:t>/</w:t>
      </w:r>
      <w:r w:rsidR="00C96011">
        <w:t>30</w:t>
      </w:r>
      <w:r w:rsidR="000A5C45" w:rsidRPr="00411C3B">
        <w:t>/</w:t>
      </w:r>
      <w:r w:rsidR="009C77D5" w:rsidRPr="00411C3B">
        <w:t>202</w:t>
      </w:r>
      <w:r w:rsidR="007831AC">
        <w:t>4</w:t>
      </w:r>
    </w:p>
    <w:p w14:paraId="34793821" w14:textId="2117B9FC" w:rsidR="003B3F79" w:rsidRPr="00E869AA" w:rsidRDefault="002934F0" w:rsidP="005179C8">
      <w:pPr>
        <w:jc w:val="center"/>
      </w:pPr>
      <w:r w:rsidRPr="00E869AA">
        <w:t xml:space="preserve">Deadline for </w:t>
      </w:r>
      <w:r w:rsidR="0066790E">
        <w:t>Responses</w:t>
      </w:r>
      <w:r w:rsidRPr="00E869AA">
        <w:t>:</w:t>
      </w:r>
      <w:r w:rsidR="00411933" w:rsidRPr="00E869AA">
        <w:t xml:space="preserve"> </w:t>
      </w:r>
      <w:r w:rsidR="009C77D5">
        <w:t>0</w:t>
      </w:r>
      <w:r w:rsidR="007831AC">
        <w:t>2</w:t>
      </w:r>
      <w:r w:rsidR="009C77D5">
        <w:t>/</w:t>
      </w:r>
      <w:r w:rsidR="00C96011">
        <w:t>23</w:t>
      </w:r>
      <w:r w:rsidR="00411C3B">
        <w:t>/2024</w:t>
      </w:r>
      <w:r w:rsidRPr="00B07887">
        <w:rPr>
          <w:b/>
          <w:bCs/>
        </w:rPr>
        <w:t xml:space="preserve"> </w:t>
      </w:r>
      <w:r w:rsidRPr="00411C3B">
        <w:t xml:space="preserve">@ </w:t>
      </w:r>
      <w:r w:rsidR="000A5C45" w:rsidRPr="00411C3B">
        <w:t>2:00</w:t>
      </w:r>
      <w:r w:rsidRPr="00411C3B">
        <w:t xml:space="preserve"> pm</w:t>
      </w:r>
    </w:p>
    <w:p w14:paraId="296B0C4D" w14:textId="52E1489A" w:rsidR="002934F0" w:rsidRPr="00E869AA" w:rsidRDefault="002934F0" w:rsidP="005179C8">
      <w:pPr>
        <w:jc w:val="center"/>
      </w:pPr>
      <w:r w:rsidRPr="00E869AA">
        <w:t xml:space="preserve">Refer to Timeline and Submission Requirements for complete schedule </w:t>
      </w:r>
      <w:r w:rsidR="008357FE" w:rsidRPr="00E869AA">
        <w:t xml:space="preserve">and </w:t>
      </w:r>
      <w:proofErr w:type="gramStart"/>
      <w:r w:rsidRPr="00E869AA">
        <w:t>instructions</w:t>
      </w:r>
      <w:proofErr w:type="gramEnd"/>
    </w:p>
    <w:p w14:paraId="0AC3B64D" w14:textId="77777777" w:rsidR="002934F0" w:rsidRPr="00E869AA" w:rsidRDefault="002934F0" w:rsidP="005179C8">
      <w:pPr>
        <w:jc w:val="center"/>
      </w:pPr>
    </w:p>
    <w:p w14:paraId="113550A9" w14:textId="18C90A33" w:rsidR="002934F0" w:rsidRPr="00E869AA" w:rsidRDefault="008357FE" w:rsidP="005179C8">
      <w:pPr>
        <w:jc w:val="center"/>
      </w:pPr>
      <w:r w:rsidRPr="00E869AA">
        <w:t xml:space="preserve">Single point of contact for the </w:t>
      </w:r>
      <w:r w:rsidR="0066790E">
        <w:t>RFI</w:t>
      </w:r>
      <w:r w:rsidR="002934F0" w:rsidRPr="00E869AA">
        <w:t>:</w:t>
      </w:r>
    </w:p>
    <w:p w14:paraId="2D43EBE8" w14:textId="03148545" w:rsidR="007831AC" w:rsidRDefault="007831AC" w:rsidP="005179C8">
      <w:pPr>
        <w:jc w:val="center"/>
      </w:pPr>
      <w:r>
        <w:t xml:space="preserve">Kaylene Hoyt, Contracts Manager </w:t>
      </w:r>
    </w:p>
    <w:p w14:paraId="2F6EB0EA" w14:textId="56198D05" w:rsidR="002934F0" w:rsidRPr="00E869AA" w:rsidRDefault="002934F0" w:rsidP="005179C8">
      <w:pPr>
        <w:jc w:val="center"/>
      </w:pPr>
      <w:r w:rsidRPr="00E869AA">
        <w:t>Phone</w:t>
      </w:r>
      <w:r w:rsidR="008357FE" w:rsidRPr="00E869AA">
        <w:t xml:space="preserve">, </w:t>
      </w:r>
      <w:r w:rsidR="009047CA">
        <w:t>775-687-9</w:t>
      </w:r>
      <w:r w:rsidR="007831AC">
        <w:t>101</w:t>
      </w:r>
    </w:p>
    <w:p w14:paraId="4485BFA6" w14:textId="1B69C1FC" w:rsidR="003B3F79" w:rsidRPr="00E869AA" w:rsidRDefault="002934F0" w:rsidP="005179C8">
      <w:pPr>
        <w:jc w:val="center"/>
      </w:pPr>
      <w:r w:rsidRPr="00E869AA">
        <w:t>Email Address</w:t>
      </w:r>
      <w:r w:rsidR="008357FE" w:rsidRPr="00E869AA">
        <w:t xml:space="preserve">, </w:t>
      </w:r>
      <w:r w:rsidR="007831AC">
        <w:t>Kaylene.hoyt@doe.nv.gov</w:t>
      </w:r>
    </w:p>
    <w:p w14:paraId="5A161773" w14:textId="77777777" w:rsidR="008357FE" w:rsidRPr="00E869AA" w:rsidRDefault="008357FE" w:rsidP="005179C8">
      <w:pPr>
        <w:jc w:val="center"/>
      </w:pPr>
    </w:p>
    <w:p w14:paraId="1C8E6FF2" w14:textId="77777777"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1F69503D" w14:textId="77777777"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2637E5EA" w14:textId="77777777" w:rsidR="00305BC0" w:rsidRPr="00C371BD" w:rsidRDefault="00305BC0" w:rsidP="005179C8">
      <w:pPr>
        <w:jc w:val="center"/>
      </w:pPr>
    </w:p>
    <w:p w14:paraId="497C0CDC" w14:textId="77777777" w:rsidR="00D91DEB" w:rsidRDefault="00D91DEB" w:rsidP="005179C8">
      <w:pPr>
        <w:jc w:val="center"/>
      </w:pPr>
    </w:p>
    <w:p w14:paraId="37063F5F" w14:textId="77777777" w:rsidR="00B330D9" w:rsidRDefault="00B330D9" w:rsidP="005179C8">
      <w:pPr>
        <w:jc w:val="center"/>
      </w:pPr>
    </w:p>
    <w:p w14:paraId="05B9E520" w14:textId="77777777" w:rsidR="00B330D9" w:rsidRDefault="00B330D9" w:rsidP="005179C8">
      <w:pPr>
        <w:jc w:val="center"/>
      </w:pPr>
    </w:p>
    <w:p w14:paraId="4797A649" w14:textId="77777777" w:rsidR="00B330D9" w:rsidRDefault="00B330D9" w:rsidP="005179C8">
      <w:pPr>
        <w:jc w:val="center"/>
      </w:pPr>
    </w:p>
    <w:p w14:paraId="1FD31810" w14:textId="77777777" w:rsidR="00B330D9" w:rsidRDefault="00B330D9" w:rsidP="005179C8">
      <w:pPr>
        <w:jc w:val="center"/>
      </w:pPr>
    </w:p>
    <w:p w14:paraId="004ED39D" w14:textId="77777777" w:rsidR="00B330D9" w:rsidRDefault="00B330D9" w:rsidP="005179C8">
      <w:pPr>
        <w:jc w:val="center"/>
      </w:pPr>
    </w:p>
    <w:p w14:paraId="6B18F18B" w14:textId="77777777" w:rsidR="00B330D9" w:rsidRDefault="00B330D9" w:rsidP="005179C8">
      <w:pPr>
        <w:jc w:val="center"/>
      </w:pPr>
    </w:p>
    <w:p w14:paraId="36F75497" w14:textId="77777777" w:rsidR="00B330D9" w:rsidRDefault="00B330D9" w:rsidP="005179C8">
      <w:pPr>
        <w:jc w:val="center"/>
      </w:pPr>
    </w:p>
    <w:p w14:paraId="4974E6B8" w14:textId="77777777" w:rsidR="00D91DEB" w:rsidRDefault="00D91DEB" w:rsidP="005179C8">
      <w:pPr>
        <w:jc w:val="center"/>
      </w:pPr>
      <w:r w:rsidRPr="005C1D75">
        <w:t>TABLE OF CONTENTS</w:t>
      </w:r>
    </w:p>
    <w:p w14:paraId="24C3EDB9" w14:textId="77777777" w:rsidR="003839CC" w:rsidRDefault="003839CC" w:rsidP="00E869AA"/>
    <w:p w14:paraId="0B83939F" w14:textId="77777777" w:rsidR="003839CC" w:rsidRPr="002F14B8" w:rsidRDefault="003839CC" w:rsidP="003B1ECB"/>
    <w:p w14:paraId="515CB3A7" w14:textId="51344D21" w:rsidR="00AF71CF"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95988141" w:history="1">
        <w:r w:rsidR="00AF71CF" w:rsidRPr="00BB7BEF">
          <w:rPr>
            <w:rStyle w:val="Hyperlink"/>
            <w:noProof/>
          </w:rPr>
          <w:t>1.</w:t>
        </w:r>
        <w:r w:rsidR="00AF71CF">
          <w:rPr>
            <w:rFonts w:asciiTheme="minorHAnsi" w:eastAsiaTheme="minorEastAsia" w:hAnsiTheme="minorHAnsi" w:cstheme="minorBidi"/>
            <w:noProof/>
            <w:sz w:val="22"/>
            <w:szCs w:val="22"/>
          </w:rPr>
          <w:tab/>
        </w:r>
        <w:r w:rsidR="00AF71CF" w:rsidRPr="00BB7BEF">
          <w:rPr>
            <w:rStyle w:val="Hyperlink"/>
            <w:noProof/>
          </w:rPr>
          <w:t>APPLICABLE REGULATIONS GOVERNING PROCUREMENT</w:t>
        </w:r>
        <w:r w:rsidR="00AF71CF">
          <w:rPr>
            <w:noProof/>
            <w:webHidden/>
          </w:rPr>
          <w:tab/>
        </w:r>
        <w:r w:rsidR="00AF71CF">
          <w:rPr>
            <w:noProof/>
            <w:webHidden/>
          </w:rPr>
          <w:fldChar w:fldCharType="begin"/>
        </w:r>
        <w:r w:rsidR="00AF71CF">
          <w:rPr>
            <w:noProof/>
            <w:webHidden/>
          </w:rPr>
          <w:instrText xml:space="preserve"> PAGEREF _Toc95988141 \h </w:instrText>
        </w:r>
        <w:r w:rsidR="00AF71CF">
          <w:rPr>
            <w:noProof/>
            <w:webHidden/>
          </w:rPr>
        </w:r>
        <w:r w:rsidR="00AF71CF">
          <w:rPr>
            <w:noProof/>
            <w:webHidden/>
          </w:rPr>
          <w:fldChar w:fldCharType="separate"/>
        </w:r>
        <w:r w:rsidR="00AF71CF">
          <w:rPr>
            <w:noProof/>
            <w:webHidden/>
          </w:rPr>
          <w:t>2</w:t>
        </w:r>
        <w:r w:rsidR="00AF71CF">
          <w:rPr>
            <w:noProof/>
            <w:webHidden/>
          </w:rPr>
          <w:fldChar w:fldCharType="end"/>
        </w:r>
      </w:hyperlink>
    </w:p>
    <w:p w14:paraId="6C64E9AD" w14:textId="05C6C6A9" w:rsidR="00AF71CF" w:rsidRDefault="00C96011">
      <w:pPr>
        <w:pStyle w:val="TOC1"/>
        <w:tabs>
          <w:tab w:val="right" w:leader="dot" w:pos="10214"/>
        </w:tabs>
        <w:rPr>
          <w:rFonts w:asciiTheme="minorHAnsi" w:eastAsiaTheme="minorEastAsia" w:hAnsiTheme="minorHAnsi" w:cstheme="minorBidi"/>
          <w:noProof/>
          <w:sz w:val="22"/>
          <w:szCs w:val="22"/>
        </w:rPr>
      </w:pPr>
      <w:hyperlink w:anchor="_Toc95988142" w:history="1">
        <w:r w:rsidR="00AF71CF" w:rsidRPr="00BB7BEF">
          <w:rPr>
            <w:rStyle w:val="Hyperlink"/>
            <w:noProof/>
          </w:rPr>
          <w:t>2.</w:t>
        </w:r>
        <w:r w:rsidR="00AF71CF">
          <w:rPr>
            <w:rFonts w:asciiTheme="minorHAnsi" w:eastAsiaTheme="minorEastAsia" w:hAnsiTheme="minorHAnsi" w:cstheme="minorBidi"/>
            <w:noProof/>
            <w:sz w:val="22"/>
            <w:szCs w:val="22"/>
          </w:rPr>
          <w:tab/>
        </w:r>
        <w:r w:rsidR="00AF71CF" w:rsidRPr="00BB7BEF">
          <w:rPr>
            <w:rStyle w:val="Hyperlink"/>
            <w:noProof/>
          </w:rPr>
          <w:t>PROJECT OVERVIEW</w:t>
        </w:r>
        <w:r w:rsidR="00AF71CF">
          <w:rPr>
            <w:noProof/>
            <w:webHidden/>
          </w:rPr>
          <w:tab/>
        </w:r>
        <w:r w:rsidR="00AF71CF">
          <w:rPr>
            <w:noProof/>
            <w:webHidden/>
          </w:rPr>
          <w:fldChar w:fldCharType="begin"/>
        </w:r>
        <w:r w:rsidR="00AF71CF">
          <w:rPr>
            <w:noProof/>
            <w:webHidden/>
          </w:rPr>
          <w:instrText xml:space="preserve"> PAGEREF _Toc95988142 \h </w:instrText>
        </w:r>
        <w:r w:rsidR="00AF71CF">
          <w:rPr>
            <w:noProof/>
            <w:webHidden/>
          </w:rPr>
        </w:r>
        <w:r w:rsidR="00AF71CF">
          <w:rPr>
            <w:noProof/>
            <w:webHidden/>
          </w:rPr>
          <w:fldChar w:fldCharType="separate"/>
        </w:r>
        <w:r w:rsidR="00AF71CF">
          <w:rPr>
            <w:noProof/>
            <w:webHidden/>
          </w:rPr>
          <w:t>2</w:t>
        </w:r>
        <w:r w:rsidR="00AF71CF">
          <w:rPr>
            <w:noProof/>
            <w:webHidden/>
          </w:rPr>
          <w:fldChar w:fldCharType="end"/>
        </w:r>
      </w:hyperlink>
    </w:p>
    <w:p w14:paraId="76659425" w14:textId="58453291" w:rsidR="00AF71CF" w:rsidRDefault="00C96011">
      <w:pPr>
        <w:pStyle w:val="TOC1"/>
        <w:tabs>
          <w:tab w:val="right" w:leader="dot" w:pos="10214"/>
        </w:tabs>
        <w:rPr>
          <w:rFonts w:asciiTheme="minorHAnsi" w:eastAsiaTheme="minorEastAsia" w:hAnsiTheme="minorHAnsi" w:cstheme="minorBidi"/>
          <w:noProof/>
          <w:sz w:val="22"/>
          <w:szCs w:val="22"/>
        </w:rPr>
      </w:pPr>
      <w:hyperlink w:anchor="_Toc95988143" w:history="1">
        <w:r w:rsidR="00AF71CF" w:rsidRPr="00BB7BEF">
          <w:rPr>
            <w:rStyle w:val="Hyperlink"/>
            <w:noProof/>
          </w:rPr>
          <w:t>3.</w:t>
        </w:r>
        <w:r w:rsidR="00AF71CF">
          <w:rPr>
            <w:rFonts w:asciiTheme="minorHAnsi" w:eastAsiaTheme="minorEastAsia" w:hAnsiTheme="minorHAnsi" w:cstheme="minorBidi"/>
            <w:noProof/>
            <w:sz w:val="22"/>
            <w:szCs w:val="22"/>
          </w:rPr>
          <w:tab/>
        </w:r>
        <w:r w:rsidR="00AF71CF" w:rsidRPr="00BB7BEF">
          <w:rPr>
            <w:rStyle w:val="Hyperlink"/>
            <w:noProof/>
          </w:rPr>
          <w:t>SCOPE OF WORK</w:t>
        </w:r>
        <w:r w:rsidR="00AF71CF">
          <w:rPr>
            <w:noProof/>
            <w:webHidden/>
          </w:rPr>
          <w:tab/>
        </w:r>
        <w:r w:rsidR="00AF71CF">
          <w:rPr>
            <w:noProof/>
            <w:webHidden/>
          </w:rPr>
          <w:fldChar w:fldCharType="begin"/>
        </w:r>
        <w:r w:rsidR="00AF71CF">
          <w:rPr>
            <w:noProof/>
            <w:webHidden/>
          </w:rPr>
          <w:instrText xml:space="preserve"> PAGEREF _Toc95988143 \h </w:instrText>
        </w:r>
        <w:r w:rsidR="00AF71CF">
          <w:rPr>
            <w:noProof/>
            <w:webHidden/>
          </w:rPr>
        </w:r>
        <w:r w:rsidR="00AF71CF">
          <w:rPr>
            <w:noProof/>
            <w:webHidden/>
          </w:rPr>
          <w:fldChar w:fldCharType="separate"/>
        </w:r>
        <w:r w:rsidR="00AF71CF">
          <w:rPr>
            <w:noProof/>
            <w:webHidden/>
          </w:rPr>
          <w:t>2</w:t>
        </w:r>
        <w:r w:rsidR="00AF71CF">
          <w:rPr>
            <w:noProof/>
            <w:webHidden/>
          </w:rPr>
          <w:fldChar w:fldCharType="end"/>
        </w:r>
      </w:hyperlink>
    </w:p>
    <w:p w14:paraId="10D146F8" w14:textId="4BAA44C9" w:rsidR="00AF71CF" w:rsidRDefault="00C96011">
      <w:pPr>
        <w:pStyle w:val="TOC1"/>
        <w:tabs>
          <w:tab w:val="right" w:leader="dot" w:pos="10214"/>
        </w:tabs>
        <w:rPr>
          <w:rFonts w:asciiTheme="minorHAnsi" w:eastAsiaTheme="minorEastAsia" w:hAnsiTheme="minorHAnsi" w:cstheme="minorBidi"/>
          <w:noProof/>
          <w:sz w:val="22"/>
          <w:szCs w:val="22"/>
        </w:rPr>
      </w:pPr>
      <w:hyperlink w:anchor="_Toc95988145" w:history="1">
        <w:r w:rsidR="000829D6">
          <w:rPr>
            <w:rStyle w:val="Hyperlink"/>
            <w:noProof/>
          </w:rPr>
          <w:t>4</w:t>
        </w:r>
        <w:r w:rsidR="00AF71CF" w:rsidRPr="00BB7BEF">
          <w:rPr>
            <w:rStyle w:val="Hyperlink"/>
            <w:noProof/>
          </w:rPr>
          <w:t>.</w:t>
        </w:r>
        <w:r w:rsidR="00AF71CF">
          <w:rPr>
            <w:rFonts w:asciiTheme="minorHAnsi" w:eastAsiaTheme="minorEastAsia" w:hAnsiTheme="minorHAnsi" w:cstheme="minorBidi"/>
            <w:noProof/>
            <w:sz w:val="22"/>
            <w:szCs w:val="22"/>
          </w:rPr>
          <w:tab/>
        </w:r>
        <w:r w:rsidR="00AF71CF" w:rsidRPr="00BB7BEF">
          <w:rPr>
            <w:rStyle w:val="Hyperlink"/>
            <w:noProof/>
          </w:rPr>
          <w:t>TIMELINE</w:t>
        </w:r>
        <w:r w:rsidR="00AF71CF">
          <w:rPr>
            <w:noProof/>
            <w:webHidden/>
          </w:rPr>
          <w:tab/>
        </w:r>
        <w:r w:rsidR="00AF71CF">
          <w:rPr>
            <w:noProof/>
            <w:webHidden/>
          </w:rPr>
          <w:fldChar w:fldCharType="begin"/>
        </w:r>
        <w:r w:rsidR="00AF71CF">
          <w:rPr>
            <w:noProof/>
            <w:webHidden/>
          </w:rPr>
          <w:instrText xml:space="preserve"> PAGEREF _Toc95988145 \h </w:instrText>
        </w:r>
        <w:r w:rsidR="00AF71CF">
          <w:rPr>
            <w:noProof/>
            <w:webHidden/>
          </w:rPr>
        </w:r>
        <w:r w:rsidR="00AF71CF">
          <w:rPr>
            <w:noProof/>
            <w:webHidden/>
          </w:rPr>
          <w:fldChar w:fldCharType="separate"/>
        </w:r>
        <w:r w:rsidR="00AF71CF">
          <w:rPr>
            <w:noProof/>
            <w:webHidden/>
          </w:rPr>
          <w:t>2</w:t>
        </w:r>
        <w:r w:rsidR="00AF71CF">
          <w:rPr>
            <w:noProof/>
            <w:webHidden/>
          </w:rPr>
          <w:fldChar w:fldCharType="end"/>
        </w:r>
      </w:hyperlink>
    </w:p>
    <w:p w14:paraId="479C4D4B" w14:textId="31F6572F" w:rsidR="00AF71CF" w:rsidRDefault="00C96011">
      <w:pPr>
        <w:pStyle w:val="TOC1"/>
        <w:tabs>
          <w:tab w:val="right" w:leader="dot" w:pos="10214"/>
        </w:tabs>
        <w:rPr>
          <w:rFonts w:asciiTheme="minorHAnsi" w:eastAsiaTheme="minorEastAsia" w:hAnsiTheme="minorHAnsi" w:cstheme="minorBidi"/>
          <w:noProof/>
          <w:sz w:val="22"/>
          <w:szCs w:val="22"/>
        </w:rPr>
      </w:pPr>
      <w:hyperlink w:anchor="_Toc95988146" w:history="1">
        <w:r w:rsidR="000829D6">
          <w:rPr>
            <w:rStyle w:val="Hyperlink"/>
            <w:noProof/>
          </w:rPr>
          <w:t>5</w:t>
        </w:r>
        <w:r w:rsidR="00AF71CF" w:rsidRPr="00BB7BEF">
          <w:rPr>
            <w:rStyle w:val="Hyperlink"/>
            <w:noProof/>
          </w:rPr>
          <w:t>.</w:t>
        </w:r>
        <w:r w:rsidR="00AF71CF">
          <w:rPr>
            <w:rFonts w:asciiTheme="minorHAnsi" w:eastAsiaTheme="minorEastAsia" w:hAnsiTheme="minorHAnsi" w:cstheme="minorBidi"/>
            <w:noProof/>
            <w:sz w:val="22"/>
            <w:szCs w:val="22"/>
          </w:rPr>
          <w:tab/>
        </w:r>
        <w:r w:rsidR="00AF71CF" w:rsidRPr="00BB7BEF">
          <w:rPr>
            <w:rStyle w:val="Hyperlink"/>
            <w:noProof/>
          </w:rPr>
          <w:t>SUBMISSION CHECKLIST</w:t>
        </w:r>
        <w:r w:rsidR="00AF71CF">
          <w:rPr>
            <w:noProof/>
            <w:webHidden/>
          </w:rPr>
          <w:tab/>
        </w:r>
        <w:r w:rsidR="00AF71CF">
          <w:rPr>
            <w:noProof/>
            <w:webHidden/>
          </w:rPr>
          <w:fldChar w:fldCharType="begin"/>
        </w:r>
        <w:r w:rsidR="00AF71CF">
          <w:rPr>
            <w:noProof/>
            <w:webHidden/>
          </w:rPr>
          <w:instrText xml:space="preserve"> PAGEREF _Toc95988146 \h </w:instrText>
        </w:r>
        <w:r w:rsidR="00AF71CF">
          <w:rPr>
            <w:noProof/>
            <w:webHidden/>
          </w:rPr>
        </w:r>
        <w:r w:rsidR="00AF71CF">
          <w:rPr>
            <w:noProof/>
            <w:webHidden/>
          </w:rPr>
          <w:fldChar w:fldCharType="separate"/>
        </w:r>
        <w:r w:rsidR="00AF71CF">
          <w:rPr>
            <w:noProof/>
            <w:webHidden/>
          </w:rPr>
          <w:t>2</w:t>
        </w:r>
        <w:r w:rsidR="00AF71CF">
          <w:rPr>
            <w:noProof/>
            <w:webHidden/>
          </w:rPr>
          <w:fldChar w:fldCharType="end"/>
        </w:r>
      </w:hyperlink>
    </w:p>
    <w:p w14:paraId="0E684E16" w14:textId="524E0EBC" w:rsidR="00D91DEB" w:rsidRPr="00BF0104" w:rsidRDefault="0028370B" w:rsidP="003A716F">
      <w:pPr>
        <w:ind w:left="720" w:hanging="720"/>
      </w:pPr>
      <w:r>
        <w:fldChar w:fldCharType="end"/>
      </w:r>
    </w:p>
    <w:p w14:paraId="52885D1C" w14:textId="77777777" w:rsidR="00D91DEB" w:rsidRDefault="00D91DEB" w:rsidP="00A33A03">
      <w:r>
        <w:br w:type="page"/>
      </w:r>
    </w:p>
    <w:p w14:paraId="5468E113" w14:textId="77777777" w:rsidR="00D91DEB" w:rsidRDefault="00D91DEB" w:rsidP="00C371BD"/>
    <w:p w14:paraId="568F70F0" w14:textId="77777777" w:rsidR="00D91DEB" w:rsidRPr="00B66FFF" w:rsidRDefault="002B64E4" w:rsidP="002B45E0">
      <w:pPr>
        <w:pStyle w:val="Heading1"/>
      </w:pPr>
      <w:bookmarkStart w:id="0" w:name="_Toc70363814"/>
      <w:bookmarkStart w:id="1" w:name="_Toc70367349"/>
      <w:bookmarkStart w:id="2" w:name="_Toc95988141"/>
      <w:r w:rsidRPr="00B66FFF">
        <w:t>APPLICABLE REGULATIONS GOVERNING PROCUREMENT</w:t>
      </w:r>
      <w:bookmarkEnd w:id="0"/>
      <w:bookmarkEnd w:id="1"/>
      <w:bookmarkEnd w:id="2"/>
    </w:p>
    <w:p w14:paraId="57EC9BA0" w14:textId="77777777" w:rsidR="00E442F4" w:rsidRPr="00B66FFF" w:rsidRDefault="00E442F4" w:rsidP="002B45E0"/>
    <w:p w14:paraId="2B1B2D4E" w14:textId="77777777" w:rsidR="00E442F4" w:rsidRPr="00E07DDD" w:rsidRDefault="00E442F4" w:rsidP="002B45E0">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4CA5DD8E" w14:textId="77777777" w:rsidR="00E442F4" w:rsidRPr="00B66FFF" w:rsidRDefault="00E442F4" w:rsidP="002B45E0"/>
    <w:p w14:paraId="123170B9" w14:textId="1EA09E08" w:rsidR="00E442F4" w:rsidRDefault="00AF71CF" w:rsidP="002B45E0">
      <w:pPr>
        <w:pStyle w:val="Heading2"/>
      </w:pPr>
      <w:r>
        <w:t>V</w:t>
      </w:r>
      <w:r w:rsidR="00E442F4" w:rsidRPr="00E07DDD">
        <w:t>endors are advised to review Nevada’s ethical standards requirements, including but not limited to NRS 281A, NRS 333.800, and NAC 333.155.</w:t>
      </w:r>
    </w:p>
    <w:p w14:paraId="4DF572F5" w14:textId="5C480A47" w:rsidR="0066790E" w:rsidRDefault="0066790E" w:rsidP="002B45E0"/>
    <w:p w14:paraId="52BF2780" w14:textId="589149D5" w:rsidR="0066790E" w:rsidRDefault="0066790E" w:rsidP="002B45E0">
      <w:pPr>
        <w:pStyle w:val="Heading2"/>
      </w:pPr>
      <w:r w:rsidRPr="0066790E">
        <w:t xml:space="preserve">This solicitation is a Request for Information (RFI) only. It is </w:t>
      </w:r>
      <w:r>
        <w:t>not</w:t>
      </w:r>
      <w:r w:rsidRPr="0066790E">
        <w:t xml:space="preserve"> a solicitation for bids or proposals. No contract award will result from this RFI. </w:t>
      </w:r>
      <w:r>
        <w:t>Aggregate</w:t>
      </w:r>
      <w:r w:rsidRPr="0066790E">
        <w:t xml:space="preserve"> information from this RFI will be analyzed and may be used </w:t>
      </w:r>
      <w:r>
        <w:t xml:space="preserve">as budget justification or </w:t>
      </w:r>
      <w:r w:rsidRPr="0066790E">
        <w:t>to develop a subsequent solicitation.</w:t>
      </w:r>
    </w:p>
    <w:p w14:paraId="0704A98F" w14:textId="58E98AFF" w:rsidR="0066790E" w:rsidRDefault="0066790E" w:rsidP="002B45E0"/>
    <w:p w14:paraId="128638E3" w14:textId="6DA1ED0E" w:rsidR="0066790E" w:rsidRPr="0066790E" w:rsidRDefault="0066790E" w:rsidP="002B45E0">
      <w:pPr>
        <w:pStyle w:val="Heading2"/>
      </w:pPr>
      <w:r>
        <w:t>All information received in response to this solicitation is considered confidential business information by the Administrator of the Purchasing Division. This solicitation will not lead to evaluation or award pursuant to NRS 333.335(7), so responses remain confidential.</w:t>
      </w:r>
    </w:p>
    <w:p w14:paraId="0DBE1E69" w14:textId="77777777" w:rsidR="00E442F4" w:rsidRPr="00B66FFF" w:rsidRDefault="00E442F4" w:rsidP="002B45E0"/>
    <w:p w14:paraId="51A15445" w14:textId="1C1F33DE" w:rsidR="00D91DEB" w:rsidRDefault="00E442F4" w:rsidP="002B45E0">
      <w:pPr>
        <w:pStyle w:val="Heading1"/>
      </w:pPr>
      <w:bookmarkStart w:id="3" w:name="_Toc70363815"/>
      <w:bookmarkStart w:id="4" w:name="_Toc70367350"/>
      <w:bookmarkStart w:id="5" w:name="_Toc95988142"/>
      <w:r w:rsidRPr="00B66FFF">
        <w:t xml:space="preserve">PROJECT </w:t>
      </w:r>
      <w:r w:rsidR="001D44B2" w:rsidRPr="00B66FFF">
        <w:t>OVERVIEW</w:t>
      </w:r>
      <w:bookmarkEnd w:id="3"/>
      <w:bookmarkEnd w:id="4"/>
      <w:bookmarkEnd w:id="5"/>
    </w:p>
    <w:p w14:paraId="74158078" w14:textId="77777777" w:rsidR="0066790E" w:rsidRPr="0066790E" w:rsidRDefault="0066790E" w:rsidP="002B45E0"/>
    <w:p w14:paraId="647A48E3" w14:textId="072B1010" w:rsidR="001D44B2" w:rsidRDefault="009546E6" w:rsidP="002B45E0">
      <w:pPr>
        <w:pStyle w:val="Heading2"/>
      </w:pPr>
      <w:r>
        <w:t xml:space="preserve">The Nevada Department of Education (NDE) </w:t>
      </w:r>
      <w:r w:rsidR="00CB7194">
        <w:t xml:space="preserve">is working on aligning the work we </w:t>
      </w:r>
      <w:r w:rsidR="00AF39D7">
        <w:t xml:space="preserve">do in the department to align to the goals of our goals and vision for our department. </w:t>
      </w:r>
      <w:r w:rsidR="00EC142E">
        <w:t>The NDE will use data from a variety of sources to determine w</w:t>
      </w:r>
      <w:r w:rsidR="00AF4AAB">
        <w:t>hat staff are currently spending time on</w:t>
      </w:r>
      <w:r w:rsidR="00447EFA">
        <w:t xml:space="preserve">, what data we use determine areas of focus and </w:t>
      </w:r>
      <w:r w:rsidR="00794AD9">
        <w:t xml:space="preserve">if adjustments need to be made/ </w:t>
      </w:r>
      <w:r w:rsidR="00A76ADC" w:rsidRPr="00A76ADC">
        <w:t>The overriding objective of this project is to identify opportunities to improve the organizational efficiency and effectiveness of target areas in NDE. These opportunities will be evaluated in terms of the organizational structure, allocation of staff roles and responsibilities, the use of technology, the tracking and use of data to support decision-making, and streamlined work processes. The NDE seeks to evaluate different ways of providing services to be more efficient and impactful</w:t>
      </w:r>
      <w:r w:rsidR="00A76ADC">
        <w:t xml:space="preserve"> </w:t>
      </w:r>
      <w:r w:rsidR="00A76ADC" w:rsidRPr="00A76ADC">
        <w:t>and ensure that it has the organizational capacity to conduct the required work. There are three areas targeted for this study: selected programs, overall NDE organization and staffing, and audit services.</w:t>
      </w:r>
    </w:p>
    <w:p w14:paraId="29755226" w14:textId="77777777" w:rsidR="00A76ADC" w:rsidRPr="00A76ADC" w:rsidRDefault="00A76ADC" w:rsidP="002B45E0"/>
    <w:p w14:paraId="424B11FE" w14:textId="77777777" w:rsidR="002118A9" w:rsidRDefault="003168D7" w:rsidP="002B45E0">
      <w:pPr>
        <w:pStyle w:val="Heading1"/>
      </w:pPr>
      <w:r w:rsidRPr="00A76ADC">
        <w:t>AGENCY BACKGROUND</w:t>
      </w:r>
    </w:p>
    <w:p w14:paraId="3D11DFA9" w14:textId="77777777" w:rsidR="00A76ADC" w:rsidRPr="00A76ADC" w:rsidRDefault="00A76ADC" w:rsidP="002B45E0"/>
    <w:p w14:paraId="4F3AD4FB" w14:textId="77777777" w:rsidR="001D0DCB" w:rsidRDefault="001D0DCB" w:rsidP="002B45E0">
      <w:pPr>
        <w:pStyle w:val="Heading2"/>
      </w:pPr>
      <w:r w:rsidRPr="00A76ADC">
        <w:t xml:space="preserve">The NDE leads and collaborates with Nevada’s 17 school districts and the State Public Charter School Authority to advance educational equity statewide. The NDE’s leadership and oversight responsibilities are unique in that 320,000 of the nearly 500,000 students in the state are served by one school district, the fifth largest in the U.S. The NDE is organized into three divisions that provide a wide range of support, leadership, and oversight to the Local Education Agencies (LEAs): </w:t>
      </w:r>
    </w:p>
    <w:p w14:paraId="47A5F536" w14:textId="77777777" w:rsidR="002B45E0" w:rsidRPr="002B45E0" w:rsidRDefault="002B45E0" w:rsidP="002B45E0"/>
    <w:p w14:paraId="1F09884A" w14:textId="32A15A72" w:rsidR="001D0DCB" w:rsidRPr="00A76ADC" w:rsidRDefault="001D0DCB" w:rsidP="002B45E0">
      <w:pPr>
        <w:pStyle w:val="Heading3"/>
      </w:pPr>
      <w:r w:rsidRPr="002B45E0">
        <w:t>Educator Effectiveness and Family Engagement Division</w:t>
      </w:r>
      <w:r w:rsidRPr="00A76ADC">
        <w:rPr>
          <w:b/>
        </w:rPr>
        <w:t xml:space="preserve"> </w:t>
      </w:r>
      <w:r w:rsidRPr="00A76ADC">
        <w:t xml:space="preserve">– includes the Office of Career Readiness, Adult Learning and Education Options; the Office of Educator Development, Licensure, and Family Engagement; and the Office for a Safe and Respectful Learning Environment. </w:t>
      </w:r>
    </w:p>
    <w:p w14:paraId="4BBE2FF6" w14:textId="68CC37BD" w:rsidR="001D0DCB" w:rsidRPr="00A76ADC" w:rsidRDefault="001D0DCB" w:rsidP="002B45E0">
      <w:pPr>
        <w:pStyle w:val="Heading3"/>
      </w:pPr>
      <w:r w:rsidRPr="002B45E0">
        <w:t>Student Achievement Division</w:t>
      </w:r>
      <w:r w:rsidRPr="00A76ADC">
        <w:rPr>
          <w:b/>
        </w:rPr>
        <w:t xml:space="preserve"> </w:t>
      </w:r>
      <w:r w:rsidRPr="00A76ADC">
        <w:t xml:space="preserve">– includes Assessment, Data, and Accountability Management (ADAM), the Office of Early Learning and Development (OELD), Inclusive Education, Standards and Instructional Support (SIS), and the Office of Student and School Supports (OSSS). </w:t>
      </w:r>
    </w:p>
    <w:p w14:paraId="5A42C93B" w14:textId="2C0DA57C" w:rsidR="001D0DCB" w:rsidRPr="00A76ADC" w:rsidRDefault="001D0DCB" w:rsidP="002B45E0">
      <w:pPr>
        <w:pStyle w:val="Heading3"/>
      </w:pPr>
      <w:r w:rsidRPr="002B45E0">
        <w:t>Student Investment Division</w:t>
      </w:r>
      <w:r w:rsidRPr="00A76ADC">
        <w:rPr>
          <w:b/>
        </w:rPr>
        <w:t xml:space="preserve"> </w:t>
      </w:r>
      <w:r w:rsidRPr="00A76ADC">
        <w:t xml:space="preserve">– includes NDE Support Services (budgetary, contractual, and fiscal support within NDE), Direct Support Services (grant management, federal and financial reporting requirements), Pupil-Centered Funding, and Division Compliance. </w:t>
      </w:r>
    </w:p>
    <w:p w14:paraId="1B5C2AC2" w14:textId="77777777" w:rsidR="00D851AD" w:rsidRPr="00A76ADC" w:rsidRDefault="00D851AD" w:rsidP="002B45E0"/>
    <w:p w14:paraId="684593F0" w14:textId="77777777" w:rsidR="00C56046" w:rsidRPr="00A76ADC" w:rsidRDefault="00C56046" w:rsidP="002B45E0">
      <w:pPr>
        <w:pStyle w:val="Heading1"/>
      </w:pPr>
      <w:bookmarkStart w:id="6" w:name="_Toc70363816"/>
      <w:bookmarkStart w:id="7" w:name="_Toc70367351"/>
      <w:bookmarkStart w:id="8" w:name="_Toc95988143"/>
      <w:r w:rsidRPr="00A76ADC">
        <w:t>SCOPE OF WORK</w:t>
      </w:r>
      <w:bookmarkEnd w:id="6"/>
      <w:bookmarkEnd w:id="7"/>
      <w:bookmarkEnd w:id="8"/>
    </w:p>
    <w:p w14:paraId="504952ED" w14:textId="77777777" w:rsidR="00C56046" w:rsidRPr="00A76ADC" w:rsidRDefault="00C56046" w:rsidP="002B45E0"/>
    <w:p w14:paraId="70020B99" w14:textId="78923976" w:rsidR="00F50555" w:rsidRDefault="00F50555" w:rsidP="002B45E0">
      <w:pPr>
        <w:pStyle w:val="Heading2"/>
      </w:pPr>
      <w:r>
        <w:t xml:space="preserve">Below are </w:t>
      </w:r>
      <w:r w:rsidR="00F908B6">
        <w:t xml:space="preserve">some of the </w:t>
      </w:r>
      <w:r>
        <w:t xml:space="preserve">questions to be addressed by this study for each of the targeted areas. </w:t>
      </w:r>
    </w:p>
    <w:p w14:paraId="27DF460D" w14:textId="70E12998" w:rsidR="00C15624" w:rsidRDefault="00B933D6" w:rsidP="002B45E0">
      <w:r w:rsidRPr="00B933D6">
        <w:t xml:space="preserve"> </w:t>
      </w:r>
    </w:p>
    <w:p w14:paraId="20B9E2E1" w14:textId="58C403AE" w:rsidR="00C15624" w:rsidRDefault="00F50555" w:rsidP="002B45E0">
      <w:pPr>
        <w:pStyle w:val="Heading3"/>
      </w:pPr>
      <w:r w:rsidRPr="002847CE">
        <w:t xml:space="preserve">What work </w:t>
      </w:r>
      <w:r w:rsidR="008D0B19">
        <w:t>is curren</w:t>
      </w:r>
      <w:r w:rsidR="00D37AEE">
        <w:t xml:space="preserve">tly being done and what </w:t>
      </w:r>
      <w:r w:rsidRPr="002847CE">
        <w:t xml:space="preserve">efforts are currently duplicated across NDE? </w:t>
      </w:r>
    </w:p>
    <w:p w14:paraId="64FF4E9D" w14:textId="63F43E9A" w:rsidR="008D0B19" w:rsidRDefault="00F50555" w:rsidP="002B45E0">
      <w:pPr>
        <w:pStyle w:val="Heading3"/>
      </w:pPr>
      <w:r w:rsidRPr="002847CE">
        <w:t xml:space="preserve">What does collaboration look like (internal and external messaging)? </w:t>
      </w:r>
    </w:p>
    <w:p w14:paraId="5E554A1B" w14:textId="5BCB2DDC" w:rsidR="008D0B19" w:rsidRDefault="00F50555" w:rsidP="002B45E0">
      <w:pPr>
        <w:pStyle w:val="Heading3"/>
      </w:pPr>
      <w:r w:rsidRPr="002847CE">
        <w:t xml:space="preserve">Is our communication clear? Consistent? Repetitive? </w:t>
      </w:r>
    </w:p>
    <w:p w14:paraId="36F7E256" w14:textId="725155EF" w:rsidR="008D0B19" w:rsidRDefault="00F50555" w:rsidP="002B45E0">
      <w:pPr>
        <w:pStyle w:val="Heading3"/>
      </w:pPr>
      <w:r w:rsidRPr="002847CE">
        <w:t xml:space="preserve">What do we use to collect information from our LEAs? </w:t>
      </w:r>
    </w:p>
    <w:p w14:paraId="05BB64C9" w14:textId="71729F0C" w:rsidR="008D0B19" w:rsidRDefault="00F50555" w:rsidP="002B45E0">
      <w:pPr>
        <w:pStyle w:val="Heading3"/>
      </w:pPr>
      <w:r w:rsidRPr="002847CE">
        <w:t xml:space="preserve">How are NDE program staff spending their time? </w:t>
      </w:r>
    </w:p>
    <w:p w14:paraId="7650075D" w14:textId="759C7416" w:rsidR="0033612A" w:rsidRDefault="00F50555" w:rsidP="002B45E0">
      <w:pPr>
        <w:pStyle w:val="Heading3"/>
      </w:pPr>
      <w:r w:rsidRPr="002847CE">
        <w:t xml:space="preserve">Are tasks aligned with state improvement goals? </w:t>
      </w:r>
    </w:p>
    <w:p w14:paraId="617B9D1E" w14:textId="41B19540" w:rsidR="00337C71" w:rsidRDefault="00F50555" w:rsidP="002B45E0">
      <w:pPr>
        <w:pStyle w:val="Heading3"/>
      </w:pPr>
      <w:r w:rsidRPr="002847CE">
        <w:t xml:space="preserve">How do we determine what content/data is used to determine needs/supports by LEAs? </w:t>
      </w:r>
    </w:p>
    <w:p w14:paraId="3EDAC1F4" w14:textId="23ED5131" w:rsidR="00337C71" w:rsidRPr="00337C71" w:rsidRDefault="00F50555" w:rsidP="002B45E0">
      <w:pPr>
        <w:pStyle w:val="Heading3"/>
      </w:pPr>
      <w:r w:rsidRPr="00337C71">
        <w:t xml:space="preserve">Is the NDE effectively using data to support decision-making? </w:t>
      </w:r>
    </w:p>
    <w:p w14:paraId="0C0A2A6D" w14:textId="6250798C" w:rsidR="00337C71" w:rsidRPr="00337C71" w:rsidRDefault="00337C71" w:rsidP="002B45E0">
      <w:pPr>
        <w:pStyle w:val="Heading3"/>
        <w:numPr>
          <w:ilvl w:val="0"/>
          <w:numId w:val="0"/>
        </w:numPr>
        <w:ind w:left="720"/>
      </w:pPr>
      <w:r w:rsidRPr="00337C71">
        <w:lastRenderedPageBreak/>
        <w:t xml:space="preserve"> </w:t>
      </w:r>
      <w:r w:rsidR="00F50555" w:rsidRPr="00337C71">
        <w:t xml:space="preserve">Do we know what internal and external stakeholders think about the way we provide services? </w:t>
      </w:r>
    </w:p>
    <w:p w14:paraId="5AF27341" w14:textId="1067EAFE" w:rsidR="00337C71" w:rsidRPr="00337C71" w:rsidRDefault="00F50555" w:rsidP="002B45E0">
      <w:pPr>
        <w:pStyle w:val="Heading3"/>
      </w:pPr>
      <w:r w:rsidRPr="00337C71">
        <w:t xml:space="preserve">How could we collect this information going forward? </w:t>
      </w:r>
    </w:p>
    <w:p w14:paraId="338E0A81" w14:textId="33E833CE" w:rsidR="00337C71" w:rsidRPr="00337C71" w:rsidRDefault="00F50555" w:rsidP="002B45E0">
      <w:pPr>
        <w:pStyle w:val="Heading3"/>
      </w:pPr>
      <w:r w:rsidRPr="00337C71">
        <w:t xml:space="preserve">How do the NDE staffing levels and organizational structure compare with peer states? </w:t>
      </w:r>
    </w:p>
    <w:p w14:paraId="1E6529A3" w14:textId="301F4640" w:rsidR="00337C71" w:rsidRPr="00337C71" w:rsidRDefault="00F50555" w:rsidP="002B45E0">
      <w:pPr>
        <w:pStyle w:val="Heading3"/>
      </w:pPr>
      <w:r w:rsidRPr="00337C71">
        <w:t xml:space="preserve">Does the NDE organizational structure reflect a logical alignment of functions/programs and adequate spans of control? </w:t>
      </w:r>
    </w:p>
    <w:p w14:paraId="1E15572D" w14:textId="5D596822" w:rsidR="00337C71" w:rsidRPr="00337C71" w:rsidRDefault="00F50555" w:rsidP="002B45E0">
      <w:pPr>
        <w:pStyle w:val="Heading3"/>
      </w:pPr>
      <w:r w:rsidRPr="00337C71">
        <w:t xml:space="preserve">Does the NDE maximize the use of technology and information systems to maximize the efficiency and impact of its services? </w:t>
      </w:r>
    </w:p>
    <w:p w14:paraId="71A6A0D3" w14:textId="6C5552F3" w:rsidR="00337C71" w:rsidRPr="00337C71" w:rsidRDefault="00F50555" w:rsidP="002B45E0">
      <w:pPr>
        <w:pStyle w:val="Heading3"/>
      </w:pPr>
      <w:r w:rsidRPr="00337C71">
        <w:t xml:space="preserve">Is the NDE organization spending </w:t>
      </w:r>
      <w:proofErr w:type="spellStart"/>
      <w:r w:rsidRPr="00337C71">
        <w:t>its</w:t>
      </w:r>
      <w:proofErr w:type="spellEnd"/>
      <w:r w:rsidRPr="00337C71">
        <w:t xml:space="preserve"> time to support state and LEA goals? </w:t>
      </w:r>
    </w:p>
    <w:p w14:paraId="12D038DC" w14:textId="205C2319" w:rsidR="00337C71" w:rsidRPr="00337C71" w:rsidRDefault="00F50555" w:rsidP="002B45E0">
      <w:pPr>
        <w:pStyle w:val="Heading3"/>
      </w:pPr>
      <w:r w:rsidRPr="00337C71">
        <w:t xml:space="preserve">Do internal and external communications by NDE support consistent and clear messaging? </w:t>
      </w:r>
    </w:p>
    <w:p w14:paraId="4D0BEF59" w14:textId="6FF079AF" w:rsidR="00337C71" w:rsidRPr="00337C71" w:rsidRDefault="00F50555" w:rsidP="002B45E0">
      <w:pPr>
        <w:pStyle w:val="Heading3"/>
      </w:pPr>
      <w:r w:rsidRPr="00337C71">
        <w:t xml:space="preserve">Can the audit unit be more efficient in the way it audits LEAs? </w:t>
      </w:r>
    </w:p>
    <w:p w14:paraId="51AD82EE" w14:textId="7B21C6C9" w:rsidR="00337C71" w:rsidRPr="00337C71" w:rsidRDefault="00F50555" w:rsidP="002B45E0">
      <w:pPr>
        <w:pStyle w:val="Heading3"/>
      </w:pPr>
      <w:r w:rsidRPr="00337C71">
        <w:t xml:space="preserve">Can an LEA risk assessment help focus the NDE’s audit work? </w:t>
      </w:r>
    </w:p>
    <w:p w14:paraId="6EF6DC97" w14:textId="59D3F3E5" w:rsidR="00337C71" w:rsidRPr="00337C71" w:rsidRDefault="00337C71" w:rsidP="002B45E0">
      <w:pPr>
        <w:pStyle w:val="Heading3"/>
        <w:numPr>
          <w:ilvl w:val="0"/>
          <w:numId w:val="0"/>
        </w:numPr>
        <w:ind w:left="720"/>
      </w:pPr>
      <w:r w:rsidRPr="00337C71">
        <w:t xml:space="preserve"> </w:t>
      </w:r>
      <w:r w:rsidR="00F50555" w:rsidRPr="00337C71">
        <w:t xml:space="preserve">Is there a better way to select LEAs for audit? </w:t>
      </w:r>
    </w:p>
    <w:p w14:paraId="5A22B963" w14:textId="4CA81474" w:rsidR="00F50555" w:rsidRDefault="00F50555" w:rsidP="002B45E0">
      <w:pPr>
        <w:pStyle w:val="Heading3"/>
      </w:pPr>
      <w:r w:rsidRPr="00337C71">
        <w:t xml:space="preserve">Does the audit work align with the audit unit’s auditing capacity? </w:t>
      </w:r>
    </w:p>
    <w:p w14:paraId="769CC498" w14:textId="77777777" w:rsidR="00104A2B" w:rsidRPr="00B66FFF" w:rsidRDefault="00104A2B" w:rsidP="002B45E0">
      <w:bookmarkStart w:id="9" w:name="_Toc31721213"/>
      <w:bookmarkStart w:id="10" w:name="_Toc64377102"/>
      <w:bookmarkStart w:id="11" w:name="_Toc64991541"/>
      <w:bookmarkStart w:id="12" w:name="_Toc65138426"/>
      <w:bookmarkStart w:id="13" w:name="_Toc66176034"/>
      <w:bookmarkStart w:id="14" w:name="_Toc70363819"/>
      <w:bookmarkStart w:id="15" w:name="_Toc70367354"/>
      <w:bookmarkStart w:id="16" w:name="_Toc70363817"/>
      <w:bookmarkStart w:id="17" w:name="_Toc70367352"/>
    </w:p>
    <w:p w14:paraId="772EF426" w14:textId="0B115C2D" w:rsidR="000A5780" w:rsidRPr="00111CB9" w:rsidRDefault="000A5780" w:rsidP="002B45E0">
      <w:pPr>
        <w:pStyle w:val="Heading1"/>
      </w:pPr>
      <w:bookmarkStart w:id="18" w:name="_Toc95988145"/>
      <w:r w:rsidRPr="00111CB9">
        <w:t>TIMELINE</w:t>
      </w:r>
      <w:bookmarkEnd w:id="9"/>
      <w:bookmarkEnd w:id="10"/>
      <w:bookmarkEnd w:id="11"/>
      <w:bookmarkEnd w:id="12"/>
      <w:bookmarkEnd w:id="13"/>
      <w:bookmarkEnd w:id="14"/>
      <w:bookmarkEnd w:id="15"/>
      <w:bookmarkEnd w:id="18"/>
    </w:p>
    <w:p w14:paraId="5F595C99" w14:textId="77777777" w:rsidR="000A5780" w:rsidRPr="00D45E16" w:rsidRDefault="000A5780" w:rsidP="002B45E0"/>
    <w:p w14:paraId="02425119" w14:textId="2CE2B274" w:rsidR="00B05314" w:rsidRPr="00B05314" w:rsidRDefault="00B05314" w:rsidP="002B45E0">
      <w:pPr>
        <w:pStyle w:val="Heading2"/>
      </w:pPr>
      <w:r w:rsidRPr="00B05314">
        <w:t>All questions regarding this RF</w:t>
      </w:r>
      <w:r w:rsidR="00F63D1B">
        <w:t>I</w:t>
      </w:r>
      <w:r w:rsidRPr="00B05314">
        <w:t xml:space="preserve"> shall be submitted using the Bid Q&amp;A feature in </w:t>
      </w:r>
      <w:proofErr w:type="spellStart"/>
      <w:r w:rsidRPr="00B05314">
        <w:t>NevadaEPro</w:t>
      </w:r>
      <w:proofErr w:type="spellEnd"/>
      <w:r w:rsidRPr="00B05314">
        <w:t xml:space="preserve"> by the deadline</w:t>
      </w:r>
      <w:r>
        <w:t xml:space="preserve"> below.</w:t>
      </w:r>
    </w:p>
    <w:p w14:paraId="452DD4B1" w14:textId="77777777" w:rsidR="00B05314" w:rsidRPr="00B05314" w:rsidRDefault="00B05314" w:rsidP="002B45E0"/>
    <w:p w14:paraId="0A457561" w14:textId="3B8A8031" w:rsidR="000A5780" w:rsidRPr="00E07DDD" w:rsidRDefault="000A5780" w:rsidP="002B45E0">
      <w:pPr>
        <w:pStyle w:val="Heading2"/>
        <w:rPr>
          <w:b/>
        </w:rPr>
      </w:pPr>
      <w:r w:rsidRPr="00E07DDD">
        <w:t>The following represents the proposed timeline for this project.</w:t>
      </w:r>
    </w:p>
    <w:p w14:paraId="25B4C403" w14:textId="77777777" w:rsidR="000A5780" w:rsidRPr="00111CB9" w:rsidRDefault="000A5780" w:rsidP="002B45E0"/>
    <w:p w14:paraId="22D05C4B" w14:textId="77777777" w:rsidR="000A5780" w:rsidRPr="000829D6" w:rsidRDefault="000A5780" w:rsidP="002B45E0">
      <w:pPr>
        <w:pStyle w:val="Heading3"/>
        <w:rPr>
          <w:b/>
        </w:rPr>
      </w:pPr>
      <w:r w:rsidRPr="00111CB9">
        <w:t>All times stated are Pacific Time (PT).</w:t>
      </w:r>
    </w:p>
    <w:p w14:paraId="4C388A53" w14:textId="77777777" w:rsidR="000829D6" w:rsidRPr="00111CB9" w:rsidRDefault="000829D6" w:rsidP="000829D6">
      <w:pPr>
        <w:pStyle w:val="Heading3"/>
        <w:numPr>
          <w:ilvl w:val="0"/>
          <w:numId w:val="0"/>
        </w:numPr>
        <w:ind w:left="720"/>
        <w:rPr>
          <w:b/>
        </w:rPr>
      </w:pPr>
    </w:p>
    <w:p w14:paraId="2E715B60" w14:textId="77777777" w:rsidR="000A5780" w:rsidRPr="00111CB9" w:rsidRDefault="000A5780" w:rsidP="002B45E0">
      <w:pPr>
        <w:pStyle w:val="Heading4"/>
        <w:rPr>
          <w:b/>
        </w:rPr>
      </w:pPr>
      <w:r w:rsidRPr="00111CB9">
        <w:t>These dates represent a tentative schedule of events.</w:t>
      </w:r>
    </w:p>
    <w:p w14:paraId="4DCB3935" w14:textId="77777777" w:rsidR="000A5780" w:rsidRDefault="000A5780" w:rsidP="002B45E0">
      <w:pPr>
        <w:pStyle w:val="Heading4"/>
      </w:pPr>
      <w:r w:rsidRPr="00111CB9">
        <w:t>The State reserves the right to modify these dates at any time.</w:t>
      </w:r>
    </w:p>
    <w:p w14:paraId="085E7D19" w14:textId="77777777" w:rsidR="000A5780" w:rsidRDefault="000A5780" w:rsidP="002B45E0"/>
    <w:p w14:paraId="2BF1EF91" w14:textId="2187A412" w:rsidR="000A5780" w:rsidRPr="009B21A9" w:rsidRDefault="000A5780" w:rsidP="008F74D6">
      <w:pPr>
        <w:pStyle w:val="Heading3"/>
      </w:pPr>
      <w:r w:rsidRPr="009B21A9">
        <w:t>Deadline for Questions</w:t>
      </w:r>
      <w:r w:rsidRPr="009B21A9">
        <w:tab/>
        <w:t xml:space="preserve">No later than </w:t>
      </w:r>
      <w:r w:rsidR="00DC3546">
        <w:t>4</w:t>
      </w:r>
      <w:r w:rsidRPr="009B21A9">
        <w:t xml:space="preserve">:00 pm on </w:t>
      </w:r>
      <w:r w:rsidR="007831AC">
        <w:t>02/</w:t>
      </w:r>
      <w:r w:rsidR="00C96011">
        <w:t>13</w:t>
      </w:r>
      <w:r w:rsidR="007831AC">
        <w:t>/2024</w:t>
      </w:r>
    </w:p>
    <w:p w14:paraId="7B804C16" w14:textId="100C12B6" w:rsidR="000A5780" w:rsidRPr="009B21A9" w:rsidRDefault="000A5780" w:rsidP="008F74D6">
      <w:pPr>
        <w:pStyle w:val="Heading3"/>
      </w:pPr>
      <w:r w:rsidRPr="009B21A9">
        <w:t>Answers Posted</w:t>
      </w:r>
      <w:r w:rsidRPr="009B21A9">
        <w:tab/>
      </w:r>
      <w:r w:rsidR="000829D6">
        <w:t xml:space="preserve">                                   </w:t>
      </w:r>
      <w:r w:rsidRPr="009B21A9">
        <w:t xml:space="preserve">On or about </w:t>
      </w:r>
      <w:proofErr w:type="gramStart"/>
      <w:r w:rsidR="007831AC">
        <w:t>02/1</w:t>
      </w:r>
      <w:r w:rsidR="00C96011">
        <w:t>5</w:t>
      </w:r>
      <w:r w:rsidR="00337C71">
        <w:t>/2024</w:t>
      </w:r>
      <w:proofErr w:type="gramEnd"/>
    </w:p>
    <w:p w14:paraId="40E2E388" w14:textId="0D5DB46E" w:rsidR="000A5780" w:rsidRPr="009B21A9" w:rsidRDefault="000A5780" w:rsidP="008F74D6">
      <w:pPr>
        <w:pStyle w:val="Heading3"/>
      </w:pPr>
      <w:r w:rsidRPr="009B21A9">
        <w:t xml:space="preserve">Submission </w:t>
      </w:r>
      <w:r w:rsidR="00AF71CF">
        <w:t>Deadline</w:t>
      </w:r>
      <w:r w:rsidRPr="009B21A9">
        <w:tab/>
        <w:t xml:space="preserve">No later than 2:00 pm on </w:t>
      </w:r>
      <w:r w:rsidR="00337C71">
        <w:t>0</w:t>
      </w:r>
      <w:r w:rsidR="007831AC">
        <w:t>2/</w:t>
      </w:r>
      <w:r w:rsidR="00C96011">
        <w:t>23</w:t>
      </w:r>
      <w:r w:rsidR="00945C45">
        <w:t>/2024</w:t>
      </w:r>
    </w:p>
    <w:p w14:paraId="1536B470" w14:textId="77777777" w:rsidR="000A5780" w:rsidRDefault="000A5780" w:rsidP="002B45E0"/>
    <w:p w14:paraId="572CBE3E" w14:textId="77777777" w:rsidR="004D3B3F" w:rsidRPr="00111CB9" w:rsidRDefault="004D3B3F" w:rsidP="002B45E0">
      <w:pPr>
        <w:pStyle w:val="Heading1"/>
      </w:pPr>
      <w:bookmarkStart w:id="19" w:name="_Toc65138429"/>
      <w:bookmarkStart w:id="20" w:name="_Toc66176037"/>
      <w:bookmarkStart w:id="21" w:name="_Toc70363820"/>
      <w:bookmarkStart w:id="22" w:name="_Toc70367355"/>
      <w:bookmarkStart w:id="23" w:name="_Toc95988146"/>
      <w:bookmarkEnd w:id="16"/>
      <w:bookmarkEnd w:id="17"/>
      <w:r w:rsidRPr="00111CB9">
        <w:t>SUBMISSION CHECKLIST</w:t>
      </w:r>
      <w:bookmarkEnd w:id="19"/>
      <w:bookmarkEnd w:id="20"/>
      <w:bookmarkEnd w:id="21"/>
      <w:bookmarkEnd w:id="22"/>
      <w:bookmarkEnd w:id="23"/>
    </w:p>
    <w:p w14:paraId="6A8B3FDD" w14:textId="77777777" w:rsidR="004D3B3F" w:rsidRPr="00111CB9" w:rsidRDefault="004D3B3F" w:rsidP="002B45E0"/>
    <w:p w14:paraId="7B1DFE56" w14:textId="0EF4B18B" w:rsidR="004D3B3F" w:rsidRPr="00E07DDD" w:rsidRDefault="008122E9" w:rsidP="002B45E0">
      <w:pPr>
        <w:pStyle w:val="Heading2"/>
      </w:pPr>
      <w:r>
        <w:t xml:space="preserve">This section </w:t>
      </w:r>
      <w:r w:rsidR="004D3B3F" w:rsidRPr="00E07DDD">
        <w:t xml:space="preserve">identifies </w:t>
      </w:r>
      <w:proofErr w:type="gramStart"/>
      <w:r w:rsidR="00AF71CF">
        <w:t>information</w:t>
      </w:r>
      <w:proofErr w:type="gramEnd"/>
      <w:r w:rsidR="00AF71CF">
        <w:t xml:space="preserve"> requested and how to respond.</w:t>
      </w:r>
    </w:p>
    <w:p w14:paraId="48B32F83" w14:textId="77777777" w:rsidR="004D3B3F" w:rsidRDefault="004D3B3F" w:rsidP="002B45E0"/>
    <w:p w14:paraId="1D32A19D" w14:textId="7E6BB7FF" w:rsidR="0059464C" w:rsidRDefault="00AF71CF" w:rsidP="002B45E0">
      <w:pPr>
        <w:pStyle w:val="Heading2"/>
      </w:pPr>
      <w:r>
        <w:t>Information should</w:t>
      </w:r>
      <w:r w:rsidR="0059464C" w:rsidRPr="00E07DDD">
        <w:t xml:space="preserve"> be submitted</w:t>
      </w:r>
      <w:r w:rsidR="007C531F">
        <w:t xml:space="preserve"> as a Quote</w:t>
      </w:r>
      <w:r w:rsidR="0059464C" w:rsidRPr="00E07DDD">
        <w:t xml:space="preserve"> through </w:t>
      </w:r>
      <w:proofErr w:type="spellStart"/>
      <w:r w:rsidR="0059464C" w:rsidRPr="00E07DDD">
        <w:t>NevadaEPro</w:t>
      </w:r>
      <w:proofErr w:type="spellEnd"/>
      <w:r w:rsidR="00EF5CFD" w:rsidRPr="00E07DDD">
        <w:t xml:space="preserve">, </w:t>
      </w:r>
      <w:hyperlink r:id="rId13" w:history="1">
        <w:r w:rsidR="00EF5CFD" w:rsidRPr="00044217">
          <w:rPr>
            <w:rStyle w:val="Hyperlink"/>
          </w:rPr>
          <w:t>https://NevadaEPro.com</w:t>
        </w:r>
      </w:hyperlink>
      <w:r w:rsidR="000F013F" w:rsidRPr="00E07DDD">
        <w:t>.</w:t>
      </w:r>
    </w:p>
    <w:p w14:paraId="4E3ECBFA" w14:textId="77777777" w:rsidR="008F74D6" w:rsidRPr="008F74D6" w:rsidRDefault="008F74D6" w:rsidP="008F74D6"/>
    <w:p w14:paraId="406A27A8" w14:textId="33762360" w:rsidR="00BF3CF7" w:rsidRDefault="00D83043" w:rsidP="002B45E0">
      <w:pPr>
        <w:pStyle w:val="Heading2"/>
      </w:pPr>
      <w:r>
        <w:t>All a</w:t>
      </w:r>
      <w:r w:rsidR="00BF3CF7">
        <w:t>ttachment</w:t>
      </w:r>
      <w:r w:rsidR="00AF71CF">
        <w:t>s</w:t>
      </w:r>
      <w:r w:rsidR="00BF3CF7">
        <w:t xml:space="preserve"> sh</w:t>
      </w:r>
      <w:r w:rsidR="00AF71CF">
        <w:t>ould</w:t>
      </w:r>
      <w:r w:rsidR="00BF3CF7">
        <w:t xml:space="preserve"> be flagged as confidential in </w:t>
      </w:r>
      <w:proofErr w:type="spellStart"/>
      <w:r w:rsidR="00BF3CF7">
        <w:t>NevadaEPro</w:t>
      </w:r>
      <w:proofErr w:type="spellEnd"/>
      <w:r w:rsidR="00BF3CF7">
        <w:t>.</w:t>
      </w:r>
    </w:p>
    <w:p w14:paraId="361A6551" w14:textId="77777777" w:rsidR="008F74D6" w:rsidRPr="008F74D6" w:rsidRDefault="008F74D6" w:rsidP="008F74D6"/>
    <w:p w14:paraId="438036F7" w14:textId="18DB359D" w:rsidR="004D3B3F" w:rsidRPr="00E07DDD" w:rsidRDefault="004D3B3F" w:rsidP="002B45E0">
      <w:pPr>
        <w:pStyle w:val="Heading2"/>
      </w:pPr>
      <w:r w:rsidRPr="00E07DDD">
        <w:t>Additional attachments may be included.</w:t>
      </w:r>
    </w:p>
    <w:sectPr w:rsidR="004D3B3F" w:rsidRPr="00E07DDD" w:rsidSect="003118CA">
      <w:footerReference w:type="default" r:id="rId14"/>
      <w:pgSz w:w="12240" w:h="15840" w:code="1"/>
      <w:pgMar w:top="1008" w:right="1008" w:bottom="720"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8AC4" w14:textId="77777777" w:rsidR="00206EDC" w:rsidRDefault="00206EDC" w:rsidP="00C371BD">
      <w:r>
        <w:separator/>
      </w:r>
    </w:p>
    <w:p w14:paraId="65A73F51" w14:textId="77777777" w:rsidR="00206EDC" w:rsidRDefault="00206EDC" w:rsidP="00C371BD"/>
    <w:p w14:paraId="5C34F684" w14:textId="77777777" w:rsidR="00206EDC" w:rsidRDefault="00206EDC"/>
  </w:endnote>
  <w:endnote w:type="continuationSeparator" w:id="0">
    <w:p w14:paraId="5B57AFCA" w14:textId="77777777" w:rsidR="00206EDC" w:rsidRDefault="00206EDC" w:rsidP="00C371BD">
      <w:r>
        <w:continuationSeparator/>
      </w:r>
    </w:p>
    <w:p w14:paraId="4DFFC94D" w14:textId="77777777" w:rsidR="00206EDC" w:rsidRDefault="00206EDC" w:rsidP="00C371BD"/>
    <w:p w14:paraId="68DA5E8B" w14:textId="77777777" w:rsidR="00206EDC" w:rsidRDefault="00206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65B9" w14:textId="53C67DB1" w:rsidR="00E04336" w:rsidRDefault="00E04336">
    <w:pPr>
      <w:pBdr>
        <w:bottom w:val="single" w:sz="6" w:space="1" w:color="auto"/>
      </w:pBdr>
      <w:rPr>
        <w:i/>
        <w:iCs/>
      </w:rPr>
    </w:pPr>
  </w:p>
  <w:p w14:paraId="6014AE51" w14:textId="0F64B7F0" w:rsidR="001D7FFA" w:rsidRPr="001324B9" w:rsidRDefault="008F2098">
    <w:pPr>
      <w:rPr>
        <w:i/>
        <w:iCs/>
      </w:rPr>
    </w:pPr>
    <w:r w:rsidRPr="00AE01EE">
      <w:rPr>
        <w:i/>
        <w:iCs/>
      </w:rPr>
      <w:t xml:space="preserve">Revised </w:t>
    </w:r>
    <w:r w:rsidR="00E04336">
      <w:rPr>
        <w:i/>
        <w:iCs/>
      </w:rPr>
      <w:t>2023-04</w:t>
    </w:r>
    <w:r w:rsidR="00E04336">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E04336">
      <w:rPr>
        <w:i/>
        <w:iCs/>
        <w:noProof/>
      </w:rPr>
      <w:ptab w:relativeTo="margin" w:alignment="right" w:leader="none"/>
    </w:r>
    <w:r w:rsidR="00683076">
      <w:rPr>
        <w:i/>
        <w:iCs/>
      </w:rPr>
      <w:t>Request for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C493" w14:textId="77777777" w:rsidR="00206EDC" w:rsidRDefault="00206EDC" w:rsidP="00C371BD">
      <w:r>
        <w:separator/>
      </w:r>
    </w:p>
    <w:p w14:paraId="33C1FC5E" w14:textId="77777777" w:rsidR="00206EDC" w:rsidRDefault="00206EDC" w:rsidP="00C371BD"/>
    <w:p w14:paraId="33FB6822" w14:textId="77777777" w:rsidR="00206EDC" w:rsidRDefault="00206EDC"/>
  </w:footnote>
  <w:footnote w:type="continuationSeparator" w:id="0">
    <w:p w14:paraId="1CB2127F" w14:textId="77777777" w:rsidR="00206EDC" w:rsidRDefault="00206EDC" w:rsidP="00C371BD">
      <w:r>
        <w:continuationSeparator/>
      </w:r>
    </w:p>
    <w:p w14:paraId="767C49CE" w14:textId="77777777" w:rsidR="00206EDC" w:rsidRDefault="00206EDC" w:rsidP="00C371BD"/>
    <w:p w14:paraId="19286278" w14:textId="77777777" w:rsidR="00206EDC" w:rsidRDefault="00206E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97410003">
    <w:abstractNumId w:val="23"/>
  </w:num>
  <w:num w:numId="2" w16cid:durableId="5525430">
    <w:abstractNumId w:val="1"/>
  </w:num>
  <w:num w:numId="3" w16cid:durableId="1037320548">
    <w:abstractNumId w:val="14"/>
  </w:num>
  <w:num w:numId="4" w16cid:durableId="1633175763">
    <w:abstractNumId w:val="0"/>
  </w:num>
  <w:num w:numId="5" w16cid:durableId="575406175">
    <w:abstractNumId w:val="16"/>
  </w:num>
  <w:num w:numId="6" w16cid:durableId="770931059">
    <w:abstractNumId w:val="19"/>
  </w:num>
  <w:num w:numId="7" w16cid:durableId="677007918">
    <w:abstractNumId w:val="21"/>
  </w:num>
  <w:num w:numId="8" w16cid:durableId="616528612">
    <w:abstractNumId w:val="17"/>
  </w:num>
  <w:num w:numId="9" w16cid:durableId="739059239">
    <w:abstractNumId w:val="10"/>
  </w:num>
  <w:num w:numId="10" w16cid:durableId="20174650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50528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2386761">
    <w:abstractNumId w:val="4"/>
  </w:num>
  <w:num w:numId="13" w16cid:durableId="1510023191">
    <w:abstractNumId w:val="20"/>
  </w:num>
  <w:num w:numId="14" w16cid:durableId="859971116">
    <w:abstractNumId w:val="6"/>
  </w:num>
  <w:num w:numId="15" w16cid:durableId="260338072">
    <w:abstractNumId w:val="24"/>
  </w:num>
  <w:num w:numId="16" w16cid:durableId="1973175478">
    <w:abstractNumId w:val="12"/>
  </w:num>
  <w:num w:numId="17" w16cid:durableId="1105685106">
    <w:abstractNumId w:val="9"/>
  </w:num>
  <w:num w:numId="18" w16cid:durableId="1717581511">
    <w:abstractNumId w:val="5"/>
  </w:num>
  <w:num w:numId="19" w16cid:durableId="981035692">
    <w:abstractNumId w:val="2"/>
  </w:num>
  <w:num w:numId="20" w16cid:durableId="1338074917">
    <w:abstractNumId w:val="13"/>
  </w:num>
  <w:num w:numId="21" w16cid:durableId="1758600300">
    <w:abstractNumId w:val="8"/>
  </w:num>
  <w:num w:numId="22" w16cid:durableId="143006432">
    <w:abstractNumId w:val="8"/>
  </w:num>
  <w:num w:numId="23" w16cid:durableId="1025669592">
    <w:abstractNumId w:val="7"/>
  </w:num>
  <w:num w:numId="24" w16cid:durableId="1056318805">
    <w:abstractNumId w:val="11"/>
  </w:num>
  <w:num w:numId="25" w16cid:durableId="103381602">
    <w:abstractNumId w:val="22"/>
  </w:num>
  <w:num w:numId="26" w16cid:durableId="2376391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685090">
    <w:abstractNumId w:val="15"/>
  </w:num>
  <w:num w:numId="28" w16cid:durableId="1002008449">
    <w:abstractNumId w:val="18"/>
  </w:num>
  <w:num w:numId="29" w16cid:durableId="865411676">
    <w:abstractNumId w:val="3"/>
  </w:num>
  <w:num w:numId="30" w16cid:durableId="983970386">
    <w:abstractNumId w:val="3"/>
  </w:num>
  <w:num w:numId="31" w16cid:durableId="619604358">
    <w:abstractNumId w:val="3"/>
  </w:num>
  <w:num w:numId="32" w16cid:durableId="681706304">
    <w:abstractNumId w:val="3"/>
  </w:num>
  <w:num w:numId="33" w16cid:durableId="1600942110">
    <w:abstractNumId w:val="3"/>
  </w:num>
  <w:num w:numId="34" w16cid:durableId="492374142">
    <w:abstractNumId w:val="3"/>
  </w:num>
  <w:num w:numId="35" w16cid:durableId="208536282">
    <w:abstractNumId w:val="3"/>
  </w:num>
  <w:num w:numId="36" w16cid:durableId="1535381433">
    <w:abstractNumId w:val="3"/>
  </w:num>
  <w:num w:numId="37" w16cid:durableId="1343758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60594"/>
    <w:rsid w:val="0007400C"/>
    <w:rsid w:val="000829D6"/>
    <w:rsid w:val="00097A6B"/>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760B6"/>
    <w:rsid w:val="00180E3F"/>
    <w:rsid w:val="001855A7"/>
    <w:rsid w:val="00191A57"/>
    <w:rsid w:val="00196B4F"/>
    <w:rsid w:val="001A4BA4"/>
    <w:rsid w:val="001B19D7"/>
    <w:rsid w:val="001C067D"/>
    <w:rsid w:val="001C2AB5"/>
    <w:rsid w:val="001C645E"/>
    <w:rsid w:val="001D00CF"/>
    <w:rsid w:val="001D0DCB"/>
    <w:rsid w:val="001D14F1"/>
    <w:rsid w:val="001D44B2"/>
    <w:rsid w:val="001D7FFA"/>
    <w:rsid w:val="001E3457"/>
    <w:rsid w:val="001E58EC"/>
    <w:rsid w:val="001E641C"/>
    <w:rsid w:val="001F7449"/>
    <w:rsid w:val="00202C5B"/>
    <w:rsid w:val="00203EC3"/>
    <w:rsid w:val="00205D97"/>
    <w:rsid w:val="00206EDC"/>
    <w:rsid w:val="00207B37"/>
    <w:rsid w:val="002118A9"/>
    <w:rsid w:val="0021376D"/>
    <w:rsid w:val="00216976"/>
    <w:rsid w:val="0022060D"/>
    <w:rsid w:val="00233863"/>
    <w:rsid w:val="00233D7E"/>
    <w:rsid w:val="00240347"/>
    <w:rsid w:val="00240E2B"/>
    <w:rsid w:val="00244AC0"/>
    <w:rsid w:val="002458DB"/>
    <w:rsid w:val="00246CBF"/>
    <w:rsid w:val="002566A1"/>
    <w:rsid w:val="00262766"/>
    <w:rsid w:val="00262D92"/>
    <w:rsid w:val="00264A21"/>
    <w:rsid w:val="0027159D"/>
    <w:rsid w:val="002727A2"/>
    <w:rsid w:val="00281323"/>
    <w:rsid w:val="0028370B"/>
    <w:rsid w:val="002847CE"/>
    <w:rsid w:val="002934F0"/>
    <w:rsid w:val="0029420B"/>
    <w:rsid w:val="00294C68"/>
    <w:rsid w:val="002A20BC"/>
    <w:rsid w:val="002B45E0"/>
    <w:rsid w:val="002B64E4"/>
    <w:rsid w:val="002B726B"/>
    <w:rsid w:val="002B7BB9"/>
    <w:rsid w:val="002C1973"/>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3612A"/>
    <w:rsid w:val="00337C71"/>
    <w:rsid w:val="00343444"/>
    <w:rsid w:val="003453F4"/>
    <w:rsid w:val="00354CB6"/>
    <w:rsid w:val="0035709A"/>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1C3B"/>
    <w:rsid w:val="004154FC"/>
    <w:rsid w:val="00416BEE"/>
    <w:rsid w:val="004174EF"/>
    <w:rsid w:val="00425646"/>
    <w:rsid w:val="00430FAF"/>
    <w:rsid w:val="00437ADD"/>
    <w:rsid w:val="00442A39"/>
    <w:rsid w:val="00447B89"/>
    <w:rsid w:val="00447EFA"/>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6790E"/>
    <w:rsid w:val="006700EC"/>
    <w:rsid w:val="00683076"/>
    <w:rsid w:val="006844F3"/>
    <w:rsid w:val="00685064"/>
    <w:rsid w:val="00687C1F"/>
    <w:rsid w:val="006A5214"/>
    <w:rsid w:val="006A5BC5"/>
    <w:rsid w:val="006B1009"/>
    <w:rsid w:val="006C07CC"/>
    <w:rsid w:val="006C59E6"/>
    <w:rsid w:val="006D4E02"/>
    <w:rsid w:val="006D78AA"/>
    <w:rsid w:val="006E1CCE"/>
    <w:rsid w:val="006E4643"/>
    <w:rsid w:val="006F368F"/>
    <w:rsid w:val="006F64EA"/>
    <w:rsid w:val="006F6504"/>
    <w:rsid w:val="007126C0"/>
    <w:rsid w:val="007133E8"/>
    <w:rsid w:val="00720184"/>
    <w:rsid w:val="00721149"/>
    <w:rsid w:val="00725332"/>
    <w:rsid w:val="007261FD"/>
    <w:rsid w:val="007270C7"/>
    <w:rsid w:val="00730597"/>
    <w:rsid w:val="007326E5"/>
    <w:rsid w:val="0073350E"/>
    <w:rsid w:val="0075236F"/>
    <w:rsid w:val="00756043"/>
    <w:rsid w:val="007574FF"/>
    <w:rsid w:val="007600DB"/>
    <w:rsid w:val="0076218F"/>
    <w:rsid w:val="00763FFB"/>
    <w:rsid w:val="00781A9C"/>
    <w:rsid w:val="007831AC"/>
    <w:rsid w:val="00785D00"/>
    <w:rsid w:val="00786390"/>
    <w:rsid w:val="00791F2A"/>
    <w:rsid w:val="00793F41"/>
    <w:rsid w:val="00794AD9"/>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3FA1"/>
    <w:rsid w:val="00844086"/>
    <w:rsid w:val="0085550D"/>
    <w:rsid w:val="0085760D"/>
    <w:rsid w:val="00860B13"/>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0B19"/>
    <w:rsid w:val="008D4B2D"/>
    <w:rsid w:val="008E2147"/>
    <w:rsid w:val="008E44AD"/>
    <w:rsid w:val="008E6ECA"/>
    <w:rsid w:val="008F2098"/>
    <w:rsid w:val="008F5CF1"/>
    <w:rsid w:val="008F74D6"/>
    <w:rsid w:val="009033CE"/>
    <w:rsid w:val="009047CA"/>
    <w:rsid w:val="00916527"/>
    <w:rsid w:val="00917638"/>
    <w:rsid w:val="00924DBD"/>
    <w:rsid w:val="00931C7B"/>
    <w:rsid w:val="00932D12"/>
    <w:rsid w:val="00944BBF"/>
    <w:rsid w:val="00945C45"/>
    <w:rsid w:val="0095261E"/>
    <w:rsid w:val="009546E6"/>
    <w:rsid w:val="00961CD9"/>
    <w:rsid w:val="00966987"/>
    <w:rsid w:val="00970BC2"/>
    <w:rsid w:val="00973CBD"/>
    <w:rsid w:val="009745E2"/>
    <w:rsid w:val="00975C32"/>
    <w:rsid w:val="00976775"/>
    <w:rsid w:val="009977C9"/>
    <w:rsid w:val="00997A44"/>
    <w:rsid w:val="009A6FB4"/>
    <w:rsid w:val="009A7578"/>
    <w:rsid w:val="009B21A9"/>
    <w:rsid w:val="009B6674"/>
    <w:rsid w:val="009C77D5"/>
    <w:rsid w:val="009D0A66"/>
    <w:rsid w:val="009D3BA1"/>
    <w:rsid w:val="009D60F1"/>
    <w:rsid w:val="009E5F49"/>
    <w:rsid w:val="009F104F"/>
    <w:rsid w:val="009F518D"/>
    <w:rsid w:val="009F75B7"/>
    <w:rsid w:val="00A02A14"/>
    <w:rsid w:val="00A0307B"/>
    <w:rsid w:val="00A04C35"/>
    <w:rsid w:val="00A04E12"/>
    <w:rsid w:val="00A06F83"/>
    <w:rsid w:val="00A159A8"/>
    <w:rsid w:val="00A209F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76ADC"/>
    <w:rsid w:val="00A77AAA"/>
    <w:rsid w:val="00A828BC"/>
    <w:rsid w:val="00A86042"/>
    <w:rsid w:val="00AA1D99"/>
    <w:rsid w:val="00AA49B0"/>
    <w:rsid w:val="00AA52B8"/>
    <w:rsid w:val="00AA799D"/>
    <w:rsid w:val="00AB7A0B"/>
    <w:rsid w:val="00AC3167"/>
    <w:rsid w:val="00AC390B"/>
    <w:rsid w:val="00AE01EE"/>
    <w:rsid w:val="00AE0955"/>
    <w:rsid w:val="00AE0ED5"/>
    <w:rsid w:val="00AE3F7D"/>
    <w:rsid w:val="00AE607B"/>
    <w:rsid w:val="00AF39D7"/>
    <w:rsid w:val="00AF4AAB"/>
    <w:rsid w:val="00AF71CF"/>
    <w:rsid w:val="00B00C2E"/>
    <w:rsid w:val="00B01158"/>
    <w:rsid w:val="00B02D12"/>
    <w:rsid w:val="00B05314"/>
    <w:rsid w:val="00B07447"/>
    <w:rsid w:val="00B07887"/>
    <w:rsid w:val="00B105BB"/>
    <w:rsid w:val="00B250FF"/>
    <w:rsid w:val="00B27BFE"/>
    <w:rsid w:val="00B330D9"/>
    <w:rsid w:val="00B37D22"/>
    <w:rsid w:val="00B41D60"/>
    <w:rsid w:val="00B5366F"/>
    <w:rsid w:val="00B53D23"/>
    <w:rsid w:val="00B5576F"/>
    <w:rsid w:val="00B57DA8"/>
    <w:rsid w:val="00B640C1"/>
    <w:rsid w:val="00B65D63"/>
    <w:rsid w:val="00B66B95"/>
    <w:rsid w:val="00B66FFF"/>
    <w:rsid w:val="00B709AF"/>
    <w:rsid w:val="00B731DB"/>
    <w:rsid w:val="00B73B39"/>
    <w:rsid w:val="00B7514B"/>
    <w:rsid w:val="00B774FA"/>
    <w:rsid w:val="00B83A9F"/>
    <w:rsid w:val="00B85507"/>
    <w:rsid w:val="00B93024"/>
    <w:rsid w:val="00B933D6"/>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15624"/>
    <w:rsid w:val="00C25667"/>
    <w:rsid w:val="00C279AD"/>
    <w:rsid w:val="00C371BD"/>
    <w:rsid w:val="00C37CD2"/>
    <w:rsid w:val="00C4165E"/>
    <w:rsid w:val="00C531F1"/>
    <w:rsid w:val="00C56046"/>
    <w:rsid w:val="00C65313"/>
    <w:rsid w:val="00C80730"/>
    <w:rsid w:val="00C80787"/>
    <w:rsid w:val="00C812C1"/>
    <w:rsid w:val="00C8235B"/>
    <w:rsid w:val="00C83CBC"/>
    <w:rsid w:val="00C96011"/>
    <w:rsid w:val="00C96F08"/>
    <w:rsid w:val="00CA0951"/>
    <w:rsid w:val="00CA42A7"/>
    <w:rsid w:val="00CA71ED"/>
    <w:rsid w:val="00CB0D80"/>
    <w:rsid w:val="00CB7194"/>
    <w:rsid w:val="00CC6879"/>
    <w:rsid w:val="00CD7AE2"/>
    <w:rsid w:val="00CE3D28"/>
    <w:rsid w:val="00CE4363"/>
    <w:rsid w:val="00CF1A6F"/>
    <w:rsid w:val="00CF2811"/>
    <w:rsid w:val="00CF52F6"/>
    <w:rsid w:val="00CF7739"/>
    <w:rsid w:val="00D0022A"/>
    <w:rsid w:val="00D031F5"/>
    <w:rsid w:val="00D106C8"/>
    <w:rsid w:val="00D11770"/>
    <w:rsid w:val="00D17464"/>
    <w:rsid w:val="00D33809"/>
    <w:rsid w:val="00D35C57"/>
    <w:rsid w:val="00D37AEE"/>
    <w:rsid w:val="00D47D3A"/>
    <w:rsid w:val="00D505E2"/>
    <w:rsid w:val="00D524CE"/>
    <w:rsid w:val="00D70FB7"/>
    <w:rsid w:val="00D83043"/>
    <w:rsid w:val="00D844AF"/>
    <w:rsid w:val="00D851AD"/>
    <w:rsid w:val="00D85839"/>
    <w:rsid w:val="00D91DEB"/>
    <w:rsid w:val="00D92F7A"/>
    <w:rsid w:val="00D96731"/>
    <w:rsid w:val="00DA481B"/>
    <w:rsid w:val="00DB4AB8"/>
    <w:rsid w:val="00DB7A51"/>
    <w:rsid w:val="00DC3546"/>
    <w:rsid w:val="00DC396F"/>
    <w:rsid w:val="00DC4995"/>
    <w:rsid w:val="00DC4ADD"/>
    <w:rsid w:val="00DC4F8D"/>
    <w:rsid w:val="00DE3501"/>
    <w:rsid w:val="00DE4A38"/>
    <w:rsid w:val="00DF5653"/>
    <w:rsid w:val="00DF68BF"/>
    <w:rsid w:val="00DF709E"/>
    <w:rsid w:val="00DF7118"/>
    <w:rsid w:val="00E038C3"/>
    <w:rsid w:val="00E04336"/>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142E"/>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0555"/>
    <w:rsid w:val="00F56532"/>
    <w:rsid w:val="00F6215A"/>
    <w:rsid w:val="00F63D1B"/>
    <w:rsid w:val="00F678DD"/>
    <w:rsid w:val="00F734D3"/>
    <w:rsid w:val="00F74E88"/>
    <w:rsid w:val="00F809BE"/>
    <w:rsid w:val="00F84966"/>
    <w:rsid w:val="00F908B6"/>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AA68D"/>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C77D5"/>
    <w:rPr>
      <w:color w:val="605E5C"/>
      <w:shd w:val="clear" w:color="auto" w:fill="E1DFDD"/>
    </w:rPr>
  </w:style>
  <w:style w:type="paragraph" w:customStyle="1" w:styleId="Default">
    <w:name w:val="Default"/>
    <w:rsid w:val="001D0DCB"/>
    <w:pPr>
      <w:autoSpaceDE w:val="0"/>
      <w:autoSpaceDN w:val="0"/>
      <w:adjustRightInd w:val="0"/>
      <w:ind w:left="0" w:firstLine="0"/>
      <w:jc w:val="left"/>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6</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Davis</dc:creator>
  <cp:keywords/>
  <dc:description/>
  <cp:lastModifiedBy>Joel Wixon</cp:lastModifiedBy>
  <cp:revision>3</cp:revision>
  <cp:lastPrinted>2021-03-03T00:07:00Z</cp:lastPrinted>
  <dcterms:created xsi:type="dcterms:W3CDTF">2024-01-25T19:50:00Z</dcterms:created>
  <dcterms:modified xsi:type="dcterms:W3CDTF">2024-01-30T20:14:00Z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