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109D3D" w14:textId="77777777" w:rsidR="002E02FF" w:rsidRPr="00075823" w:rsidRDefault="002E02FF" w:rsidP="00AB2CA1">
      <w:pPr>
        <w:jc w:val="center"/>
        <w:rPr>
          <w:b/>
        </w:rPr>
      </w:pPr>
      <w:r w:rsidRPr="00075823">
        <w:rPr>
          <w:b/>
        </w:rPr>
        <w:t>TABLE OF CONTENTS</w:t>
      </w:r>
    </w:p>
    <w:p w14:paraId="476D2F76" w14:textId="77777777" w:rsidR="002E02FF" w:rsidRPr="00075823" w:rsidRDefault="002E02FF" w:rsidP="002B0DFD">
      <w:pPr>
        <w:ind w:right="72"/>
      </w:pPr>
    </w:p>
    <w:p w14:paraId="0713F317" w14:textId="1DB9F8FE" w:rsidR="00217E91" w:rsidRPr="00075823" w:rsidRDefault="0041312F">
      <w:pPr>
        <w:pStyle w:val="TOC1"/>
        <w:rPr>
          <w:noProof/>
        </w:rPr>
      </w:pPr>
      <w:r w:rsidRPr="00075823">
        <w:rPr>
          <w:b/>
        </w:rPr>
        <w:fldChar w:fldCharType="begin"/>
      </w:r>
      <w:r w:rsidR="00706888" w:rsidRPr="00075823">
        <w:rPr>
          <w:b/>
        </w:rPr>
        <w:instrText xml:space="preserve"> TOC \o "1-1" \h \z \u </w:instrText>
      </w:r>
      <w:r w:rsidRPr="00075823">
        <w:rPr>
          <w:b/>
        </w:rPr>
        <w:fldChar w:fldCharType="separate"/>
      </w:r>
      <w:hyperlink w:anchor="_Toc91588509" w:history="1">
        <w:r w:rsidR="00217E91" w:rsidRPr="00075823">
          <w:rPr>
            <w:rStyle w:val="Hyperlink"/>
            <w:noProof/>
          </w:rPr>
          <w:t>1.</w:t>
        </w:r>
        <w:r w:rsidR="00217E91" w:rsidRPr="00075823">
          <w:rPr>
            <w:noProof/>
          </w:rPr>
          <w:tab/>
        </w:r>
        <w:r w:rsidR="00217E91" w:rsidRPr="00075823">
          <w:rPr>
            <w:rStyle w:val="Hyperlink"/>
            <w:noProof/>
          </w:rPr>
          <w:t>BACKGROUND</w:t>
        </w:r>
        <w:r w:rsidR="00217E91" w:rsidRPr="00075823">
          <w:rPr>
            <w:noProof/>
            <w:webHidden/>
          </w:rPr>
          <w:tab/>
        </w:r>
        <w:r w:rsidR="00217E91" w:rsidRPr="00075823">
          <w:rPr>
            <w:noProof/>
            <w:webHidden/>
          </w:rPr>
          <w:fldChar w:fldCharType="begin"/>
        </w:r>
        <w:r w:rsidR="00217E91" w:rsidRPr="00075823">
          <w:rPr>
            <w:noProof/>
            <w:webHidden/>
          </w:rPr>
          <w:instrText xml:space="preserve"> PAGEREF _Toc91588509 \h </w:instrText>
        </w:r>
        <w:r w:rsidR="00217E91" w:rsidRPr="00075823">
          <w:rPr>
            <w:noProof/>
            <w:webHidden/>
          </w:rPr>
        </w:r>
        <w:r w:rsidR="00217E91" w:rsidRPr="00075823">
          <w:rPr>
            <w:noProof/>
            <w:webHidden/>
          </w:rPr>
          <w:fldChar w:fldCharType="separate"/>
        </w:r>
        <w:r w:rsidR="001C0F85">
          <w:rPr>
            <w:noProof/>
            <w:webHidden/>
          </w:rPr>
          <w:t>2</w:t>
        </w:r>
        <w:r w:rsidR="00217E91" w:rsidRPr="00075823">
          <w:rPr>
            <w:noProof/>
            <w:webHidden/>
          </w:rPr>
          <w:fldChar w:fldCharType="end"/>
        </w:r>
      </w:hyperlink>
    </w:p>
    <w:p w14:paraId="23617886" w14:textId="6BF01995" w:rsidR="00217E91" w:rsidRPr="00075823" w:rsidRDefault="00B17573">
      <w:pPr>
        <w:pStyle w:val="TOC1"/>
        <w:rPr>
          <w:noProof/>
        </w:rPr>
      </w:pPr>
      <w:hyperlink w:anchor="_Toc91588510" w:history="1">
        <w:r w:rsidR="00217E91" w:rsidRPr="00075823">
          <w:rPr>
            <w:rStyle w:val="Hyperlink"/>
            <w:noProof/>
          </w:rPr>
          <w:t>2.</w:t>
        </w:r>
        <w:r w:rsidR="00217E91" w:rsidRPr="00075823">
          <w:rPr>
            <w:noProof/>
          </w:rPr>
          <w:tab/>
        </w:r>
        <w:r w:rsidR="00217E91" w:rsidRPr="00DF0F3E">
          <w:rPr>
            <w:rStyle w:val="Hyperlink"/>
            <w:noProof/>
          </w:rPr>
          <w:t>SYSTEM REQUIREMENTS</w:t>
        </w:r>
        <w:r w:rsidR="00217E91" w:rsidRPr="00075823">
          <w:rPr>
            <w:noProof/>
            <w:webHidden/>
          </w:rPr>
          <w:tab/>
        </w:r>
        <w:r w:rsidR="00217E91" w:rsidRPr="00075823">
          <w:rPr>
            <w:noProof/>
            <w:webHidden/>
          </w:rPr>
          <w:fldChar w:fldCharType="begin"/>
        </w:r>
        <w:r w:rsidR="00217E91" w:rsidRPr="00075823">
          <w:rPr>
            <w:noProof/>
            <w:webHidden/>
          </w:rPr>
          <w:instrText xml:space="preserve"> PAGEREF _Toc91588510 \h </w:instrText>
        </w:r>
        <w:r w:rsidR="00217E91" w:rsidRPr="00075823">
          <w:rPr>
            <w:noProof/>
            <w:webHidden/>
          </w:rPr>
        </w:r>
        <w:r w:rsidR="00217E91" w:rsidRPr="00075823">
          <w:rPr>
            <w:noProof/>
            <w:webHidden/>
          </w:rPr>
          <w:fldChar w:fldCharType="separate"/>
        </w:r>
        <w:r w:rsidR="001C0F85">
          <w:rPr>
            <w:noProof/>
            <w:webHidden/>
          </w:rPr>
          <w:t>3</w:t>
        </w:r>
        <w:r w:rsidR="00217E91" w:rsidRPr="00075823">
          <w:rPr>
            <w:noProof/>
            <w:webHidden/>
          </w:rPr>
          <w:fldChar w:fldCharType="end"/>
        </w:r>
      </w:hyperlink>
    </w:p>
    <w:p w14:paraId="6D5964E0" w14:textId="5DB8FB20" w:rsidR="00217E91" w:rsidRPr="00075823" w:rsidRDefault="00B17573">
      <w:pPr>
        <w:pStyle w:val="TOC1"/>
        <w:rPr>
          <w:noProof/>
        </w:rPr>
      </w:pPr>
      <w:hyperlink w:anchor="_Toc91588511" w:history="1">
        <w:r w:rsidR="00217E91" w:rsidRPr="00075823">
          <w:rPr>
            <w:rStyle w:val="Hyperlink"/>
            <w:noProof/>
          </w:rPr>
          <w:t>3.</w:t>
        </w:r>
        <w:r w:rsidR="00217E91" w:rsidRPr="00075823">
          <w:rPr>
            <w:noProof/>
          </w:rPr>
          <w:tab/>
        </w:r>
        <w:r w:rsidR="00217E91" w:rsidRPr="00075823">
          <w:rPr>
            <w:rStyle w:val="Hyperlink"/>
            <w:noProof/>
          </w:rPr>
          <w:t>SCOPE OF WORK</w:t>
        </w:r>
        <w:r w:rsidR="00217E91" w:rsidRPr="00075823">
          <w:rPr>
            <w:noProof/>
            <w:webHidden/>
          </w:rPr>
          <w:tab/>
        </w:r>
        <w:r w:rsidR="00217E91" w:rsidRPr="00075823">
          <w:rPr>
            <w:noProof/>
            <w:webHidden/>
          </w:rPr>
          <w:fldChar w:fldCharType="begin"/>
        </w:r>
        <w:r w:rsidR="00217E91" w:rsidRPr="00075823">
          <w:rPr>
            <w:noProof/>
            <w:webHidden/>
          </w:rPr>
          <w:instrText xml:space="preserve"> PAGEREF _Toc91588511 \h </w:instrText>
        </w:r>
        <w:r w:rsidR="00217E91" w:rsidRPr="00075823">
          <w:rPr>
            <w:noProof/>
            <w:webHidden/>
          </w:rPr>
        </w:r>
        <w:r w:rsidR="00217E91" w:rsidRPr="00075823">
          <w:rPr>
            <w:noProof/>
            <w:webHidden/>
          </w:rPr>
          <w:fldChar w:fldCharType="separate"/>
        </w:r>
        <w:r w:rsidR="001C0F85">
          <w:rPr>
            <w:noProof/>
            <w:webHidden/>
          </w:rPr>
          <w:t>4</w:t>
        </w:r>
        <w:r w:rsidR="00217E91" w:rsidRPr="00075823">
          <w:rPr>
            <w:noProof/>
            <w:webHidden/>
          </w:rPr>
          <w:fldChar w:fldCharType="end"/>
        </w:r>
      </w:hyperlink>
    </w:p>
    <w:p w14:paraId="197FC80F" w14:textId="7DE1D042" w:rsidR="00217E91" w:rsidRPr="00075823" w:rsidRDefault="00B17573">
      <w:pPr>
        <w:pStyle w:val="TOC1"/>
        <w:rPr>
          <w:noProof/>
        </w:rPr>
      </w:pPr>
      <w:hyperlink w:anchor="_Toc91588512" w:history="1">
        <w:r w:rsidR="00217E91" w:rsidRPr="00075823">
          <w:rPr>
            <w:rStyle w:val="Hyperlink"/>
            <w:noProof/>
          </w:rPr>
          <w:t>4.</w:t>
        </w:r>
        <w:r w:rsidR="00217E91" w:rsidRPr="00075823">
          <w:rPr>
            <w:noProof/>
          </w:rPr>
          <w:tab/>
        </w:r>
        <w:r w:rsidR="00217E91" w:rsidRPr="00075823">
          <w:rPr>
            <w:rStyle w:val="Hyperlink"/>
            <w:noProof/>
          </w:rPr>
          <w:t>VENDOR DOCUMENTATION</w:t>
        </w:r>
        <w:r w:rsidR="00217E91" w:rsidRPr="00075823">
          <w:rPr>
            <w:noProof/>
            <w:webHidden/>
          </w:rPr>
          <w:tab/>
        </w:r>
        <w:r w:rsidR="00217E91" w:rsidRPr="00075823">
          <w:rPr>
            <w:noProof/>
            <w:webHidden/>
          </w:rPr>
          <w:fldChar w:fldCharType="begin"/>
        </w:r>
        <w:r w:rsidR="00217E91" w:rsidRPr="00075823">
          <w:rPr>
            <w:noProof/>
            <w:webHidden/>
          </w:rPr>
          <w:instrText xml:space="preserve"> PAGEREF _Toc91588512 \h </w:instrText>
        </w:r>
        <w:r w:rsidR="00217E91" w:rsidRPr="00075823">
          <w:rPr>
            <w:noProof/>
            <w:webHidden/>
          </w:rPr>
        </w:r>
        <w:r w:rsidR="00217E91" w:rsidRPr="00075823">
          <w:rPr>
            <w:noProof/>
            <w:webHidden/>
          </w:rPr>
          <w:fldChar w:fldCharType="separate"/>
        </w:r>
        <w:r w:rsidR="001C0F85">
          <w:rPr>
            <w:noProof/>
            <w:webHidden/>
          </w:rPr>
          <w:t>9</w:t>
        </w:r>
        <w:r w:rsidR="00217E91" w:rsidRPr="00075823">
          <w:rPr>
            <w:noProof/>
            <w:webHidden/>
          </w:rPr>
          <w:fldChar w:fldCharType="end"/>
        </w:r>
      </w:hyperlink>
    </w:p>
    <w:p w14:paraId="3CCDF907" w14:textId="06AA941E" w:rsidR="00217E91" w:rsidRPr="00075823" w:rsidRDefault="00B17573">
      <w:pPr>
        <w:pStyle w:val="TOC1"/>
        <w:rPr>
          <w:noProof/>
        </w:rPr>
      </w:pPr>
      <w:hyperlink w:anchor="_Toc91588514" w:history="1">
        <w:r w:rsidR="00AD79DD">
          <w:rPr>
            <w:rStyle w:val="Hyperlink"/>
            <w:noProof/>
          </w:rPr>
          <w:t>5</w:t>
        </w:r>
        <w:r w:rsidR="00217E91" w:rsidRPr="00075823">
          <w:rPr>
            <w:rStyle w:val="Hyperlink"/>
            <w:noProof/>
          </w:rPr>
          <w:t>.</w:t>
        </w:r>
        <w:r w:rsidR="00217E91" w:rsidRPr="00075823">
          <w:rPr>
            <w:noProof/>
          </w:rPr>
          <w:tab/>
        </w:r>
        <w:r w:rsidR="00217E91" w:rsidRPr="00075823">
          <w:rPr>
            <w:rStyle w:val="Hyperlink"/>
            <w:noProof/>
          </w:rPr>
          <w:t>CONTRACT TERMS AND CONDITIONS</w:t>
        </w:r>
        <w:r w:rsidR="00217E91" w:rsidRPr="00075823">
          <w:rPr>
            <w:noProof/>
            <w:webHidden/>
          </w:rPr>
          <w:tab/>
        </w:r>
        <w:r w:rsidR="00217E91" w:rsidRPr="00075823">
          <w:rPr>
            <w:noProof/>
            <w:webHidden/>
          </w:rPr>
          <w:fldChar w:fldCharType="begin"/>
        </w:r>
        <w:r w:rsidR="00217E91" w:rsidRPr="00075823">
          <w:rPr>
            <w:noProof/>
            <w:webHidden/>
          </w:rPr>
          <w:instrText xml:space="preserve"> PAGEREF _Toc91588514 \h </w:instrText>
        </w:r>
        <w:r w:rsidR="00217E91" w:rsidRPr="00075823">
          <w:rPr>
            <w:noProof/>
            <w:webHidden/>
          </w:rPr>
        </w:r>
        <w:r w:rsidR="00217E91" w:rsidRPr="00075823">
          <w:rPr>
            <w:noProof/>
            <w:webHidden/>
          </w:rPr>
          <w:fldChar w:fldCharType="separate"/>
        </w:r>
        <w:r w:rsidR="001C0F85">
          <w:rPr>
            <w:noProof/>
            <w:webHidden/>
          </w:rPr>
          <w:t>11</w:t>
        </w:r>
        <w:r w:rsidR="00217E91" w:rsidRPr="00075823">
          <w:rPr>
            <w:noProof/>
            <w:webHidden/>
          </w:rPr>
          <w:fldChar w:fldCharType="end"/>
        </w:r>
      </w:hyperlink>
    </w:p>
    <w:p w14:paraId="142C0231" w14:textId="44D7517E" w:rsidR="00260E27" w:rsidRPr="00075823" w:rsidRDefault="0041312F" w:rsidP="00AB2CA1">
      <w:pPr>
        <w:rPr>
          <w:b/>
        </w:rPr>
      </w:pPr>
      <w:r w:rsidRPr="00075823">
        <w:rPr>
          <w:b/>
        </w:rPr>
        <w:fldChar w:fldCharType="end"/>
      </w:r>
      <w:r w:rsidR="00260E27" w:rsidRPr="00075823">
        <w:rPr>
          <w:b/>
        </w:rPr>
        <w:br w:type="page"/>
      </w:r>
    </w:p>
    <w:p w14:paraId="5953E017" w14:textId="77777777" w:rsidR="00E40395" w:rsidRPr="00075823" w:rsidRDefault="00E40395" w:rsidP="00AB2CA1"/>
    <w:p w14:paraId="6FD77ED7" w14:textId="5B1DD70E" w:rsidR="00B72901" w:rsidRPr="00075823" w:rsidRDefault="00E40395" w:rsidP="00AB2CA1">
      <w:pPr>
        <w:pStyle w:val="Heading1"/>
        <w:rPr>
          <w:bCs w:val="0"/>
        </w:rPr>
      </w:pPr>
      <w:bookmarkStart w:id="0" w:name="_Toc163539156"/>
      <w:bookmarkStart w:id="1" w:name="_Toc180917191"/>
      <w:bookmarkStart w:id="2" w:name="_Toc91588509"/>
      <w:r w:rsidRPr="00075823">
        <w:t>BACKGROUND</w:t>
      </w:r>
      <w:bookmarkEnd w:id="0"/>
      <w:bookmarkEnd w:id="1"/>
      <w:bookmarkEnd w:id="2"/>
    </w:p>
    <w:p w14:paraId="24DAF5F1" w14:textId="77777777" w:rsidR="005516A9" w:rsidRPr="00075823" w:rsidRDefault="005516A9" w:rsidP="00281FBC">
      <w:pPr>
        <w:pStyle w:val="Heading1"/>
        <w:numPr>
          <w:ilvl w:val="0"/>
          <w:numId w:val="0"/>
        </w:numPr>
        <w:rPr>
          <w:bCs w:val="0"/>
        </w:rPr>
      </w:pPr>
    </w:p>
    <w:p w14:paraId="405C3648" w14:textId="21FEBA04" w:rsidR="00476223" w:rsidRPr="00075823" w:rsidRDefault="00E40395" w:rsidP="00857E9D">
      <w:pPr>
        <w:pStyle w:val="Heading2"/>
      </w:pPr>
      <w:bookmarkStart w:id="3" w:name="_Toc163539157"/>
      <w:r w:rsidRPr="00075823">
        <w:t>PROJECT</w:t>
      </w:r>
      <w:bookmarkEnd w:id="3"/>
    </w:p>
    <w:p w14:paraId="19A69EB0" w14:textId="77777777" w:rsidR="00EE4220" w:rsidRPr="00075823" w:rsidRDefault="00EE4220" w:rsidP="002B0DFD"/>
    <w:p w14:paraId="7F8BF3C3" w14:textId="77777777" w:rsidR="00262BA6" w:rsidRDefault="00262BA6" w:rsidP="002953FA">
      <w:pPr>
        <w:pStyle w:val="Heading3"/>
      </w:pPr>
      <w:r w:rsidRPr="00DF0F3E">
        <w:t>The project goal is mandated by Nevada State Legislature per Assembly Bill (AB) 348 to create a Program whose purpose is to:</w:t>
      </w:r>
    </w:p>
    <w:p w14:paraId="0825734A" w14:textId="77777777" w:rsidR="00281FBC" w:rsidRPr="00DF0F3E" w:rsidRDefault="00281FBC" w:rsidP="00281FBC">
      <w:pPr>
        <w:pStyle w:val="Heading3"/>
        <w:numPr>
          <w:ilvl w:val="0"/>
          <w:numId w:val="0"/>
        </w:numPr>
        <w:ind w:left="720"/>
      </w:pPr>
    </w:p>
    <w:p w14:paraId="37137507" w14:textId="77777777" w:rsidR="00262BA6" w:rsidRPr="00DF0F3E" w:rsidRDefault="00262BA6" w:rsidP="003832CB">
      <w:pPr>
        <w:pStyle w:val="Heading4"/>
      </w:pPr>
      <w:r w:rsidRPr="00DF0F3E">
        <w:t>Provide training and coaching to empower parents and guardians of young children in the education of their child; and</w:t>
      </w:r>
    </w:p>
    <w:p w14:paraId="61AE4E1F" w14:textId="2EC08414" w:rsidR="00706420" w:rsidRPr="00DF0F3E" w:rsidRDefault="00262BA6" w:rsidP="003832CB">
      <w:pPr>
        <w:pStyle w:val="Heading4"/>
      </w:pPr>
      <w:r w:rsidRPr="00DF0F3E">
        <w:t>Increase the readiness of children for kindergarten in every geographic region in this State</w:t>
      </w:r>
      <w:r w:rsidR="00706420" w:rsidRPr="00DF0F3E">
        <w:t xml:space="preserve">. </w:t>
      </w:r>
    </w:p>
    <w:p w14:paraId="70F5073B" w14:textId="77777777" w:rsidR="00476223" w:rsidRPr="00DF0F3E" w:rsidRDefault="00476223" w:rsidP="003832CB">
      <w:pPr>
        <w:pStyle w:val="Heading4"/>
        <w:numPr>
          <w:ilvl w:val="0"/>
          <w:numId w:val="0"/>
        </w:numPr>
        <w:ind w:left="720"/>
      </w:pPr>
    </w:p>
    <w:p w14:paraId="3950D275" w14:textId="4B142D9D" w:rsidR="002657AA" w:rsidRPr="00075823" w:rsidRDefault="00E40395" w:rsidP="00857E9D">
      <w:pPr>
        <w:pStyle w:val="Heading2"/>
      </w:pPr>
      <w:bookmarkStart w:id="4" w:name="_Toc163539158"/>
      <w:r w:rsidRPr="00075823">
        <w:t>AGENCY</w:t>
      </w:r>
      <w:bookmarkEnd w:id="4"/>
    </w:p>
    <w:p w14:paraId="3C036B93" w14:textId="77777777" w:rsidR="00E40395" w:rsidRPr="00DF0F3E" w:rsidRDefault="00E40395" w:rsidP="00AB2CA1"/>
    <w:p w14:paraId="1AD3028A" w14:textId="1F504B95" w:rsidR="00DC56D4" w:rsidRPr="00DF0F3E" w:rsidRDefault="00DC56D4" w:rsidP="00DC56D4">
      <w:pPr>
        <w:pStyle w:val="Heading3"/>
      </w:pPr>
      <w:r w:rsidRPr="00DF0F3E">
        <w:t>The Division of Welfare and Supportive Services (DWSS)</w:t>
      </w:r>
      <w:r w:rsidR="001C0F85">
        <w:t xml:space="preserve"> mission</w:t>
      </w:r>
      <w:r w:rsidRPr="00DF0F3E">
        <w:t xml:space="preserve"> is to engage clients, staff, and the community to provide public assistance benefits to all who qualify and reasonable support for children with absentee parents to help Nevadans achieve safe, stable, and healthy lives.</w:t>
      </w:r>
    </w:p>
    <w:p w14:paraId="09BBA63F" w14:textId="74AFE36B" w:rsidR="0046601E" w:rsidRPr="00DF0F3E" w:rsidRDefault="00DC56D4" w:rsidP="002953FA">
      <w:pPr>
        <w:pStyle w:val="Heading3"/>
      </w:pPr>
      <w:r w:rsidRPr="00DF0F3E">
        <w:t xml:space="preserve">See the </w:t>
      </w:r>
      <w:r w:rsidR="00AD79DD">
        <w:t xml:space="preserve">Division of Welfare and Supportive </w:t>
      </w:r>
      <w:r w:rsidRPr="00DF0F3E">
        <w:t xml:space="preserve">Services website </w:t>
      </w:r>
      <w:r w:rsidR="00CE3464" w:rsidRPr="00ED3E38">
        <w:t xml:space="preserve">at </w:t>
      </w:r>
      <w:hyperlink r:id="rId11" w:history="1">
        <w:r w:rsidR="00CE3464" w:rsidRPr="00ED3E38">
          <w:rPr>
            <w:rStyle w:val="cf01"/>
            <w:rFonts w:ascii="Times New Roman" w:hAnsi="Times New Roman" w:cs="Times New Roman"/>
            <w:color w:val="0000FF"/>
            <w:sz w:val="20"/>
            <w:szCs w:val="20"/>
            <w:u w:val="single"/>
          </w:rPr>
          <w:t>https://dwss.nv.gov/</w:t>
        </w:r>
      </w:hyperlink>
      <w:r w:rsidR="00CE3464" w:rsidRPr="00DF0F3E">
        <w:t xml:space="preserve"> </w:t>
      </w:r>
      <w:r w:rsidRPr="00DF0F3E">
        <w:t>for agency organization and functional units, office locations, and staffing.</w:t>
      </w:r>
    </w:p>
    <w:p w14:paraId="2B3170BF" w14:textId="77777777" w:rsidR="00A07B4A" w:rsidRPr="00DF0F3E" w:rsidRDefault="00A07B4A" w:rsidP="00A07B4A"/>
    <w:p w14:paraId="322C6200" w14:textId="39D13B79" w:rsidR="000804CB" w:rsidRPr="00075823" w:rsidRDefault="00E40395" w:rsidP="00857E9D">
      <w:pPr>
        <w:pStyle w:val="Heading2"/>
      </w:pPr>
      <w:bookmarkStart w:id="5" w:name="_Toc163539159"/>
      <w:r w:rsidRPr="00075823">
        <w:t>CONCURRENT IMPACTS/PROJECTS</w:t>
      </w:r>
      <w:bookmarkEnd w:id="5"/>
    </w:p>
    <w:p w14:paraId="74AA5D6B" w14:textId="77777777" w:rsidR="00E40395" w:rsidRPr="00DF0F3E" w:rsidRDefault="00E40395" w:rsidP="00AB2CA1"/>
    <w:p w14:paraId="493DA087" w14:textId="0ADFD0B8" w:rsidR="002F280E" w:rsidRPr="00DF0F3E" w:rsidRDefault="00E83331" w:rsidP="002953FA">
      <w:pPr>
        <w:pStyle w:val="Heading3"/>
      </w:pPr>
      <w:bookmarkStart w:id="6" w:name="_Toc163539160"/>
      <w:r w:rsidRPr="00DF0F3E">
        <w:t>There are no concurrent projects</w:t>
      </w:r>
      <w:r w:rsidR="002F280E" w:rsidRPr="00DF0F3E">
        <w:t xml:space="preserve">. </w:t>
      </w:r>
    </w:p>
    <w:p w14:paraId="03AF1F12" w14:textId="77777777" w:rsidR="00B5703C" w:rsidRPr="00075823" w:rsidRDefault="00B5703C" w:rsidP="00AB2CA1"/>
    <w:bookmarkEnd w:id="6"/>
    <w:p w14:paraId="439E739B" w14:textId="77777777" w:rsidR="00754EA2" w:rsidRPr="00DF0F3E" w:rsidRDefault="00754EA2" w:rsidP="00857E9D">
      <w:pPr>
        <w:pStyle w:val="Heading2"/>
      </w:pPr>
      <w:r w:rsidRPr="00DF0F3E">
        <w:t>COMPUTING ENVIRONMENT</w:t>
      </w:r>
    </w:p>
    <w:p w14:paraId="0A7ED55C" w14:textId="77777777" w:rsidR="00E40395" w:rsidRPr="00DF0F3E" w:rsidRDefault="00E40395" w:rsidP="00AB2CA1"/>
    <w:p w14:paraId="4CAC6184" w14:textId="1AB487DE" w:rsidR="00027ECD" w:rsidRPr="00DF0F3E" w:rsidRDefault="00D0175B" w:rsidP="002953FA">
      <w:pPr>
        <w:pStyle w:val="Heading3"/>
      </w:pPr>
      <w:r w:rsidRPr="00DF0F3E">
        <w:t xml:space="preserve">Vendor is to </w:t>
      </w:r>
      <w:r w:rsidR="003E7FB5" w:rsidRPr="00DF0F3E">
        <w:t xml:space="preserve">provide a computer-based solution to facilitate and administer a </w:t>
      </w:r>
      <w:r w:rsidR="006C7A98">
        <w:t>V</w:t>
      </w:r>
      <w:r w:rsidR="006C7A98" w:rsidRPr="00DF0F3E">
        <w:t xml:space="preserve">irtual </w:t>
      </w:r>
      <w:r w:rsidR="003E7FB5" w:rsidRPr="00DF0F3E">
        <w:t>Early Childhood Family Engagement Pilot Program.</w:t>
      </w:r>
    </w:p>
    <w:p w14:paraId="1456E84D" w14:textId="5C955EA3" w:rsidR="00F55E77" w:rsidRPr="00DF0F3E" w:rsidRDefault="003E7FB5" w:rsidP="00DF0F3E">
      <w:pPr>
        <w:pStyle w:val="Heading3"/>
      </w:pPr>
      <w:r w:rsidRPr="00DF0F3E">
        <w:t xml:space="preserve">Vendor is to </w:t>
      </w:r>
      <w:r w:rsidR="00D0175B" w:rsidRPr="00DF0F3E">
        <w:t>complete all activities and deliverables using the vendors software and equipment.  There will be no interaction with DWSS systems or equipment.</w:t>
      </w:r>
    </w:p>
    <w:p w14:paraId="2CA26286" w14:textId="77777777" w:rsidR="00AD1862" w:rsidRPr="00DF0F3E" w:rsidRDefault="00AD1862" w:rsidP="00AB2CA1"/>
    <w:p w14:paraId="777F04B4" w14:textId="77777777" w:rsidR="00CC0137" w:rsidRPr="00075823" w:rsidRDefault="00CC0137" w:rsidP="00857E9D">
      <w:pPr>
        <w:pStyle w:val="Heading2"/>
      </w:pPr>
      <w:bookmarkStart w:id="7" w:name="_Toc163539163"/>
      <w:r w:rsidRPr="00075823">
        <w:t>PROJECT SOFTWARE</w:t>
      </w:r>
      <w:bookmarkEnd w:id="7"/>
    </w:p>
    <w:p w14:paraId="6286C78B" w14:textId="77777777" w:rsidR="00FE7AD8" w:rsidRPr="00DF0F3E" w:rsidRDefault="00FE7AD8" w:rsidP="00AB2CA1"/>
    <w:p w14:paraId="2DCE7840" w14:textId="5F223A0D" w:rsidR="00C77135" w:rsidRPr="00DF0F3E" w:rsidRDefault="00C77135" w:rsidP="002953FA">
      <w:pPr>
        <w:pStyle w:val="Heading3"/>
      </w:pPr>
      <w:r w:rsidRPr="00DF0F3E">
        <w:t>Vendor will inform DWSS of the selected project software system to be used for this project</w:t>
      </w:r>
      <w:r w:rsidR="00C13B9E" w:rsidRPr="00DF0F3E">
        <w:t>.</w:t>
      </w:r>
    </w:p>
    <w:p w14:paraId="4ADAD407" w14:textId="723EBE4F" w:rsidR="00E40395" w:rsidRDefault="00E40395" w:rsidP="002953FA">
      <w:pPr>
        <w:pStyle w:val="Heading3"/>
      </w:pPr>
      <w:r w:rsidRPr="00DF0F3E">
        <w:t xml:space="preserve">All software used for project management </w:t>
      </w:r>
      <w:r w:rsidR="00245F18" w:rsidRPr="00DF0F3E">
        <w:t>shall</w:t>
      </w:r>
      <w:r w:rsidRPr="00DF0F3E">
        <w:t xml:space="preserve"> be approved by the State.</w:t>
      </w:r>
      <w:r w:rsidR="004C39D8" w:rsidRPr="00DF0F3E">
        <w:t xml:space="preserve"> </w:t>
      </w:r>
      <w:r w:rsidRPr="00DF0F3E">
        <w:t>Current desktop tools utilized include:</w:t>
      </w:r>
    </w:p>
    <w:p w14:paraId="017BBE7F" w14:textId="77777777" w:rsidR="00281FBC" w:rsidRPr="00DF0F3E" w:rsidRDefault="00281FBC" w:rsidP="00281FBC">
      <w:pPr>
        <w:pStyle w:val="Heading3"/>
        <w:numPr>
          <w:ilvl w:val="0"/>
          <w:numId w:val="0"/>
        </w:numPr>
        <w:ind w:left="720"/>
      </w:pPr>
    </w:p>
    <w:p w14:paraId="47A3FBB9" w14:textId="4AB4C364" w:rsidR="00A27AFE" w:rsidRPr="00DF0F3E" w:rsidRDefault="00A27AFE" w:rsidP="003832CB">
      <w:pPr>
        <w:pStyle w:val="Heading4"/>
      </w:pPr>
      <w:r w:rsidRPr="00DF0F3E">
        <w:t>MS Project</w:t>
      </w:r>
    </w:p>
    <w:p w14:paraId="4804DF5E" w14:textId="77777777" w:rsidR="001A7F7A" w:rsidRPr="00075823" w:rsidRDefault="001A7F7A" w:rsidP="00AB2CA1">
      <w:bookmarkStart w:id="8" w:name="OLE_LINK1"/>
      <w:bookmarkStart w:id="9" w:name="OLE_LINK2"/>
    </w:p>
    <w:p w14:paraId="03DF85F4" w14:textId="77777777" w:rsidR="007664F7" w:rsidRPr="00075823" w:rsidRDefault="007664F7" w:rsidP="00857E9D">
      <w:pPr>
        <w:pStyle w:val="Heading2"/>
      </w:pPr>
      <w:bookmarkStart w:id="10" w:name="_Toc163539164"/>
      <w:bookmarkEnd w:id="8"/>
      <w:bookmarkEnd w:id="9"/>
      <w:r w:rsidRPr="00075823">
        <w:t xml:space="preserve">DEVELOPMENT </w:t>
      </w:r>
      <w:bookmarkEnd w:id="10"/>
      <w:r w:rsidRPr="00075823">
        <w:t>SOFTWARE</w:t>
      </w:r>
    </w:p>
    <w:p w14:paraId="796A1FE3" w14:textId="77777777" w:rsidR="006061FF" w:rsidRPr="00075823" w:rsidRDefault="006061FF" w:rsidP="00AB2CA1"/>
    <w:p w14:paraId="207C3237" w14:textId="76C42B1E" w:rsidR="00E40395" w:rsidRPr="00075823" w:rsidRDefault="00F93A3A" w:rsidP="00281FBC">
      <w:pPr>
        <w:pStyle w:val="Heading3"/>
      </w:pPr>
      <w:r w:rsidRPr="00075823">
        <w:t>All proposed software used in design, development, testing and implementation of deliverables outlined in this solicitation shall be approved by the State.</w:t>
      </w:r>
    </w:p>
    <w:p w14:paraId="0E7FC295" w14:textId="77777777" w:rsidR="00E40395" w:rsidRPr="00075823" w:rsidRDefault="00E40395" w:rsidP="002953FA">
      <w:pPr>
        <w:pStyle w:val="Heading3"/>
      </w:pPr>
      <w:r w:rsidRPr="00075823">
        <w:t xml:space="preserve">If the application software is not public domain, the awarded vendor </w:t>
      </w:r>
      <w:r w:rsidR="00245F18" w:rsidRPr="00075823">
        <w:t>shall</w:t>
      </w:r>
      <w:r w:rsidRPr="00075823">
        <w:t xml:space="preserve"> provide a licensing strategy.</w:t>
      </w:r>
    </w:p>
    <w:p w14:paraId="2C423AE4" w14:textId="77777777" w:rsidR="00EC7B40" w:rsidRPr="00075823" w:rsidRDefault="00EC7B40" w:rsidP="002953FA">
      <w:pPr>
        <w:pStyle w:val="Heading3"/>
        <w:numPr>
          <w:ilvl w:val="0"/>
          <w:numId w:val="0"/>
        </w:numPr>
      </w:pPr>
    </w:p>
    <w:p w14:paraId="363B0221" w14:textId="77777777" w:rsidR="00683BB3" w:rsidRPr="00075823" w:rsidRDefault="00683BB3" w:rsidP="00857E9D">
      <w:pPr>
        <w:pStyle w:val="Heading2"/>
      </w:pPr>
      <w:r w:rsidRPr="00075823">
        <w:t>STATE RESOURCES</w:t>
      </w:r>
    </w:p>
    <w:p w14:paraId="597488B2" w14:textId="77777777" w:rsidR="00E40395" w:rsidRPr="00075823" w:rsidRDefault="00E40395" w:rsidP="00AB2CA1"/>
    <w:p w14:paraId="11758790" w14:textId="1AB920D3" w:rsidR="00E40395" w:rsidRPr="00075823" w:rsidRDefault="00E40395" w:rsidP="002953FA">
      <w:pPr>
        <w:pStyle w:val="Heading3"/>
      </w:pPr>
      <w:r w:rsidRPr="00075823">
        <w:t>The following paragraphs describe resources the State has committed to this project.</w:t>
      </w:r>
    </w:p>
    <w:p w14:paraId="3714DF62" w14:textId="77777777" w:rsidR="00683BB3" w:rsidRPr="00DF0F3E" w:rsidRDefault="00683BB3" w:rsidP="002953FA">
      <w:pPr>
        <w:pStyle w:val="Heading3"/>
        <w:numPr>
          <w:ilvl w:val="0"/>
          <w:numId w:val="0"/>
        </w:numPr>
        <w:ind w:left="720"/>
      </w:pPr>
    </w:p>
    <w:p w14:paraId="0B097CAA" w14:textId="49E6074B" w:rsidR="005A4E58" w:rsidRPr="00DF0F3E" w:rsidRDefault="00460B65" w:rsidP="002953FA">
      <w:pPr>
        <w:pStyle w:val="Heading3"/>
      </w:pPr>
      <w:r>
        <w:t>Project Management Team</w:t>
      </w:r>
      <w:r w:rsidR="005A4E58" w:rsidRPr="00DF0F3E">
        <w:t>. This team of state staff</w:t>
      </w:r>
      <w:r w:rsidR="0003493B">
        <w:t xml:space="preserve"> consisting of Brian Cullen</w:t>
      </w:r>
      <w:r w:rsidR="001062C1">
        <w:t xml:space="preserve">, </w:t>
      </w:r>
      <w:r w:rsidR="00B66B22">
        <w:t>Management Analyst IV</w:t>
      </w:r>
      <w:r w:rsidR="009D35BA">
        <w:t>, and Cynthia Magana</w:t>
      </w:r>
      <w:r w:rsidR="00C96345">
        <w:t>,</w:t>
      </w:r>
      <w:r w:rsidR="009F65F1">
        <w:t xml:space="preserve"> Social Services Chief </w:t>
      </w:r>
      <w:r w:rsidR="00914741">
        <w:t xml:space="preserve">II </w:t>
      </w:r>
      <w:r w:rsidR="00914741" w:rsidRPr="00914741">
        <w:t>shall</w:t>
      </w:r>
      <w:r w:rsidR="005A4E58" w:rsidRPr="00DF0F3E">
        <w:t xml:space="preserve"> work with, and on behalf of the project in defining overall policy and approval of implementation plans, reporting format and criteria, providing top level decision making, ensuring availability of key resources and: </w:t>
      </w:r>
    </w:p>
    <w:p w14:paraId="0F2BB815" w14:textId="77777777" w:rsidR="00E40395" w:rsidRPr="00DF0F3E" w:rsidRDefault="00E40395" w:rsidP="00AB2CA1"/>
    <w:p w14:paraId="1B41A951" w14:textId="617733B8" w:rsidR="00E40395" w:rsidRPr="00075823" w:rsidRDefault="00E40395" w:rsidP="003832CB">
      <w:pPr>
        <w:pStyle w:val="Heading4"/>
      </w:pPr>
      <w:r w:rsidRPr="00075823">
        <w:t xml:space="preserve">Review </w:t>
      </w:r>
      <w:r w:rsidR="003B21CC" w:rsidRPr="00075823">
        <w:t xml:space="preserve">of </w:t>
      </w:r>
      <w:r w:rsidRPr="00075823">
        <w:t>proposed plans and timetables</w:t>
      </w:r>
    </w:p>
    <w:p w14:paraId="19B38572" w14:textId="3507F9AE" w:rsidR="00E40395" w:rsidRPr="00075823" w:rsidRDefault="00E40395" w:rsidP="003832CB">
      <w:pPr>
        <w:pStyle w:val="Heading4"/>
      </w:pPr>
      <w:r w:rsidRPr="00075823">
        <w:t>Provide problem resolution if issues cannot be resolved at the project team level</w:t>
      </w:r>
    </w:p>
    <w:p w14:paraId="56C0445D" w14:textId="0E0247E7" w:rsidR="00E40395" w:rsidRPr="00075823" w:rsidRDefault="00E40395" w:rsidP="003832CB">
      <w:pPr>
        <w:pStyle w:val="Heading4"/>
      </w:pPr>
      <w:r w:rsidRPr="00075823">
        <w:t>Provide departmental policy as it relates to the project</w:t>
      </w:r>
    </w:p>
    <w:p w14:paraId="3BBC33D2" w14:textId="088D2B88" w:rsidR="00E40395" w:rsidRPr="00075823" w:rsidRDefault="00E40395" w:rsidP="003832CB">
      <w:pPr>
        <w:pStyle w:val="Heading4"/>
      </w:pPr>
      <w:r w:rsidRPr="00075823">
        <w:t>Set priorities</w:t>
      </w:r>
    </w:p>
    <w:p w14:paraId="716F936E" w14:textId="2ACBC63E" w:rsidR="00E40395" w:rsidRPr="00075823" w:rsidRDefault="00E40395" w:rsidP="003832CB">
      <w:pPr>
        <w:pStyle w:val="Heading4"/>
      </w:pPr>
      <w:r w:rsidRPr="00075823">
        <w:t>Propose alternative solutions to problems encountered</w:t>
      </w:r>
    </w:p>
    <w:p w14:paraId="6DDD676B" w14:textId="03885D2F" w:rsidR="00E40395" w:rsidRPr="00075823" w:rsidRDefault="00E40395" w:rsidP="003832CB">
      <w:pPr>
        <w:pStyle w:val="Heading4"/>
      </w:pPr>
      <w:r w:rsidRPr="00075823">
        <w:t>Obtain Legislative and Administrative backing</w:t>
      </w:r>
    </w:p>
    <w:p w14:paraId="222DA9BF" w14:textId="77777777" w:rsidR="00A27AFE" w:rsidRPr="00075823" w:rsidRDefault="00A27AFE" w:rsidP="003832CB">
      <w:pPr>
        <w:pStyle w:val="Heading4"/>
      </w:pPr>
      <w:r w:rsidRPr="00075823">
        <w:t>Provide information and involve external parties in project progress, accomplishments, and challenges</w:t>
      </w:r>
    </w:p>
    <w:p w14:paraId="0C264294" w14:textId="77777777" w:rsidR="00A27AFE" w:rsidRPr="00075823" w:rsidRDefault="00A27AFE" w:rsidP="003832CB">
      <w:pPr>
        <w:pStyle w:val="Heading4"/>
        <w:numPr>
          <w:ilvl w:val="0"/>
          <w:numId w:val="0"/>
        </w:numPr>
        <w:ind w:left="1080"/>
      </w:pPr>
    </w:p>
    <w:p w14:paraId="480B0CA4" w14:textId="77777777" w:rsidR="00E40395" w:rsidRPr="00075823" w:rsidRDefault="00E40395" w:rsidP="00AB2CA1"/>
    <w:p w14:paraId="2F9193C3" w14:textId="6C45B5B9" w:rsidR="00E40395" w:rsidRPr="00075823" w:rsidRDefault="00E40395" w:rsidP="00AB2CA1">
      <w:pPr>
        <w:pStyle w:val="Heading3"/>
      </w:pPr>
      <w:r w:rsidRPr="00075823">
        <w:t xml:space="preserve">The </w:t>
      </w:r>
      <w:r w:rsidR="005243A0" w:rsidRPr="00DF0F3E">
        <w:t>Division of Welfare and Supportive Services</w:t>
      </w:r>
      <w:r w:rsidR="001F5DD2">
        <w:t>,</w:t>
      </w:r>
      <w:r w:rsidR="003503A0" w:rsidRPr="00DF0F3E">
        <w:t xml:space="preserve"> Child Care and Development Program</w:t>
      </w:r>
      <w:r w:rsidR="00A12413">
        <w:t>, Karissa Loper Machado</w:t>
      </w:r>
      <w:r w:rsidR="001F5DD2">
        <w:t>,</w:t>
      </w:r>
      <w:r w:rsidR="00A12413">
        <w:t xml:space="preserve"> </w:t>
      </w:r>
      <w:r w:rsidR="00553017">
        <w:t>Agency Manager</w:t>
      </w:r>
      <w:r w:rsidR="00042E6F" w:rsidRPr="00075823">
        <w:t xml:space="preserve"> </w:t>
      </w:r>
      <w:r w:rsidRPr="00075823">
        <w:t xml:space="preserve">is the </w:t>
      </w:r>
      <w:r w:rsidR="00D7257D" w:rsidRPr="00075823">
        <w:t>P</w:t>
      </w:r>
      <w:r w:rsidRPr="00075823">
        <w:t xml:space="preserve">roject </w:t>
      </w:r>
      <w:r w:rsidR="00D7257D" w:rsidRPr="00075823">
        <w:t>S</w:t>
      </w:r>
      <w:r w:rsidRPr="00075823">
        <w:t>ponsor.</w:t>
      </w:r>
      <w:r w:rsidR="004C39D8" w:rsidRPr="00075823">
        <w:t xml:space="preserve"> </w:t>
      </w:r>
      <w:r w:rsidRPr="00075823">
        <w:t xml:space="preserve">All project activities </w:t>
      </w:r>
      <w:r w:rsidR="00245F18" w:rsidRPr="00075823">
        <w:t>shall</w:t>
      </w:r>
      <w:r w:rsidRPr="00075823">
        <w:t xml:space="preserve"> be conducted under the authority of the </w:t>
      </w:r>
      <w:r w:rsidR="0051301C" w:rsidRPr="00DF0F3E">
        <w:t>Division of Welfare and Supportive Services Child Care and Development Program</w:t>
      </w:r>
      <w:r w:rsidRPr="00075823">
        <w:t>.</w:t>
      </w:r>
    </w:p>
    <w:p w14:paraId="3B2A2F93" w14:textId="32A748C5" w:rsidR="00E40395" w:rsidRPr="00075823" w:rsidRDefault="00E40395" w:rsidP="00AB2CA1">
      <w:pPr>
        <w:pStyle w:val="Heading3"/>
      </w:pPr>
      <w:bookmarkStart w:id="11" w:name="_Toc163539168"/>
      <w:r w:rsidRPr="00075823">
        <w:t>Project Manager</w:t>
      </w:r>
      <w:bookmarkEnd w:id="11"/>
      <w:r w:rsidR="00FF1818" w:rsidRPr="00075823">
        <w:t xml:space="preserve">. </w:t>
      </w:r>
      <w:r w:rsidR="0034552E">
        <w:t>Donna Stanley</w:t>
      </w:r>
      <w:r w:rsidR="007E3ED6">
        <w:t>, Management Analyst III, Contract</w:t>
      </w:r>
      <w:r w:rsidR="00223249">
        <w:t xml:space="preserve">or </w:t>
      </w:r>
      <w:r w:rsidRPr="00075823">
        <w:t>has been appointed to coordinate the activities of all individuals and organizations involved in the project.</w:t>
      </w:r>
      <w:r w:rsidR="004C39D8" w:rsidRPr="00075823">
        <w:t xml:space="preserve"> </w:t>
      </w:r>
      <w:r w:rsidRPr="00075823">
        <w:t xml:space="preserve">The </w:t>
      </w:r>
      <w:r w:rsidR="00474E81" w:rsidRPr="00075823">
        <w:t>Project Manager</w:t>
      </w:r>
      <w:r w:rsidRPr="00075823">
        <w:t xml:space="preserve"> </w:t>
      </w:r>
      <w:r w:rsidR="00245F18" w:rsidRPr="00075823">
        <w:t>shall</w:t>
      </w:r>
      <w:r w:rsidRPr="00075823">
        <w:t xml:space="preserve"> provide on-going daily direction and oversight to State project staff and </w:t>
      </w:r>
      <w:r w:rsidR="00D7257D" w:rsidRPr="00075823">
        <w:t>C</w:t>
      </w:r>
      <w:r w:rsidRPr="00075823">
        <w:t xml:space="preserve">ontractor and report progress and problems to the </w:t>
      </w:r>
      <w:r w:rsidR="00B73E0A">
        <w:t>Project Management Team</w:t>
      </w:r>
      <w:r w:rsidR="00583F0C" w:rsidRPr="00670FEA">
        <w:t xml:space="preserve"> </w:t>
      </w:r>
      <w:r w:rsidR="00C3478D" w:rsidRPr="00075823">
        <w:t xml:space="preserve">. </w:t>
      </w:r>
      <w:r w:rsidRPr="00075823">
        <w:t xml:space="preserve">The </w:t>
      </w:r>
      <w:r w:rsidR="00474E81" w:rsidRPr="00075823">
        <w:t>Project Manager</w:t>
      </w:r>
      <w:r w:rsidRPr="00075823">
        <w:t xml:space="preserve"> </w:t>
      </w:r>
      <w:r w:rsidR="00245F18" w:rsidRPr="00075823">
        <w:t>shall</w:t>
      </w:r>
      <w:r w:rsidRPr="00075823">
        <w:t xml:space="preserve"> coordinate all organizations involved in the project and ensure resource requirements are identified and addressed.</w:t>
      </w:r>
      <w:r w:rsidR="004C39D8" w:rsidRPr="00075823">
        <w:t xml:space="preserve"> </w:t>
      </w:r>
      <w:r w:rsidRPr="00075823">
        <w:t xml:space="preserve">The </w:t>
      </w:r>
      <w:r w:rsidR="00474E81" w:rsidRPr="00075823">
        <w:t>Project Manager</w:t>
      </w:r>
      <w:r w:rsidRPr="00075823">
        <w:t xml:space="preserve"> sets priorities when choices of alternatives are required.</w:t>
      </w:r>
    </w:p>
    <w:p w14:paraId="5C6FF3CB" w14:textId="3EE3611B" w:rsidR="00E40395" w:rsidRPr="00075823" w:rsidRDefault="00E40395" w:rsidP="002953FA">
      <w:pPr>
        <w:pStyle w:val="Heading3"/>
      </w:pPr>
      <w:bookmarkStart w:id="12" w:name="_Toc163539169"/>
      <w:r w:rsidRPr="00075823">
        <w:t>State Project Staff</w:t>
      </w:r>
      <w:bookmarkEnd w:id="12"/>
      <w:r w:rsidR="007608F2">
        <w:t xml:space="preserve"> have been assigned consisting </w:t>
      </w:r>
      <w:r w:rsidR="004D7782">
        <w:t>of one</w:t>
      </w:r>
      <w:r w:rsidR="00684035">
        <w:t xml:space="preserve"> </w:t>
      </w:r>
      <w:r w:rsidR="004D7782">
        <w:t>Social Services Specialist III and one Social Services Specialist</w:t>
      </w:r>
      <w:r w:rsidR="00BB7734">
        <w:t xml:space="preserve"> II.</w:t>
      </w:r>
    </w:p>
    <w:p w14:paraId="4DE897F9" w14:textId="77777777" w:rsidR="00E40395" w:rsidRPr="00075823" w:rsidRDefault="00E40395" w:rsidP="00AB2CA1"/>
    <w:p w14:paraId="6F1B1481" w14:textId="4558D17A" w:rsidR="00E40395" w:rsidRPr="00075823" w:rsidRDefault="00E40395" w:rsidP="003832CB">
      <w:pPr>
        <w:pStyle w:val="Heading4"/>
      </w:pPr>
      <w:r w:rsidRPr="00075823">
        <w:t xml:space="preserve">The awarded vendor </w:t>
      </w:r>
      <w:r w:rsidR="00245F18" w:rsidRPr="00075823">
        <w:t>shall</w:t>
      </w:r>
      <w:r w:rsidRPr="00075823">
        <w:t xml:space="preserve"> be expected to work closely with State project staff assigned to this project.</w:t>
      </w:r>
    </w:p>
    <w:p w14:paraId="667EC96C" w14:textId="77777777" w:rsidR="00E40395" w:rsidRPr="00075823" w:rsidRDefault="00E40395" w:rsidP="003832CB">
      <w:pPr>
        <w:pStyle w:val="Heading4"/>
      </w:pPr>
      <w:r w:rsidRPr="00075823">
        <w:t xml:space="preserve">State project staff </w:t>
      </w:r>
      <w:r w:rsidR="00245F18" w:rsidRPr="00075823">
        <w:t>shall</w:t>
      </w:r>
      <w:r w:rsidRPr="00075823">
        <w:t xml:space="preserve"> be available to attend meetings, interviews and assist assigned staff in reviewing functions with the </w:t>
      </w:r>
      <w:r w:rsidR="00CB4945" w:rsidRPr="00075823">
        <w:t>awarded vendor</w:t>
      </w:r>
      <w:r w:rsidRPr="00075823">
        <w:t>.</w:t>
      </w:r>
    </w:p>
    <w:p w14:paraId="53D94769" w14:textId="77777777" w:rsidR="00E40395" w:rsidRPr="00075823" w:rsidRDefault="00E40395" w:rsidP="003832CB">
      <w:pPr>
        <w:pStyle w:val="Heading4"/>
      </w:pPr>
      <w:r w:rsidRPr="00075823">
        <w:t xml:space="preserve">State project staff </w:t>
      </w:r>
      <w:r w:rsidR="00245F18" w:rsidRPr="00075823">
        <w:t>shall</w:t>
      </w:r>
      <w:r w:rsidRPr="00075823">
        <w:t xml:space="preserve"> be assigned to the project on an as-needed basis, as determined by project and technical management to represent the various functional and technical areas.</w:t>
      </w:r>
    </w:p>
    <w:p w14:paraId="6DA1D397" w14:textId="77777777" w:rsidR="00E40395" w:rsidRPr="00075823" w:rsidRDefault="00E40395" w:rsidP="003832CB">
      <w:pPr>
        <w:pStyle w:val="Heading4"/>
      </w:pPr>
      <w:r w:rsidRPr="00075823">
        <w:t xml:space="preserve">State project staff </w:t>
      </w:r>
      <w:r w:rsidR="00245F18" w:rsidRPr="00075823">
        <w:t>shall</w:t>
      </w:r>
      <w:r w:rsidRPr="00075823">
        <w:t xml:space="preserve"> report to the </w:t>
      </w:r>
      <w:r w:rsidR="00474E81" w:rsidRPr="00075823">
        <w:t>Project Manager</w:t>
      </w:r>
      <w:r w:rsidRPr="00075823">
        <w:t xml:space="preserve"> who </w:t>
      </w:r>
      <w:r w:rsidR="00245F18" w:rsidRPr="00075823">
        <w:t>shall</w:t>
      </w:r>
      <w:r w:rsidRPr="00075823">
        <w:t xml:space="preserve"> act as a conduit to the awarded vendor.</w:t>
      </w:r>
    </w:p>
    <w:p w14:paraId="743F4A4E" w14:textId="77777777" w:rsidR="00E40395" w:rsidRPr="00075823" w:rsidRDefault="00E40395" w:rsidP="00AB2CA1"/>
    <w:p w14:paraId="754D0BBC" w14:textId="7433C5A9" w:rsidR="00E40395" w:rsidRPr="00075823" w:rsidRDefault="00E40395" w:rsidP="002953FA">
      <w:pPr>
        <w:pStyle w:val="Heading3"/>
      </w:pPr>
      <w:bookmarkStart w:id="13" w:name="_Toc163539170"/>
      <w:r w:rsidRPr="00075823">
        <w:t>Quality Assurance Monitor</w:t>
      </w:r>
      <w:bookmarkEnd w:id="13"/>
      <w:r w:rsidR="00FF1818" w:rsidRPr="00075823">
        <w:t xml:space="preserve">. </w:t>
      </w:r>
      <w:r w:rsidRPr="00075823">
        <w:t xml:space="preserve">A Quality Assurance (QA) monitor may be utilized and </w:t>
      </w:r>
      <w:r w:rsidR="00245F18" w:rsidRPr="00075823">
        <w:t>shall</w:t>
      </w:r>
      <w:r w:rsidRPr="00075823">
        <w:t xml:space="preserve"> act as technical assistant to the State.</w:t>
      </w:r>
      <w:r w:rsidR="004C39D8" w:rsidRPr="00075823">
        <w:t xml:space="preserve"> </w:t>
      </w:r>
      <w:r w:rsidRPr="00075823">
        <w:t xml:space="preserve">The QA monitor </w:t>
      </w:r>
      <w:r w:rsidR="00245F18" w:rsidRPr="00075823">
        <w:t>shall</w:t>
      </w:r>
      <w:r w:rsidRPr="00075823">
        <w:t xml:space="preserve"> report to the State </w:t>
      </w:r>
      <w:r w:rsidR="00474E81" w:rsidRPr="00075823">
        <w:t>Project Manager</w:t>
      </w:r>
      <w:r w:rsidRPr="00075823">
        <w:t>.</w:t>
      </w:r>
      <w:r w:rsidR="004C39D8" w:rsidRPr="00075823">
        <w:t xml:space="preserve"> </w:t>
      </w:r>
      <w:r w:rsidRPr="00075823">
        <w:t xml:space="preserve">Major functions </w:t>
      </w:r>
      <w:r w:rsidR="00245F18" w:rsidRPr="00075823">
        <w:t>shall</w:t>
      </w:r>
      <w:r w:rsidRPr="00075823">
        <w:t xml:space="preserve"> include, but not be limited to the following.</w:t>
      </w:r>
    </w:p>
    <w:p w14:paraId="27C8231C" w14:textId="77777777" w:rsidR="00E40395" w:rsidRPr="00075823" w:rsidRDefault="00E40395" w:rsidP="00AB2CA1"/>
    <w:p w14:paraId="43F7ADBB" w14:textId="2B3133AE" w:rsidR="00E40395" w:rsidRPr="00075823" w:rsidRDefault="00E40395" w:rsidP="003832CB">
      <w:pPr>
        <w:pStyle w:val="Heading4"/>
      </w:pPr>
      <w:r w:rsidRPr="00075823">
        <w:t>Review of project tasks</w:t>
      </w:r>
    </w:p>
    <w:p w14:paraId="56756848" w14:textId="199875DA" w:rsidR="00E40395" w:rsidRPr="00075823" w:rsidRDefault="00E40395" w:rsidP="003832CB">
      <w:pPr>
        <w:pStyle w:val="Heading4"/>
      </w:pPr>
      <w:r w:rsidRPr="00075823">
        <w:t>Validation of results</w:t>
      </w:r>
    </w:p>
    <w:p w14:paraId="1C81CC5B" w14:textId="08EDE54B" w:rsidR="00E40395" w:rsidRPr="00075823" w:rsidRDefault="00E40395" w:rsidP="003832CB">
      <w:pPr>
        <w:pStyle w:val="Heading4"/>
      </w:pPr>
      <w:r w:rsidRPr="00075823">
        <w:t>Provide recommendations, as required</w:t>
      </w:r>
    </w:p>
    <w:p w14:paraId="4704378B" w14:textId="3AB4083A" w:rsidR="00E40395" w:rsidRPr="00075823" w:rsidRDefault="00E40395" w:rsidP="003832CB">
      <w:pPr>
        <w:pStyle w:val="Heading4"/>
      </w:pPr>
      <w:r w:rsidRPr="00075823">
        <w:t>Review of deliverables</w:t>
      </w:r>
    </w:p>
    <w:p w14:paraId="5EAF52EE" w14:textId="27AC63ED" w:rsidR="00E40395" w:rsidRPr="00075823" w:rsidRDefault="00E40395" w:rsidP="003832CB">
      <w:pPr>
        <w:pStyle w:val="Heading4"/>
      </w:pPr>
      <w:r w:rsidRPr="00075823">
        <w:t>Project plan monitoring</w:t>
      </w:r>
    </w:p>
    <w:p w14:paraId="070D557F" w14:textId="77777777" w:rsidR="0006531E" w:rsidRPr="00075823" w:rsidRDefault="0006531E" w:rsidP="00AB2CA1"/>
    <w:p w14:paraId="2595A53B" w14:textId="2C76F602" w:rsidR="00E40395" w:rsidRPr="00075823" w:rsidRDefault="00E40395" w:rsidP="00AB2CA1">
      <w:pPr>
        <w:pStyle w:val="Heading1"/>
        <w:rPr>
          <w:bCs w:val="0"/>
        </w:rPr>
      </w:pPr>
      <w:bookmarkStart w:id="14" w:name="_Toc163539173"/>
      <w:bookmarkStart w:id="15" w:name="_Toc180917192"/>
      <w:bookmarkStart w:id="16" w:name="_Toc91588510"/>
      <w:r w:rsidRPr="00075823">
        <w:t>SYSTEM REQUIREMENTS</w:t>
      </w:r>
      <w:bookmarkEnd w:id="14"/>
      <w:bookmarkEnd w:id="15"/>
      <w:bookmarkEnd w:id="16"/>
    </w:p>
    <w:p w14:paraId="78F095D5" w14:textId="77777777" w:rsidR="00E40395" w:rsidRPr="00075823" w:rsidRDefault="00E40395" w:rsidP="00AB2CA1"/>
    <w:p w14:paraId="3F695A54" w14:textId="37ECD432" w:rsidR="001C740A" w:rsidRPr="00DF0F3E" w:rsidRDefault="007C0A7C" w:rsidP="00857E9D">
      <w:pPr>
        <w:pStyle w:val="Heading2"/>
      </w:pPr>
      <w:r w:rsidRPr="00DF0F3E">
        <w:t>The selected Organization mu</w:t>
      </w:r>
      <w:r w:rsidR="001C740A" w:rsidRPr="00DF0F3E">
        <w:t>s</w:t>
      </w:r>
      <w:r w:rsidRPr="00DF0F3E">
        <w:t>t</w:t>
      </w:r>
      <w:r w:rsidR="00A7104B">
        <w:t>:</w:t>
      </w:r>
    </w:p>
    <w:p w14:paraId="43E66B97" w14:textId="0A9C1651" w:rsidR="001C740A" w:rsidRPr="00DF0F3E" w:rsidRDefault="001C740A" w:rsidP="002953FA">
      <w:pPr>
        <w:pStyle w:val="Heading3"/>
      </w:pPr>
      <w:r w:rsidRPr="00DF0F3E">
        <w:t>Provide a virtual/online early education program meeting the specifications of AB348</w:t>
      </w:r>
      <w:r w:rsidR="007B2757" w:rsidRPr="00DF0F3E">
        <w:t>:</w:t>
      </w:r>
    </w:p>
    <w:p w14:paraId="3F78D0B1" w14:textId="0200463F" w:rsidR="00267AAA" w:rsidRPr="00DF0F3E" w:rsidRDefault="006953FB" w:rsidP="002953FA">
      <w:pPr>
        <w:pStyle w:val="Heading3"/>
      </w:pPr>
      <w:r w:rsidRPr="00DF0F3E">
        <w:t>Provide</w:t>
      </w:r>
      <w:r w:rsidR="003A3514" w:rsidRPr="00DF0F3E">
        <w:t xml:space="preserve"> c</w:t>
      </w:r>
      <w:r w:rsidR="00F1759D" w:rsidRPr="00DF0F3E">
        <w:t xml:space="preserve">omputers or similar devices capable of accessing the internet and </w:t>
      </w:r>
      <w:r w:rsidR="003A3514" w:rsidRPr="00DF0F3E">
        <w:t xml:space="preserve">the </w:t>
      </w:r>
      <w:r w:rsidR="00B770D0" w:rsidRPr="00DF0F3E">
        <w:t xml:space="preserve">provided </w:t>
      </w:r>
      <w:r w:rsidR="007D50AC" w:rsidRPr="00DF0F3E">
        <w:t xml:space="preserve">virtual training </w:t>
      </w:r>
      <w:r w:rsidR="00EB2FAE" w:rsidRPr="00DF0F3E">
        <w:t>as specified in AB</w:t>
      </w:r>
      <w:r w:rsidR="00DE4871" w:rsidRPr="00DF0F3E">
        <w:t>348</w:t>
      </w:r>
      <w:r w:rsidR="00077EF3" w:rsidRPr="00DF0F3E">
        <w:t xml:space="preserve"> Section 6 Subsection 2</w:t>
      </w:r>
      <w:r w:rsidR="00FE5A0E" w:rsidRPr="00DF0F3E">
        <w:t>.</w:t>
      </w:r>
      <w:r w:rsidR="00E95271" w:rsidRPr="00DF0F3E">
        <w:t>B</w:t>
      </w:r>
      <w:r w:rsidR="00FE5A0E" w:rsidRPr="00DF0F3E">
        <w:t>.</w:t>
      </w:r>
      <w:r w:rsidR="00E95271" w:rsidRPr="00DF0F3E">
        <w:t>1 through 4</w:t>
      </w:r>
      <w:r w:rsidR="003A7DD4" w:rsidRPr="00DF0F3E">
        <w:t xml:space="preserve"> to each identified eligible child</w:t>
      </w:r>
      <w:r w:rsidR="00372472" w:rsidRPr="00DF0F3E">
        <w:t>.</w:t>
      </w:r>
    </w:p>
    <w:p w14:paraId="75E35487" w14:textId="7C4CC004" w:rsidR="00B770D0" w:rsidRPr="00DF0F3E" w:rsidRDefault="003A3514" w:rsidP="002953FA">
      <w:pPr>
        <w:pStyle w:val="Heading3"/>
      </w:pPr>
      <w:r w:rsidRPr="00DF0F3E">
        <w:t>Provide a</w:t>
      </w:r>
      <w:r w:rsidR="00372472" w:rsidRPr="00DF0F3E">
        <w:t>ccess to internet serv</w:t>
      </w:r>
      <w:r w:rsidR="00A62545" w:rsidRPr="00DF0F3E">
        <w:t>ice</w:t>
      </w:r>
      <w:r w:rsidR="001C740A" w:rsidRPr="00DF0F3E">
        <w:t xml:space="preserve"> as specified in AB348 Section 6 Subsection 2.B. 1 through 4 to each identified eligible child who needs such service.</w:t>
      </w:r>
      <w:r w:rsidR="00B770D0" w:rsidRPr="00DF0F3E">
        <w:t xml:space="preserve"> </w:t>
      </w:r>
    </w:p>
    <w:p w14:paraId="4EA8ACE4" w14:textId="7CD5D16C" w:rsidR="007D50AC" w:rsidRPr="00DF0F3E" w:rsidRDefault="003A3514" w:rsidP="002953FA">
      <w:pPr>
        <w:pStyle w:val="Heading3"/>
      </w:pPr>
      <w:r w:rsidRPr="00DF0F3E">
        <w:t>Provide v</w:t>
      </w:r>
      <w:r w:rsidR="00442DD5" w:rsidRPr="00DF0F3E">
        <w:t xml:space="preserve">erification that </w:t>
      </w:r>
      <w:r w:rsidR="00106412" w:rsidRPr="00DF0F3E">
        <w:t>Personal Identifying Information (PII) data storage security protoc</w:t>
      </w:r>
      <w:r w:rsidR="00442DD5" w:rsidRPr="00DF0F3E">
        <w:t>ols</w:t>
      </w:r>
      <w:r w:rsidR="00E62299" w:rsidRPr="00DF0F3E">
        <w:t xml:space="preserve"> meet the State of Nevada </w:t>
      </w:r>
      <w:r w:rsidR="00DB5ACC" w:rsidRPr="00DF0F3E">
        <w:t xml:space="preserve">Office of </w:t>
      </w:r>
      <w:r w:rsidR="008A2E8B" w:rsidRPr="00DF0F3E">
        <w:t xml:space="preserve">the </w:t>
      </w:r>
      <w:r w:rsidR="00DB5ACC" w:rsidRPr="00DF0F3E">
        <w:t>Chief</w:t>
      </w:r>
      <w:r w:rsidR="005B49A2" w:rsidRPr="00DF0F3E">
        <w:t xml:space="preserve"> Information Officer</w:t>
      </w:r>
      <w:r w:rsidR="00E62299" w:rsidRPr="00DF0F3E">
        <w:t xml:space="preserve"> </w:t>
      </w:r>
      <w:r w:rsidR="005B49A2" w:rsidRPr="00DF0F3E">
        <w:t xml:space="preserve">(OCIO) </w:t>
      </w:r>
      <w:r w:rsidR="00E62299" w:rsidRPr="00DF0F3E">
        <w:t>standards and expectations.</w:t>
      </w:r>
    </w:p>
    <w:p w14:paraId="77435F49" w14:textId="190CF506" w:rsidR="00BD1584" w:rsidRPr="00DF0F3E" w:rsidRDefault="005B2FDD" w:rsidP="002953FA">
      <w:pPr>
        <w:pStyle w:val="Heading3"/>
      </w:pPr>
      <w:r w:rsidRPr="00DF0F3E">
        <w:t xml:space="preserve">Explain </w:t>
      </w:r>
      <w:r w:rsidR="001C740A" w:rsidRPr="00DF0F3E">
        <w:t xml:space="preserve">their </w:t>
      </w:r>
      <w:r w:rsidRPr="00DF0F3E">
        <w:t>process of obtaining, storing</w:t>
      </w:r>
      <w:r w:rsidR="00A62545" w:rsidRPr="00DF0F3E">
        <w:t>,</w:t>
      </w:r>
      <w:r w:rsidRPr="00DF0F3E">
        <w:t xml:space="preserve"> and distributing equipment to </w:t>
      </w:r>
      <w:r w:rsidR="001C740A" w:rsidRPr="00DF0F3E">
        <w:t>eligible children/households.</w:t>
      </w:r>
    </w:p>
    <w:p w14:paraId="5631715C" w14:textId="77777777" w:rsidR="00BD1584" w:rsidRPr="00075823" w:rsidRDefault="00BD1584" w:rsidP="00BD1584">
      <w:pPr>
        <w:ind w:left="720"/>
      </w:pPr>
    </w:p>
    <w:p w14:paraId="5D874C97" w14:textId="77777777" w:rsidR="00B72901" w:rsidRPr="00075823" w:rsidRDefault="00B72901" w:rsidP="00AB2CA1"/>
    <w:p w14:paraId="2A923557" w14:textId="77777777" w:rsidR="00E40395" w:rsidRPr="00075823" w:rsidRDefault="00E40395" w:rsidP="00857E9D">
      <w:pPr>
        <w:pStyle w:val="Heading2"/>
      </w:pPr>
      <w:bookmarkStart w:id="17" w:name="_Toc163539174"/>
      <w:r w:rsidRPr="00075823">
        <w:t>VENDOR RESPONSE TO SYSTEM REQUIREMENTS</w:t>
      </w:r>
      <w:bookmarkEnd w:id="17"/>
    </w:p>
    <w:p w14:paraId="46152771" w14:textId="77777777" w:rsidR="00E40395" w:rsidRPr="00075823" w:rsidRDefault="00E40395" w:rsidP="00AB2CA1"/>
    <w:p w14:paraId="3496F5EA" w14:textId="149B2235" w:rsidR="00E40395" w:rsidRPr="00075823" w:rsidRDefault="00E40395" w:rsidP="002953FA">
      <w:pPr>
        <w:pStyle w:val="Heading3"/>
      </w:pPr>
      <w:r w:rsidRPr="00075823">
        <w:t xml:space="preserve">Vendor </w:t>
      </w:r>
      <w:r w:rsidR="00245F18" w:rsidRPr="00075823">
        <w:t>shall</w:t>
      </w:r>
      <w:r w:rsidRPr="00075823">
        <w:t xml:space="preserve"> </w:t>
      </w:r>
      <w:r w:rsidR="00F67335" w:rsidRPr="00075823">
        <w:t xml:space="preserve">explain in sufficient detail how </w:t>
      </w:r>
      <w:r w:rsidR="00517DC4" w:rsidRPr="00075823">
        <w:t>V</w:t>
      </w:r>
      <w:r w:rsidR="00F67335" w:rsidRPr="00075823">
        <w:t xml:space="preserve">endor </w:t>
      </w:r>
      <w:r w:rsidR="00245F18" w:rsidRPr="00075823">
        <w:t>shall</w:t>
      </w:r>
      <w:r w:rsidR="00F67335" w:rsidRPr="00075823">
        <w:t xml:space="preserve"> satisfy project requirements </w:t>
      </w:r>
      <w:r w:rsidRPr="00075823">
        <w:t>described below</w:t>
      </w:r>
      <w:r w:rsidR="001F5DD2">
        <w:t>.</w:t>
      </w:r>
      <w:r w:rsidR="00F67335" w:rsidRPr="00075823">
        <w:t xml:space="preserve"> </w:t>
      </w:r>
      <w:r w:rsidRPr="00075823">
        <w:t xml:space="preserve">If subcontractors </w:t>
      </w:r>
      <w:r w:rsidR="00245F18" w:rsidRPr="00075823">
        <w:t>shall</w:t>
      </w:r>
      <w:r w:rsidRPr="00075823">
        <w:t xml:space="preserve"> be used for any tasks, vendors </w:t>
      </w:r>
      <w:r w:rsidR="00245F18" w:rsidRPr="00075823">
        <w:t>shall</w:t>
      </w:r>
      <w:r w:rsidRPr="00075823">
        <w:t xml:space="preserve"> indicate what tasks and the percentage of time subcontractor(s) </w:t>
      </w:r>
      <w:r w:rsidR="00245F18" w:rsidRPr="00075823">
        <w:t>shall</w:t>
      </w:r>
      <w:r w:rsidRPr="00075823">
        <w:t xml:space="preserve"> spend on those tasks</w:t>
      </w:r>
      <w:r w:rsidR="00E52916" w:rsidRPr="00075823">
        <w:t>.</w:t>
      </w:r>
    </w:p>
    <w:p w14:paraId="1E64E003" w14:textId="77777777" w:rsidR="0057474C" w:rsidRPr="00075823" w:rsidRDefault="0057474C" w:rsidP="00AB2CA1">
      <w:pPr>
        <w:ind w:left="1440"/>
      </w:pPr>
    </w:p>
    <w:p w14:paraId="1EF289F1" w14:textId="77777777" w:rsidR="00E40395" w:rsidRPr="00075823" w:rsidRDefault="00E40395" w:rsidP="00857E9D">
      <w:pPr>
        <w:pStyle w:val="Heading2"/>
      </w:pPr>
      <w:bookmarkStart w:id="18" w:name="_Toc163539175"/>
      <w:r w:rsidRPr="00075823">
        <w:t>COMPUTING PLATFORM</w:t>
      </w:r>
      <w:bookmarkEnd w:id="18"/>
    </w:p>
    <w:p w14:paraId="59A29487" w14:textId="77777777" w:rsidR="00850C64" w:rsidRPr="00DF0F3E" w:rsidRDefault="00850C64" w:rsidP="00AB2CA1"/>
    <w:p w14:paraId="3AD54BE9" w14:textId="77777777" w:rsidR="00AF78E1" w:rsidRPr="00DF0F3E" w:rsidRDefault="00AF78E1" w:rsidP="002953FA">
      <w:pPr>
        <w:pStyle w:val="Heading3"/>
      </w:pPr>
      <w:r w:rsidRPr="00DF0F3E">
        <w:t xml:space="preserve">The vendor shall provide descriptions of how their proposed environment will meet the needs of this project. </w:t>
      </w:r>
    </w:p>
    <w:p w14:paraId="33F83D8F" w14:textId="77777777" w:rsidR="00E40395" w:rsidRPr="00075823" w:rsidRDefault="00E40395" w:rsidP="00AB2CA1">
      <w:pPr>
        <w:ind w:firstLine="893"/>
      </w:pPr>
    </w:p>
    <w:p w14:paraId="555E5DAE" w14:textId="77777777" w:rsidR="00E40395" w:rsidRPr="00075823" w:rsidRDefault="00E40395" w:rsidP="00857E9D">
      <w:pPr>
        <w:pStyle w:val="Heading2"/>
      </w:pPr>
      <w:bookmarkStart w:id="19" w:name="_Toc163539176"/>
      <w:r w:rsidRPr="00075823">
        <w:t>TECHNICAL REQUIREMENTS</w:t>
      </w:r>
      <w:bookmarkEnd w:id="19"/>
    </w:p>
    <w:p w14:paraId="203CC809" w14:textId="77777777" w:rsidR="00551E23" w:rsidRPr="00DF0F3E" w:rsidRDefault="00551E23" w:rsidP="00AB2CA1"/>
    <w:p w14:paraId="6E9D5BD6" w14:textId="38968030" w:rsidR="005D46DA" w:rsidRPr="00075823" w:rsidRDefault="00030435" w:rsidP="002953FA">
      <w:pPr>
        <w:pStyle w:val="Heading3"/>
      </w:pPr>
      <w:r w:rsidRPr="00DF0F3E">
        <w:t>Vendor will provide development and request for change plans, disaster recovery plans and planned provision for on-line assistance to final users</w:t>
      </w:r>
      <w:r w:rsidRPr="00075823">
        <w:t>.</w:t>
      </w:r>
    </w:p>
    <w:p w14:paraId="0D321168" w14:textId="77777777" w:rsidR="00147697" w:rsidRPr="00075823" w:rsidRDefault="00147697" w:rsidP="00AB2CA1"/>
    <w:p w14:paraId="25D92285" w14:textId="77777777" w:rsidR="00E40395" w:rsidRPr="00075823" w:rsidRDefault="00E40395" w:rsidP="00857E9D">
      <w:pPr>
        <w:pStyle w:val="Heading2"/>
      </w:pPr>
      <w:bookmarkStart w:id="20" w:name="_Toc163539177"/>
      <w:r w:rsidRPr="00075823">
        <w:t>FUNCTIONAL REQUIREMENTS</w:t>
      </w:r>
      <w:bookmarkEnd w:id="20"/>
    </w:p>
    <w:p w14:paraId="160E12DF" w14:textId="77777777" w:rsidR="00176775" w:rsidRPr="00DF0F3E" w:rsidRDefault="00176775" w:rsidP="00AB2CA1"/>
    <w:p w14:paraId="34F6C496" w14:textId="4B130486" w:rsidR="001841D5" w:rsidRPr="00670FEA" w:rsidRDefault="00147697" w:rsidP="002953FA">
      <w:pPr>
        <w:pStyle w:val="Heading3"/>
      </w:pPr>
      <w:r w:rsidRPr="00DF0F3E">
        <w:t xml:space="preserve">Vendor will provide a virtual training environment in the home of the end users. Vendor will design and present this training in a manner that meets all criteria listed in Scope of Work 3.1 and will provide acceptable equipment and internet </w:t>
      </w:r>
      <w:r w:rsidRPr="00DF0F3E">
        <w:lastRenderedPageBreak/>
        <w:t xml:space="preserve">service </w:t>
      </w:r>
      <w:r w:rsidR="00A27AFE" w:rsidRPr="00DF0F3E">
        <w:t xml:space="preserve">in the users </w:t>
      </w:r>
      <w:r w:rsidR="00E635C5" w:rsidRPr="00E635C5">
        <w:t>home.</w:t>
      </w:r>
      <w:r w:rsidRPr="00DF0F3E">
        <w:t xml:space="preserve"> Vendor will ensure end users ability to use equipment and access training as designed and will provide support as needed.  Vendor will ensure resource information is current and will provide that information upon request of the end user. Vendor will follow all reporting criteria listed in Scope of Work 3.1.</w:t>
      </w:r>
      <w:r w:rsidR="00EA019B">
        <w:t>6</w:t>
      </w:r>
      <w:r w:rsidRPr="00670FEA">
        <w:t xml:space="preserve"> and provide data using Microsoft programming. </w:t>
      </w:r>
    </w:p>
    <w:p w14:paraId="79E08495" w14:textId="77777777" w:rsidR="006F1BAF" w:rsidRPr="00075823" w:rsidRDefault="006F1BAF" w:rsidP="00AB2CA1"/>
    <w:p w14:paraId="354B3D05" w14:textId="77777777" w:rsidR="007D728D" w:rsidRPr="00075823" w:rsidRDefault="00176775" w:rsidP="00857E9D">
      <w:pPr>
        <w:pStyle w:val="Heading2"/>
      </w:pPr>
      <w:r w:rsidRPr="00075823">
        <w:t>SECURITY STANDARDS</w:t>
      </w:r>
    </w:p>
    <w:p w14:paraId="2270AA15" w14:textId="77777777" w:rsidR="00176775" w:rsidRPr="00075823" w:rsidRDefault="00176775" w:rsidP="00AB2CA1"/>
    <w:p w14:paraId="4F6BEBC7" w14:textId="77777777" w:rsidR="00454DCA" w:rsidRDefault="00454DCA" w:rsidP="002953FA">
      <w:pPr>
        <w:pStyle w:val="Heading3"/>
      </w:pPr>
      <w:r w:rsidRPr="00DF0F3E">
        <w:t>System and data storage security protocols shall meet or exceed all applicable Nevada Revised Statutes (NRS), Nevada Administrative Code (NAC), State Information Security Program Policy, and State and Department Security Standards related to product or service being required/provided.</w:t>
      </w:r>
    </w:p>
    <w:p w14:paraId="1414D8A3" w14:textId="027581F5" w:rsidR="000A037B" w:rsidRPr="00DF0F3E" w:rsidRDefault="007A055D" w:rsidP="002953FA">
      <w:pPr>
        <w:pStyle w:val="Heading3"/>
      </w:pPr>
      <w:r w:rsidRPr="007A055D">
        <w:rPr>
          <w:rStyle w:val="cf01"/>
          <w:rFonts w:ascii="Times New Roman" w:hAnsi="Times New Roman" w:cs="Times New Roman"/>
          <w:sz w:val="20"/>
          <w:szCs w:val="20"/>
        </w:rPr>
        <w:t xml:space="preserve">The selected </w:t>
      </w:r>
      <w:r>
        <w:rPr>
          <w:rStyle w:val="cf01"/>
          <w:rFonts w:ascii="Times New Roman" w:hAnsi="Times New Roman" w:cs="Times New Roman"/>
          <w:sz w:val="20"/>
          <w:szCs w:val="20"/>
        </w:rPr>
        <w:t>vendor</w:t>
      </w:r>
      <w:r w:rsidRPr="007A055D">
        <w:rPr>
          <w:rStyle w:val="cf01"/>
          <w:rFonts w:ascii="Times New Roman" w:hAnsi="Times New Roman" w:cs="Times New Roman"/>
          <w:sz w:val="20"/>
          <w:szCs w:val="20"/>
        </w:rPr>
        <w:t xml:space="preserve"> must meet all applicable State of Nevada’s security standards and procedures which can be found at: </w:t>
      </w:r>
      <w:hyperlink r:id="rId12" w:history="1">
        <w:r w:rsidRPr="007A055D">
          <w:rPr>
            <w:rStyle w:val="cf01"/>
            <w:rFonts w:ascii="Times New Roman" w:hAnsi="Times New Roman" w:cs="Times New Roman"/>
            <w:color w:val="0000FF"/>
            <w:sz w:val="20"/>
            <w:szCs w:val="20"/>
            <w:u w:val="single"/>
          </w:rPr>
          <w:t>https://it.nv.gov/Governance/Security/State_Security_Policies_Standards___Procedures/</w:t>
        </w:r>
      </w:hyperlink>
    </w:p>
    <w:p w14:paraId="07A0E0D4" w14:textId="77777777" w:rsidR="00B048BF" w:rsidRPr="00075823" w:rsidRDefault="00B048BF" w:rsidP="00AB2CA1"/>
    <w:p w14:paraId="2B737E05" w14:textId="77777777" w:rsidR="0073599B" w:rsidRPr="00DF0F3E" w:rsidRDefault="0073599B" w:rsidP="002B0DFD">
      <w:bookmarkStart w:id="21" w:name="_Toc180917193"/>
    </w:p>
    <w:p w14:paraId="08B63EFE" w14:textId="2476B03D" w:rsidR="00E40395" w:rsidRPr="00075823" w:rsidRDefault="00E40395" w:rsidP="00AB2CA1">
      <w:pPr>
        <w:pStyle w:val="Heading1"/>
      </w:pPr>
      <w:bookmarkStart w:id="22" w:name="_Toc91588511"/>
      <w:r w:rsidRPr="00075823">
        <w:t>SCOPE OF WORK</w:t>
      </w:r>
      <w:bookmarkEnd w:id="21"/>
      <w:bookmarkEnd w:id="22"/>
    </w:p>
    <w:p w14:paraId="5A8CDFE7" w14:textId="77777777" w:rsidR="00925601" w:rsidRPr="00075823" w:rsidRDefault="00925601" w:rsidP="00925601"/>
    <w:p w14:paraId="01223839" w14:textId="5FB10DDE" w:rsidR="00925601" w:rsidRPr="00075823" w:rsidRDefault="003259D8" w:rsidP="00925601">
      <w:r w:rsidRPr="00075823">
        <w:t>3.1</w:t>
      </w:r>
      <w:r w:rsidRPr="00075823">
        <w:tab/>
        <w:t>Activities</w:t>
      </w:r>
    </w:p>
    <w:p w14:paraId="2BC229B0" w14:textId="77777777" w:rsidR="00730C0E" w:rsidRPr="00075823" w:rsidRDefault="00730C0E" w:rsidP="002953FA">
      <w:pPr>
        <w:pStyle w:val="Heading3"/>
        <w:numPr>
          <w:ilvl w:val="0"/>
          <w:numId w:val="0"/>
        </w:numPr>
      </w:pPr>
    </w:p>
    <w:p w14:paraId="13ACB46F" w14:textId="55E10C3F" w:rsidR="00730C0E" w:rsidRDefault="00730C0E" w:rsidP="002953FA">
      <w:pPr>
        <w:pStyle w:val="Heading3"/>
      </w:pPr>
      <w:r w:rsidRPr="00DF0F3E">
        <w:t xml:space="preserve">Per AB348, </w:t>
      </w:r>
      <w:r w:rsidR="001C740A" w:rsidRPr="00DF0F3E">
        <w:t xml:space="preserve">the selected organization must </w:t>
      </w:r>
      <w:r w:rsidRPr="00DF0F3E">
        <w:t>create a plan to recruit parents, guardians and foster parents of children who are eligible to enter kindergarten for the next school year</w:t>
      </w:r>
      <w:r w:rsidR="007976DA" w:rsidRPr="00DF0F3E">
        <w:t xml:space="preserve"> who are from diverse backgrounds and all geographic areas of the State to participate in the Program</w:t>
      </w:r>
      <w:r w:rsidRPr="00DF0F3E">
        <w:t xml:space="preserve"> including without limitation children:</w:t>
      </w:r>
    </w:p>
    <w:p w14:paraId="1899A4AF" w14:textId="77777777" w:rsidR="0017613D" w:rsidRPr="00DF0F3E" w:rsidRDefault="0017613D" w:rsidP="0017613D"/>
    <w:p w14:paraId="6392B5D4" w14:textId="23CCE6B2" w:rsidR="00730C0E" w:rsidRPr="00DF0F3E" w:rsidRDefault="00730C0E" w:rsidP="003832CB">
      <w:pPr>
        <w:pStyle w:val="Heading4"/>
      </w:pPr>
      <w:r w:rsidRPr="00DF0F3E">
        <w:t>Whose household has an income which is not more than 200 percent of the federally designated level signifying poverty.</w:t>
      </w:r>
    </w:p>
    <w:p w14:paraId="0E566601" w14:textId="77777777" w:rsidR="00730C0E" w:rsidRPr="00DF0F3E" w:rsidRDefault="00730C0E" w:rsidP="003832CB">
      <w:pPr>
        <w:pStyle w:val="Heading4"/>
      </w:pPr>
      <w:r w:rsidRPr="00DF0F3E">
        <w:t>Who are in the foster care system; or</w:t>
      </w:r>
    </w:p>
    <w:p w14:paraId="7A5D69DB" w14:textId="123AC50E" w:rsidR="00730C0E" w:rsidRDefault="009078ED" w:rsidP="00281FBC">
      <w:pPr>
        <w:pStyle w:val="Heading4"/>
      </w:pPr>
      <w:r w:rsidRPr="00DF0F3E">
        <w:t>Who reside in rural areas of the State</w:t>
      </w:r>
      <w:r w:rsidR="001C7E63" w:rsidRPr="00DF0F3E">
        <w:t>.</w:t>
      </w:r>
    </w:p>
    <w:p w14:paraId="53959816" w14:textId="77777777" w:rsidR="0017613D" w:rsidRPr="00281FBC" w:rsidRDefault="0017613D" w:rsidP="0017613D"/>
    <w:p w14:paraId="6CB2E380" w14:textId="7A78EE5F" w:rsidR="00730C0E" w:rsidRDefault="00730C0E" w:rsidP="002953FA">
      <w:pPr>
        <w:pStyle w:val="Heading3"/>
      </w:pPr>
      <w:r w:rsidRPr="00DF0F3E">
        <w:t xml:space="preserve">Per AB348 </w:t>
      </w:r>
      <w:r w:rsidR="001C740A" w:rsidRPr="00DF0F3E">
        <w:t>the selected organization must p</w:t>
      </w:r>
      <w:r w:rsidRPr="00DF0F3E">
        <w:t>rovide programming utilizing a developmentally appropriate, adaptive curriculum in reading, mathematics, and science</w:t>
      </w:r>
      <w:r w:rsidR="001C740A" w:rsidRPr="00DF0F3E">
        <w:t xml:space="preserve"> </w:t>
      </w:r>
      <w:r w:rsidRPr="00DF0F3E">
        <w:t>that:</w:t>
      </w:r>
    </w:p>
    <w:p w14:paraId="583A1AFF" w14:textId="77777777" w:rsidR="0017613D" w:rsidRPr="00DF0F3E" w:rsidRDefault="0017613D" w:rsidP="0017613D">
      <w:pPr>
        <w:pStyle w:val="Heading3"/>
        <w:numPr>
          <w:ilvl w:val="0"/>
          <w:numId w:val="0"/>
        </w:numPr>
        <w:ind w:left="720"/>
      </w:pPr>
    </w:p>
    <w:p w14:paraId="25CEA9E6" w14:textId="77777777" w:rsidR="00730C0E" w:rsidRPr="00DF0F3E" w:rsidRDefault="00730C0E" w:rsidP="003832CB">
      <w:pPr>
        <w:pStyle w:val="Heading4"/>
      </w:pPr>
      <w:r w:rsidRPr="00DF0F3E">
        <w:t>Is provided in the residence of the child(ren) and their parents, guardians and foster parents through a computer or similar device.</w:t>
      </w:r>
    </w:p>
    <w:p w14:paraId="0458B4E6" w14:textId="77777777" w:rsidR="00730C0E" w:rsidRPr="00DF0F3E" w:rsidRDefault="00730C0E" w:rsidP="003832CB">
      <w:pPr>
        <w:pStyle w:val="Heading4"/>
      </w:pPr>
      <w:r w:rsidRPr="00DF0F3E">
        <w:t>Is aligned to the Head Start Early Learning Outcomes Framework: Ages Birth to Five published by the Office of Head Start of the Administration for Children and Families of the United States Department of Health and Human Services and any standards of content and performance established for prekindergarten pursuant to NRS 389.520</w:t>
      </w:r>
    </w:p>
    <w:p w14:paraId="5A2094F3" w14:textId="77777777" w:rsidR="00730C0E" w:rsidRPr="00DF0F3E" w:rsidRDefault="00730C0E" w:rsidP="003832CB">
      <w:pPr>
        <w:pStyle w:val="Heading4"/>
      </w:pPr>
      <w:r w:rsidRPr="00DF0F3E">
        <w:t>Is aligned to the WIDA Early Language Development Standards prescribed by WIDA;</w:t>
      </w:r>
    </w:p>
    <w:p w14:paraId="2EFF0D5D" w14:textId="77777777" w:rsidR="00730C0E" w:rsidRPr="00DF0F3E" w:rsidRDefault="00730C0E" w:rsidP="003832CB">
      <w:pPr>
        <w:pStyle w:val="Heading4"/>
      </w:pPr>
      <w:r w:rsidRPr="00DF0F3E">
        <w:t xml:space="preserve">Is certified as a Certified Autism Resource by the International Board of Credentialing and Continuing Education Standards; and </w:t>
      </w:r>
    </w:p>
    <w:p w14:paraId="09B06F85" w14:textId="77777777" w:rsidR="00730C0E" w:rsidRPr="00DF0F3E" w:rsidRDefault="00730C0E" w:rsidP="003832CB">
      <w:pPr>
        <w:pStyle w:val="Heading4"/>
      </w:pPr>
      <w:r w:rsidRPr="00DF0F3E">
        <w:t xml:space="preserve">Is endorsed by the Council of Administrators of Special Education </w:t>
      </w:r>
    </w:p>
    <w:p w14:paraId="7F17C260" w14:textId="58B92FFD" w:rsidR="00730C0E" w:rsidRDefault="00730C0E" w:rsidP="00281FBC">
      <w:pPr>
        <w:pStyle w:val="Heading4"/>
      </w:pPr>
      <w:r w:rsidRPr="00DF0F3E">
        <w:t>Ensures that the time a child is required by the Program to use a digital screen is less than the maximum amount of time recommended by the American Academy of Pediatrics for children who are 4 years of age to use a digital screen.</w:t>
      </w:r>
    </w:p>
    <w:p w14:paraId="23606289" w14:textId="77777777" w:rsidR="0017613D" w:rsidRPr="00DF0F3E" w:rsidRDefault="0017613D" w:rsidP="0017613D">
      <w:pPr>
        <w:pStyle w:val="Heading4"/>
        <w:numPr>
          <w:ilvl w:val="0"/>
          <w:numId w:val="0"/>
        </w:numPr>
        <w:ind w:left="1080"/>
      </w:pPr>
    </w:p>
    <w:p w14:paraId="5D42FEFC" w14:textId="2EDE2840" w:rsidR="00D556BB" w:rsidRDefault="00730C0E" w:rsidP="002953FA">
      <w:pPr>
        <w:pStyle w:val="Heading3"/>
      </w:pPr>
      <w:r w:rsidRPr="00DF0F3E">
        <w:t xml:space="preserve">Per AB348, </w:t>
      </w:r>
      <w:r w:rsidR="001C740A" w:rsidRPr="00DF0F3E">
        <w:t>the selected organization must</w:t>
      </w:r>
      <w:r w:rsidR="00D556BB" w:rsidRPr="00DF0F3E">
        <w:t>:</w:t>
      </w:r>
      <w:r w:rsidRPr="00DF0F3E">
        <w:t xml:space="preserve"> </w:t>
      </w:r>
    </w:p>
    <w:p w14:paraId="3B61A078" w14:textId="1C818BD1" w:rsidR="0017613D" w:rsidRPr="00DF0F3E" w:rsidRDefault="0017613D" w:rsidP="0017613D">
      <w:pPr>
        <w:pStyle w:val="Heading3"/>
        <w:numPr>
          <w:ilvl w:val="0"/>
          <w:numId w:val="0"/>
        </w:numPr>
        <w:ind w:left="720"/>
      </w:pPr>
    </w:p>
    <w:p w14:paraId="2C5EC7ED" w14:textId="77777777" w:rsidR="006F4E2F" w:rsidRPr="00DF0F3E" w:rsidRDefault="004869AD" w:rsidP="003832CB">
      <w:pPr>
        <w:pStyle w:val="Heading4"/>
      </w:pPr>
      <w:r w:rsidRPr="00DF0F3E">
        <w:t>A</w:t>
      </w:r>
      <w:r w:rsidR="005C3A26" w:rsidRPr="00DF0F3E">
        <w:t xml:space="preserve">ssess the residence of the child for adequate computer, laptop or other sufficient device and </w:t>
      </w:r>
      <w:r w:rsidR="006F4E2F" w:rsidRPr="00DF0F3E">
        <w:t>internet service.</w:t>
      </w:r>
    </w:p>
    <w:p w14:paraId="3D30F65F" w14:textId="3DEF9CCA" w:rsidR="00AD4EDB" w:rsidRPr="00DF0F3E" w:rsidRDefault="001C740A" w:rsidP="003832CB">
      <w:pPr>
        <w:pStyle w:val="Heading4"/>
      </w:pPr>
      <w:r w:rsidRPr="00DF0F3E">
        <w:t>Provide for the i</w:t>
      </w:r>
      <w:r w:rsidR="00730C0E" w:rsidRPr="00DF0F3E">
        <w:t>nstallation of a computer</w:t>
      </w:r>
      <w:r w:rsidR="00171767" w:rsidRPr="00DF0F3E">
        <w:t>, laptop or other sufficient device</w:t>
      </w:r>
      <w:r w:rsidR="00B825CB" w:rsidRPr="00DF0F3E">
        <w:t xml:space="preserve"> and</w:t>
      </w:r>
      <w:r w:rsidR="00730C0E" w:rsidRPr="00DF0F3E">
        <w:t xml:space="preserve"> Internet service if the residence of the child or parent, guardian, or foster parent lacks such a device or service</w:t>
      </w:r>
      <w:r w:rsidR="00781BA3" w:rsidRPr="00DF0F3E">
        <w:t>;</w:t>
      </w:r>
    </w:p>
    <w:p w14:paraId="5F69AACA" w14:textId="387FC879" w:rsidR="00AD4EDB" w:rsidRPr="00DF0F3E" w:rsidRDefault="00781BA3" w:rsidP="003832CB">
      <w:pPr>
        <w:pStyle w:val="Heading4"/>
      </w:pPr>
      <w:r w:rsidRPr="00DF0F3E">
        <w:t xml:space="preserve"> </w:t>
      </w:r>
      <w:r w:rsidR="001C740A" w:rsidRPr="00DF0F3E">
        <w:t>Provide t</w:t>
      </w:r>
      <w:r w:rsidR="00D556BB" w:rsidRPr="00DF0F3E">
        <w:t>raining</w:t>
      </w:r>
      <w:r w:rsidRPr="00DF0F3E">
        <w:t xml:space="preserve"> </w:t>
      </w:r>
      <w:r w:rsidR="001C740A" w:rsidRPr="00DF0F3E">
        <w:t xml:space="preserve">to the household </w:t>
      </w:r>
      <w:r w:rsidR="008A4B40" w:rsidRPr="00DF0F3E">
        <w:t xml:space="preserve">in </w:t>
      </w:r>
      <w:r w:rsidRPr="00DF0F3E">
        <w:t xml:space="preserve">the use of </w:t>
      </w:r>
      <w:r w:rsidR="00AD4EDB" w:rsidRPr="00DF0F3E">
        <w:t>equipment provided</w:t>
      </w:r>
      <w:r w:rsidR="00CE0BDC" w:rsidRPr="00DF0F3E">
        <w:t>;</w:t>
      </w:r>
    </w:p>
    <w:p w14:paraId="17C6CC4E" w14:textId="161D5670" w:rsidR="00730C0E" w:rsidRDefault="000B6F28" w:rsidP="00281FBC">
      <w:pPr>
        <w:pStyle w:val="Heading4"/>
      </w:pPr>
      <w:r w:rsidRPr="00DF0F3E">
        <w:t xml:space="preserve"> </w:t>
      </w:r>
      <w:r w:rsidR="001C740A" w:rsidRPr="00DF0F3E">
        <w:t>Adhere to the State’s</w:t>
      </w:r>
      <w:r w:rsidR="00FB0651" w:rsidRPr="00DF0F3E">
        <w:t xml:space="preserve"> protocols and processes </w:t>
      </w:r>
      <w:r w:rsidR="00756868" w:rsidRPr="00DF0F3E">
        <w:t xml:space="preserve">for obtaining, </w:t>
      </w:r>
      <w:r w:rsidR="00B54255" w:rsidRPr="00DF0F3E">
        <w:t>storing,</w:t>
      </w:r>
      <w:r w:rsidR="00756868" w:rsidRPr="00DF0F3E">
        <w:t xml:space="preserve"> and distributing equipment to recipients.</w:t>
      </w:r>
    </w:p>
    <w:p w14:paraId="74BD635B" w14:textId="77777777" w:rsidR="0017613D" w:rsidRPr="00DF0F3E" w:rsidRDefault="0017613D" w:rsidP="0017613D">
      <w:pPr>
        <w:pStyle w:val="Heading4"/>
        <w:numPr>
          <w:ilvl w:val="0"/>
          <w:numId w:val="0"/>
        </w:numPr>
        <w:ind w:left="1080"/>
      </w:pPr>
    </w:p>
    <w:p w14:paraId="39ECCC60" w14:textId="0EA21A18" w:rsidR="00730C0E" w:rsidRPr="00DF0F3E" w:rsidRDefault="00730C0E" w:rsidP="00281FBC">
      <w:pPr>
        <w:pStyle w:val="Heading3"/>
      </w:pPr>
      <w:r w:rsidRPr="00DF0F3E">
        <w:t xml:space="preserve">Per AB348, </w:t>
      </w:r>
      <w:r w:rsidR="00FB0651" w:rsidRPr="00DF0F3E">
        <w:t xml:space="preserve">the selected organization must </w:t>
      </w:r>
      <w:r w:rsidRPr="00DF0F3E">
        <w:t>effectively engage the parents, guardians and foster parents who participate in the Program to empower them in the education of their children</w:t>
      </w:r>
      <w:r w:rsidR="00B54255" w:rsidRPr="00DF0F3E">
        <w:t xml:space="preserve"> and to participate in the evaluation of the Program</w:t>
      </w:r>
      <w:r w:rsidRPr="00DF0F3E">
        <w:t>.</w:t>
      </w:r>
    </w:p>
    <w:p w14:paraId="4C695558" w14:textId="458B8D65" w:rsidR="00730C0E" w:rsidRPr="00DF0F3E" w:rsidRDefault="00730C0E" w:rsidP="002953FA">
      <w:pPr>
        <w:pStyle w:val="Heading3"/>
      </w:pPr>
      <w:r w:rsidRPr="00DF0F3E">
        <w:t xml:space="preserve">Per AB348, </w:t>
      </w:r>
      <w:r w:rsidR="00FB0651" w:rsidRPr="00DF0F3E">
        <w:t xml:space="preserve">the selected organization must </w:t>
      </w:r>
      <w:r w:rsidRPr="00DF0F3E">
        <w:t xml:space="preserve">provide resource information to the parents, guardians, or foster parents of participating children at the parents, guardians, or foster parents request and at least two times per school year in which the child is participating in the program, in electronic form or in writing, regarding relevant services and resources provided by the State and relevant political subdivisions of the State, including, without limitation: </w:t>
      </w:r>
    </w:p>
    <w:p w14:paraId="7FFBDBF8" w14:textId="77777777" w:rsidR="00730C0E" w:rsidRPr="00DF0F3E" w:rsidRDefault="00730C0E" w:rsidP="003832CB">
      <w:pPr>
        <w:pStyle w:val="Heading4"/>
      </w:pPr>
      <w:r w:rsidRPr="00DF0F3E">
        <w:t xml:space="preserve">Any program that provides: Rental and housing assistance; or subsidies for childcare; </w:t>
      </w:r>
    </w:p>
    <w:p w14:paraId="7C32B279" w14:textId="77777777" w:rsidR="00730C0E" w:rsidRPr="00DF0F3E" w:rsidRDefault="00730C0E" w:rsidP="003832CB">
      <w:pPr>
        <w:pStyle w:val="Heading4"/>
      </w:pPr>
      <w:r w:rsidRPr="00DF0F3E">
        <w:t xml:space="preserve">The Kinship Guardianship Assistance Program established and administered by the Department pursuant to NRS     432.B.622; </w:t>
      </w:r>
    </w:p>
    <w:p w14:paraId="3FF5D60D" w14:textId="77777777" w:rsidR="00730C0E" w:rsidRPr="00DF0F3E" w:rsidRDefault="00730C0E" w:rsidP="003832CB">
      <w:pPr>
        <w:pStyle w:val="Heading4"/>
      </w:pPr>
      <w:r w:rsidRPr="00DF0F3E">
        <w:t xml:space="preserve">Preschools that provide in-person instruction; </w:t>
      </w:r>
    </w:p>
    <w:p w14:paraId="55218192" w14:textId="77777777" w:rsidR="00730C0E" w:rsidRPr="00DF0F3E" w:rsidRDefault="00730C0E" w:rsidP="003832CB">
      <w:pPr>
        <w:pStyle w:val="Heading4"/>
      </w:pPr>
      <w:r w:rsidRPr="00DF0F3E">
        <w:lastRenderedPageBreak/>
        <w:t xml:space="preserve">Registration for kindergarten; </w:t>
      </w:r>
    </w:p>
    <w:p w14:paraId="01749782" w14:textId="77777777" w:rsidR="00730C0E" w:rsidRPr="00DF0F3E" w:rsidRDefault="00730C0E" w:rsidP="003832CB">
      <w:pPr>
        <w:pStyle w:val="Heading4"/>
      </w:pPr>
      <w:r w:rsidRPr="00DF0F3E">
        <w:t xml:space="preserve">Medicaid and the Childrens Health Insurance Program; </w:t>
      </w:r>
    </w:p>
    <w:p w14:paraId="70E5050E" w14:textId="77777777" w:rsidR="00730C0E" w:rsidRPr="00DF0F3E" w:rsidRDefault="00730C0E" w:rsidP="003832CB">
      <w:pPr>
        <w:pStyle w:val="Heading4"/>
      </w:pPr>
      <w:r w:rsidRPr="00DF0F3E">
        <w:t xml:space="preserve">Temporary assistance for Needy Families, as defined in NRS 422A.080 </w:t>
      </w:r>
    </w:p>
    <w:p w14:paraId="06F3386C" w14:textId="77777777" w:rsidR="00DA3FAD" w:rsidRPr="00DF0F3E" w:rsidRDefault="00730C0E" w:rsidP="003832CB">
      <w:pPr>
        <w:pStyle w:val="Heading4"/>
      </w:pPr>
      <w:r w:rsidRPr="00DF0F3E">
        <w:t xml:space="preserve">Supplemental Nutrition Assistance as defined in NRS 422A.072; </w:t>
      </w:r>
    </w:p>
    <w:p w14:paraId="1CFFD816" w14:textId="741686FC" w:rsidR="00730C0E" w:rsidRPr="00DF0F3E" w:rsidRDefault="00730C0E" w:rsidP="003832CB">
      <w:pPr>
        <w:pStyle w:val="Heading4"/>
      </w:pPr>
      <w:r w:rsidRPr="00DF0F3E">
        <w:t xml:space="preserve">Early intervention services, as defined in NRS427A.8715 and </w:t>
      </w:r>
    </w:p>
    <w:p w14:paraId="1E117586" w14:textId="77777777" w:rsidR="00730C0E" w:rsidRPr="00DF0F3E" w:rsidRDefault="00730C0E" w:rsidP="003832CB">
      <w:pPr>
        <w:pStyle w:val="Heading4"/>
      </w:pPr>
      <w:r w:rsidRPr="00DF0F3E">
        <w:t>Programs for workforce development.</w:t>
      </w:r>
    </w:p>
    <w:p w14:paraId="1ED64BA1" w14:textId="77777777" w:rsidR="00730C0E" w:rsidRPr="00DF0F3E" w:rsidRDefault="00730C0E" w:rsidP="003832CB">
      <w:pPr>
        <w:pStyle w:val="Heading4"/>
        <w:numPr>
          <w:ilvl w:val="0"/>
          <w:numId w:val="0"/>
        </w:numPr>
        <w:ind w:left="1080"/>
      </w:pPr>
    </w:p>
    <w:p w14:paraId="1E2030F0" w14:textId="74E2FC8B" w:rsidR="00730C0E" w:rsidRPr="0017613D" w:rsidRDefault="00730C0E" w:rsidP="002953FA">
      <w:pPr>
        <w:pStyle w:val="Heading3"/>
        <w:rPr>
          <w:rStyle w:val="Heading3Char"/>
          <w:bCs/>
        </w:rPr>
      </w:pPr>
      <w:r w:rsidRPr="00DF0F3E">
        <w:rPr>
          <w:rStyle w:val="Heading3Char"/>
        </w:rPr>
        <w:t>Per AB348,</w:t>
      </w:r>
      <w:r w:rsidR="00FB0651" w:rsidRPr="00DF0F3E">
        <w:t xml:space="preserve"> the selected organization must</w:t>
      </w:r>
      <w:r w:rsidRPr="00DF0F3E">
        <w:rPr>
          <w:rStyle w:val="Heading3Char"/>
        </w:rPr>
        <w:t xml:space="preserve"> report</w:t>
      </w:r>
      <w:r w:rsidR="00EE4281" w:rsidRPr="00DF0F3E">
        <w:rPr>
          <w:rStyle w:val="Heading3Char"/>
        </w:rPr>
        <w:t xml:space="preserve"> using Microsoft software</w:t>
      </w:r>
      <w:r w:rsidRPr="00DF0F3E">
        <w:rPr>
          <w:rStyle w:val="Heading3Char"/>
        </w:rPr>
        <w:t xml:space="preserve"> to the Department</w:t>
      </w:r>
      <w:r w:rsidR="008849A6" w:rsidRPr="00DF0F3E">
        <w:rPr>
          <w:rStyle w:val="Heading3Char"/>
        </w:rPr>
        <w:t xml:space="preserve"> </w:t>
      </w:r>
      <w:r w:rsidRPr="00DF0F3E">
        <w:rPr>
          <w:rStyle w:val="Heading3Char"/>
        </w:rPr>
        <w:t xml:space="preserve">on or before July 30, 2024, and July 30, 2025, data which includes </w:t>
      </w:r>
      <w:r w:rsidR="0017613D" w:rsidRPr="00DF0F3E">
        <w:rPr>
          <w:rStyle w:val="Heading3Char"/>
        </w:rPr>
        <w:t>without limitation</w:t>
      </w:r>
      <w:r w:rsidRPr="00DF0F3E">
        <w:rPr>
          <w:rStyle w:val="Heading3Char"/>
        </w:rPr>
        <w:t>:</w:t>
      </w:r>
    </w:p>
    <w:p w14:paraId="63BD5173" w14:textId="77777777" w:rsidR="0017613D" w:rsidRPr="00DF0F3E" w:rsidRDefault="0017613D" w:rsidP="002953FA">
      <w:pPr>
        <w:pStyle w:val="Heading3"/>
        <w:rPr>
          <w:rStyle w:val="Heading3Char"/>
          <w:bCs/>
        </w:rPr>
      </w:pPr>
    </w:p>
    <w:p w14:paraId="54022BAC" w14:textId="77777777" w:rsidR="00730C0E" w:rsidRPr="00DF0F3E" w:rsidRDefault="00730C0E" w:rsidP="003832CB">
      <w:pPr>
        <w:pStyle w:val="Heading4"/>
      </w:pPr>
      <w:r w:rsidRPr="00DF0F3E">
        <w:t>The number of children enrolled in the Program during the immediately preceding school year, in total and in each          county of this state;</w:t>
      </w:r>
    </w:p>
    <w:p w14:paraId="72524012" w14:textId="77777777" w:rsidR="00730C0E" w:rsidRPr="00DF0F3E" w:rsidRDefault="00730C0E" w:rsidP="003832CB">
      <w:pPr>
        <w:pStyle w:val="Heading4"/>
      </w:pPr>
      <w:r w:rsidRPr="00DF0F3E">
        <w:t>The number and percentage of children participating in the program who meet the criterion identified in AB348 Section 6, subsection 2, paragraph A;</w:t>
      </w:r>
    </w:p>
    <w:p w14:paraId="5870E388" w14:textId="77777777" w:rsidR="00730C0E" w:rsidRPr="00DF0F3E" w:rsidRDefault="00730C0E" w:rsidP="003832CB">
      <w:pPr>
        <w:pStyle w:val="Heading4"/>
      </w:pPr>
      <w:r w:rsidRPr="00DF0F3E">
        <w:t>The demographics of the children enrolled in the program, if known, as specified in AB348 Section 7, subsection C;</w:t>
      </w:r>
    </w:p>
    <w:p w14:paraId="3E6FB038" w14:textId="230E1665" w:rsidR="0017613D" w:rsidRDefault="00730C0E" w:rsidP="0017613D">
      <w:pPr>
        <w:pStyle w:val="Heading4"/>
      </w:pPr>
      <w:r w:rsidRPr="00DF0F3E">
        <w:t>Quantitative data and, to the extent any is available, qualitative data that demonstrates the effectiveness of the Program at improving the abilities of a child in reading, writing and mathematics and the readiness of the children participating in the Program for kindergarten as specified in AB348 Section 7 paragraph D;</w:t>
      </w:r>
    </w:p>
    <w:p w14:paraId="33D411AF" w14:textId="77777777" w:rsidR="00F81892" w:rsidRPr="00DF0F3E" w:rsidRDefault="00F81892" w:rsidP="00F81892">
      <w:pPr>
        <w:pStyle w:val="Heading4"/>
        <w:numPr>
          <w:ilvl w:val="0"/>
          <w:numId w:val="0"/>
        </w:numPr>
        <w:ind w:left="1080"/>
      </w:pPr>
    </w:p>
    <w:p w14:paraId="404A7125" w14:textId="69B74090" w:rsidR="005C667E" w:rsidRPr="00DF0F3E" w:rsidRDefault="001D1355" w:rsidP="00C6030F">
      <w:pPr>
        <w:pStyle w:val="Heading5"/>
      </w:pPr>
      <w:r w:rsidRPr="00DF0F3E">
        <w:t xml:space="preserve">Data </w:t>
      </w:r>
      <w:r w:rsidR="00EF77F9" w:rsidRPr="00DF0F3E">
        <w:t>concerning the educational development of the children participating in the Program</w:t>
      </w:r>
      <w:r w:rsidR="00F81892">
        <w:t>.</w:t>
      </w:r>
    </w:p>
    <w:p w14:paraId="2FF1E9F1" w14:textId="38F3377A" w:rsidR="00607FCA" w:rsidRPr="00DF0F3E" w:rsidRDefault="00607FCA" w:rsidP="00C6030F">
      <w:pPr>
        <w:pStyle w:val="Heading5"/>
      </w:pPr>
      <w:r w:rsidRPr="00DF0F3E">
        <w:t>The number of children who completed the Program and who are ready for kindergarten</w:t>
      </w:r>
      <w:r w:rsidR="009216DB" w:rsidRPr="00DF0F3E">
        <w:t>; and</w:t>
      </w:r>
    </w:p>
    <w:p w14:paraId="639AE417" w14:textId="47BF8D13" w:rsidR="009216DB" w:rsidRDefault="009216DB" w:rsidP="00C6030F">
      <w:pPr>
        <w:pStyle w:val="Heading5"/>
      </w:pPr>
      <w:r w:rsidRPr="00DF0F3E">
        <w:t xml:space="preserve">Data concerning the level of satisfaction that parents, </w:t>
      </w:r>
      <w:r w:rsidR="00082948" w:rsidRPr="00DF0F3E">
        <w:t>guardians,</w:t>
      </w:r>
      <w:r w:rsidRPr="00DF0F3E">
        <w:t xml:space="preserve"> and foster parents have concerning the Program; and</w:t>
      </w:r>
    </w:p>
    <w:p w14:paraId="1EE735E2" w14:textId="77777777" w:rsidR="00F81892" w:rsidRPr="00F81892" w:rsidRDefault="00F81892" w:rsidP="00F81892">
      <w:pPr>
        <w:pStyle w:val="Heading4"/>
        <w:numPr>
          <w:ilvl w:val="0"/>
          <w:numId w:val="0"/>
        </w:numPr>
        <w:ind w:left="1080"/>
      </w:pPr>
    </w:p>
    <w:p w14:paraId="09A57241" w14:textId="77777777" w:rsidR="00730C0E" w:rsidRPr="00DF0F3E" w:rsidRDefault="00730C0E" w:rsidP="003832CB">
      <w:pPr>
        <w:pStyle w:val="Heading4"/>
      </w:pPr>
      <w:r w:rsidRPr="00DF0F3E">
        <w:t>Any additional information determined by the Department to be necessary to evaluate the Program.</w:t>
      </w:r>
    </w:p>
    <w:p w14:paraId="4A890910" w14:textId="77777777" w:rsidR="005610B9" w:rsidRPr="00DF0F3E" w:rsidRDefault="005610B9" w:rsidP="003832CB">
      <w:pPr>
        <w:pStyle w:val="Heading4"/>
        <w:numPr>
          <w:ilvl w:val="0"/>
          <w:numId w:val="0"/>
        </w:numPr>
        <w:ind w:left="1080"/>
      </w:pPr>
    </w:p>
    <w:p w14:paraId="763D0F8A" w14:textId="049E5923" w:rsidR="005118C7" w:rsidRDefault="00E25705" w:rsidP="002953FA">
      <w:pPr>
        <w:pStyle w:val="Heading3"/>
      </w:pPr>
      <w:r w:rsidRPr="00DF0F3E">
        <w:t>DELIVERABLES</w:t>
      </w:r>
    </w:p>
    <w:p w14:paraId="6DD9DDA6" w14:textId="77777777" w:rsidR="00281FBC" w:rsidRPr="00DF0F3E" w:rsidRDefault="00281FBC" w:rsidP="002953FA">
      <w:pPr>
        <w:pStyle w:val="Heading3"/>
      </w:pPr>
    </w:p>
    <w:p w14:paraId="06A575F9" w14:textId="20557E93" w:rsidR="00E25705" w:rsidRPr="00DF0F3E" w:rsidRDefault="00851D87" w:rsidP="003832CB">
      <w:pPr>
        <w:pStyle w:val="Heading4"/>
      </w:pPr>
      <w:r w:rsidRPr="00DF0F3E">
        <w:t xml:space="preserve">Comprehensive implementation plans </w:t>
      </w:r>
      <w:r w:rsidR="002840E0" w:rsidRPr="00DF0F3E">
        <w:t>for:</w:t>
      </w:r>
    </w:p>
    <w:p w14:paraId="3E219A30" w14:textId="633DF24B" w:rsidR="000A4728" w:rsidRPr="00DF0F3E" w:rsidRDefault="000A4728" w:rsidP="00C6030F">
      <w:pPr>
        <w:pStyle w:val="Heading5"/>
      </w:pPr>
      <w:r w:rsidRPr="00DF0F3E">
        <w:t xml:space="preserve">Recruitment </w:t>
      </w:r>
      <w:r w:rsidR="00FB0651" w:rsidRPr="00DF0F3E">
        <w:t>of</w:t>
      </w:r>
      <w:r w:rsidRPr="00DF0F3E">
        <w:t xml:space="preserve"> parents, guardians, and foster parents</w:t>
      </w:r>
      <w:r w:rsidR="00705BDC" w:rsidRPr="00DF0F3E">
        <w:t xml:space="preserve"> that covers the entire State of Nevada.</w:t>
      </w:r>
    </w:p>
    <w:p w14:paraId="2A24EC0B" w14:textId="27A437B1" w:rsidR="000A4728" w:rsidRPr="00DF0F3E" w:rsidRDefault="000A4728" w:rsidP="00C6030F">
      <w:pPr>
        <w:pStyle w:val="Heading5"/>
      </w:pPr>
      <w:r w:rsidRPr="00DF0F3E">
        <w:t xml:space="preserve">Household assessment </w:t>
      </w:r>
      <w:r w:rsidR="00FB0651" w:rsidRPr="00DF0F3E">
        <w:t>of</w:t>
      </w:r>
      <w:r w:rsidRPr="00DF0F3E">
        <w:t xml:space="preserve"> computer/internet needs.</w:t>
      </w:r>
    </w:p>
    <w:p w14:paraId="65803C35" w14:textId="77777777" w:rsidR="000A4728" w:rsidRPr="00DF0F3E" w:rsidRDefault="000A4728" w:rsidP="00C6030F">
      <w:pPr>
        <w:pStyle w:val="Heading5"/>
      </w:pPr>
      <w:r w:rsidRPr="00DF0F3E">
        <w:t>Ongoing parent, guardian, foster parent engagement.</w:t>
      </w:r>
    </w:p>
    <w:p w14:paraId="0392B1C5" w14:textId="347A17BE" w:rsidR="000A4728" w:rsidRPr="00DF0F3E" w:rsidRDefault="000A4728" w:rsidP="00C6030F">
      <w:pPr>
        <w:pStyle w:val="Heading5"/>
      </w:pPr>
      <w:r w:rsidRPr="00DF0F3E">
        <w:t>Verify</w:t>
      </w:r>
      <w:r w:rsidR="00FB0651" w:rsidRPr="00DF0F3E">
        <w:t>ing</w:t>
      </w:r>
      <w:r w:rsidRPr="00DF0F3E">
        <w:t xml:space="preserve"> that programming meets AB348 criterion.</w:t>
      </w:r>
    </w:p>
    <w:p w14:paraId="2DBA975A" w14:textId="77777777" w:rsidR="000A4728" w:rsidRPr="00DF0F3E" w:rsidRDefault="000A4728" w:rsidP="00C6030F">
      <w:pPr>
        <w:pStyle w:val="Heading5"/>
      </w:pPr>
      <w:r w:rsidRPr="00DF0F3E">
        <w:t>Ongoing current resource information and dissemination.</w:t>
      </w:r>
    </w:p>
    <w:p w14:paraId="29446D72" w14:textId="3FB8FC7D" w:rsidR="002840E0" w:rsidRPr="00DF0F3E" w:rsidRDefault="008F7C6D" w:rsidP="00C6030F">
      <w:pPr>
        <w:pStyle w:val="Heading5"/>
      </w:pPr>
      <w:r w:rsidRPr="00DF0F3E">
        <w:t xml:space="preserve">Tracking and reporting data for </w:t>
      </w:r>
      <w:r w:rsidR="00707449" w:rsidRPr="00DF0F3E">
        <w:t>monthly and final reports</w:t>
      </w:r>
      <w:r w:rsidRPr="00DF0F3E">
        <w:t>.</w:t>
      </w:r>
    </w:p>
    <w:p w14:paraId="4CD38042" w14:textId="423CC8B9" w:rsidR="009108FD" w:rsidRPr="00DF0F3E" w:rsidRDefault="00F1293C" w:rsidP="003832CB">
      <w:pPr>
        <w:pStyle w:val="Heading4"/>
      </w:pPr>
      <w:r w:rsidRPr="00DF0F3E">
        <w:t xml:space="preserve">Provide </w:t>
      </w:r>
      <w:r w:rsidR="00313229" w:rsidRPr="00DF0F3E">
        <w:t>a copy</w:t>
      </w:r>
      <w:r w:rsidRPr="00DF0F3E">
        <w:t xml:space="preserve"> of agency’s IRS Non-Profit Letter of Determination</w:t>
      </w:r>
      <w:r w:rsidR="006C5217" w:rsidRPr="00DF0F3E">
        <w:t>.</w:t>
      </w:r>
    </w:p>
    <w:p w14:paraId="54C83839" w14:textId="46292DD0" w:rsidR="00D56E71" w:rsidRPr="00DF0F3E" w:rsidRDefault="00274E7A" w:rsidP="003832CB">
      <w:pPr>
        <w:pStyle w:val="Heading4"/>
      </w:pPr>
      <w:r w:rsidRPr="00DF0F3E">
        <w:t>Pro</w:t>
      </w:r>
      <w:r w:rsidR="00A07C80" w:rsidRPr="00DF0F3E">
        <w:t>vide a g</w:t>
      </w:r>
      <w:r w:rsidR="009108FD" w:rsidRPr="00DF0F3E">
        <w:t xml:space="preserve">eographic area of service </w:t>
      </w:r>
      <w:r w:rsidR="00DE57A0" w:rsidRPr="00DF0F3E">
        <w:t>description</w:t>
      </w:r>
      <w:r w:rsidR="00705BDC" w:rsidRPr="00DF0F3E">
        <w:t>.</w:t>
      </w:r>
    </w:p>
    <w:p w14:paraId="73743CDA" w14:textId="79598CC4" w:rsidR="0089624F" w:rsidRPr="00DF0F3E" w:rsidRDefault="00D56E71" w:rsidP="003832CB">
      <w:pPr>
        <w:pStyle w:val="Heading4"/>
      </w:pPr>
      <w:r w:rsidRPr="00DF0F3E">
        <w:t xml:space="preserve">Provide up to </w:t>
      </w:r>
      <w:r w:rsidR="00313229" w:rsidRPr="00DF0F3E">
        <w:t xml:space="preserve">three (3) brief examples of the organization’s successes and how these are </w:t>
      </w:r>
      <w:r w:rsidR="00774460" w:rsidRPr="00DF0F3E">
        <w:t>measured.</w:t>
      </w:r>
    </w:p>
    <w:p w14:paraId="3AEA476D" w14:textId="77777777" w:rsidR="009933D7" w:rsidRPr="00DF0F3E" w:rsidRDefault="005A360E" w:rsidP="003832CB">
      <w:pPr>
        <w:pStyle w:val="Heading4"/>
      </w:pPr>
      <w:r w:rsidRPr="00DF0F3E">
        <w:t>Provide the projected number of recipients to be served</w:t>
      </w:r>
      <w:r w:rsidR="006E10BC" w:rsidRPr="00DF0F3E">
        <w:t xml:space="preserve"> </w:t>
      </w:r>
      <w:r w:rsidR="00774460" w:rsidRPr="00DF0F3E">
        <w:t>and equipment to be provided</w:t>
      </w:r>
      <w:r w:rsidR="00313229" w:rsidRPr="00DF0F3E">
        <w:t>.</w:t>
      </w:r>
    </w:p>
    <w:p w14:paraId="49525F65" w14:textId="4F507CA8" w:rsidR="001667A7" w:rsidRPr="00DF0F3E" w:rsidRDefault="002E40C7" w:rsidP="003832CB">
      <w:pPr>
        <w:pStyle w:val="Heading4"/>
      </w:pPr>
      <w:r w:rsidRPr="00DF0F3E">
        <w:t xml:space="preserve">Explain the method of obtaining, </w:t>
      </w:r>
      <w:r w:rsidR="00586BAA" w:rsidRPr="00DF0F3E">
        <w:t>storing</w:t>
      </w:r>
      <w:r w:rsidRPr="00DF0F3E">
        <w:t xml:space="preserve"> and </w:t>
      </w:r>
      <w:r w:rsidR="00586BAA" w:rsidRPr="00DF0F3E">
        <w:t>distributi</w:t>
      </w:r>
      <w:r w:rsidR="00FB0651" w:rsidRPr="00DF0F3E">
        <w:t>ng</w:t>
      </w:r>
      <w:r w:rsidR="00586BAA" w:rsidRPr="00DF0F3E">
        <w:t xml:space="preserve"> </w:t>
      </w:r>
      <w:r w:rsidRPr="00DF0F3E">
        <w:t>equ</w:t>
      </w:r>
      <w:r w:rsidR="00586BAA" w:rsidRPr="00DF0F3E">
        <w:t>ipment to recipients.</w:t>
      </w:r>
    </w:p>
    <w:p w14:paraId="16B99793" w14:textId="13F90955" w:rsidR="00274E7A" w:rsidRPr="00DF0F3E" w:rsidRDefault="003A6D71" w:rsidP="003832CB">
      <w:pPr>
        <w:pStyle w:val="Heading4"/>
      </w:pPr>
      <w:r w:rsidRPr="00DF0F3E">
        <w:t>Explain what measurements and benchmarks</w:t>
      </w:r>
      <w:r w:rsidR="001E03CB" w:rsidRPr="00DF0F3E">
        <w:t xml:space="preserve"> will be used to report on the </w:t>
      </w:r>
      <w:r w:rsidR="00A07C80" w:rsidRPr="00DF0F3E">
        <w:t>program’s</w:t>
      </w:r>
      <w:r w:rsidR="001E03CB" w:rsidRPr="00DF0F3E">
        <w:t xml:space="preserve"> success.</w:t>
      </w:r>
    </w:p>
    <w:p w14:paraId="68F8ADA1" w14:textId="6D76DDE8" w:rsidR="00274E7A" w:rsidRPr="00DF0F3E" w:rsidRDefault="00274E7A" w:rsidP="003832CB">
      <w:pPr>
        <w:pStyle w:val="Heading4"/>
      </w:pPr>
      <w:r w:rsidRPr="00DF0F3E">
        <w:t>Monthly Status Reports stating the number of children served each month, detailing equipment and services provided per child</w:t>
      </w:r>
      <w:r w:rsidR="007E29C3" w:rsidRPr="00DF0F3E">
        <w:t xml:space="preserve"> per county</w:t>
      </w:r>
      <w:r w:rsidRPr="00DF0F3E">
        <w:t>.</w:t>
      </w:r>
    </w:p>
    <w:p w14:paraId="5CC631F8" w14:textId="08005A38" w:rsidR="001A5FCE" w:rsidRPr="00075823" w:rsidRDefault="00274E7A" w:rsidP="00281FBC">
      <w:pPr>
        <w:pStyle w:val="Heading4"/>
      </w:pPr>
      <w:r w:rsidRPr="00DF0F3E">
        <w:t>Final Data Reports as listed in 3.1.</w:t>
      </w:r>
      <w:r w:rsidR="00EA019B">
        <w:t>6</w:t>
      </w:r>
      <w:r w:rsidRPr="00670FEA">
        <w:t xml:space="preserve"> are due to the Agency on or before July 30, 2024, and July 30, 2025, respectively.</w:t>
      </w:r>
    </w:p>
    <w:p w14:paraId="3A77F054" w14:textId="77777777" w:rsidR="001A5FCE" w:rsidRPr="00075823" w:rsidRDefault="001A5FCE" w:rsidP="00AB2CA1"/>
    <w:p w14:paraId="264B9C4F" w14:textId="77777777" w:rsidR="001A5FCE" w:rsidRPr="00075823" w:rsidRDefault="000C099C" w:rsidP="00857E9D">
      <w:pPr>
        <w:pStyle w:val="Heading2"/>
      </w:pPr>
      <w:bookmarkStart w:id="23" w:name="_Toc163539183"/>
      <w:r w:rsidRPr="00075823">
        <w:t>VENDOR</w:t>
      </w:r>
      <w:r w:rsidR="001A5FCE" w:rsidRPr="00075823">
        <w:t xml:space="preserve"> RESPONSE TO SCOPE OF </w:t>
      </w:r>
      <w:smartTag w:uri="urn:schemas-microsoft-com:office:smarttags" w:element="stockticker">
        <w:r w:rsidR="001A5FCE" w:rsidRPr="00075823">
          <w:t>WORK</w:t>
        </w:r>
      </w:smartTag>
      <w:bookmarkEnd w:id="23"/>
    </w:p>
    <w:p w14:paraId="3DB85BB7" w14:textId="77777777" w:rsidR="001A5FCE" w:rsidRPr="00075823" w:rsidRDefault="001A5FCE" w:rsidP="00AB2CA1"/>
    <w:p w14:paraId="64A34D3A" w14:textId="76BCF103" w:rsidR="001A5FCE" w:rsidRPr="00075823" w:rsidRDefault="001A5FCE" w:rsidP="002953FA">
      <w:pPr>
        <w:pStyle w:val="Heading3"/>
      </w:pPr>
      <w:r w:rsidRPr="00075823">
        <w:t xml:space="preserve">Within the proposal, </w:t>
      </w:r>
      <w:r w:rsidR="004C39D8" w:rsidRPr="00075823">
        <w:t>V</w:t>
      </w:r>
      <w:r w:rsidR="000C099C" w:rsidRPr="00075823">
        <w:t>endor</w:t>
      </w:r>
      <w:r w:rsidRPr="00075823">
        <w:t xml:space="preserve"> </w:t>
      </w:r>
      <w:r w:rsidR="00245F18" w:rsidRPr="00075823">
        <w:t>shall</w:t>
      </w:r>
      <w:r w:rsidRPr="00075823">
        <w:t xml:space="preserve"> provide information regarding their approach to meeting requirements described </w:t>
      </w:r>
      <w:r w:rsidR="00FF1818" w:rsidRPr="00075823">
        <w:t>herein.</w:t>
      </w:r>
    </w:p>
    <w:p w14:paraId="2C896811" w14:textId="204BA442" w:rsidR="001A5FCE" w:rsidRPr="00075823" w:rsidRDefault="001A5FCE" w:rsidP="002953FA">
      <w:pPr>
        <w:pStyle w:val="Heading3"/>
      </w:pPr>
      <w:r w:rsidRPr="00075823">
        <w:t xml:space="preserve">If subcontractors </w:t>
      </w:r>
      <w:r w:rsidR="00245F18" w:rsidRPr="00075823">
        <w:t>shall</w:t>
      </w:r>
      <w:r w:rsidRPr="00075823">
        <w:t xml:space="preserve"> be used for any tasks, </w:t>
      </w:r>
      <w:r w:rsidR="004C39D8" w:rsidRPr="00075823">
        <w:t>V</w:t>
      </w:r>
      <w:r w:rsidR="000C099C" w:rsidRPr="00075823">
        <w:t>endor</w:t>
      </w:r>
      <w:r w:rsidRPr="00075823">
        <w:t xml:space="preserve"> </w:t>
      </w:r>
      <w:r w:rsidR="00245F18" w:rsidRPr="00075823">
        <w:t>shall</w:t>
      </w:r>
      <w:r w:rsidRPr="00075823">
        <w:t xml:space="preserve"> indicate what tasks and the percentage of time subcontractor(s) </w:t>
      </w:r>
      <w:r w:rsidR="00245F18" w:rsidRPr="00075823">
        <w:t>shall</w:t>
      </w:r>
      <w:r w:rsidRPr="00075823">
        <w:t xml:space="preserve"> spend on those tasks.</w:t>
      </w:r>
    </w:p>
    <w:p w14:paraId="386618CB" w14:textId="5F8A8C67" w:rsidR="001A5FCE" w:rsidRPr="00075823" w:rsidRDefault="000C099C" w:rsidP="002953FA">
      <w:pPr>
        <w:pStyle w:val="Heading3"/>
      </w:pPr>
      <w:r w:rsidRPr="00075823">
        <w:t>Vendor</w:t>
      </w:r>
      <w:r w:rsidR="001A5FCE" w:rsidRPr="00075823">
        <w:t xml:space="preserve"> response </w:t>
      </w:r>
      <w:r w:rsidR="00245F18" w:rsidRPr="00075823">
        <w:t>shall</w:t>
      </w:r>
      <w:r w:rsidR="001A5FCE" w:rsidRPr="00075823">
        <w:t xml:space="preserve"> be limited to no more than five (5) pages per task not including appendices, samples and/or exhibits.</w:t>
      </w:r>
    </w:p>
    <w:p w14:paraId="3FD1F006" w14:textId="77777777" w:rsidR="001A5FCE" w:rsidRPr="00075823" w:rsidRDefault="001A5FCE" w:rsidP="00AB2CA1"/>
    <w:p w14:paraId="230D8770" w14:textId="70BFF036" w:rsidR="0073599B" w:rsidRPr="00075823" w:rsidRDefault="00017CE1" w:rsidP="00857E9D">
      <w:pPr>
        <w:pStyle w:val="Heading2"/>
      </w:pPr>
      <w:bookmarkStart w:id="24" w:name="_Toc163539102"/>
      <w:r w:rsidRPr="00075823">
        <w:t>DELIVERABLE SUBMISSION AND REVIEW PROCESS</w:t>
      </w:r>
      <w:bookmarkEnd w:id="24"/>
    </w:p>
    <w:p w14:paraId="68AE504C" w14:textId="77777777" w:rsidR="00513BD7" w:rsidRPr="00075823" w:rsidRDefault="00513BD7" w:rsidP="002953FA">
      <w:pPr>
        <w:pStyle w:val="Heading3"/>
        <w:numPr>
          <w:ilvl w:val="0"/>
          <w:numId w:val="0"/>
        </w:numPr>
        <w:ind w:left="720"/>
      </w:pPr>
    </w:p>
    <w:p w14:paraId="22EECC83" w14:textId="072E9BC1" w:rsidR="00513BD7" w:rsidRPr="00075823" w:rsidRDefault="00222713" w:rsidP="00281FBC">
      <w:pPr>
        <w:pStyle w:val="Heading3"/>
      </w:pPr>
      <w:r w:rsidRPr="00075823">
        <w:t xml:space="preserve">Once the detailed project plan is approved by the State, the </w:t>
      </w:r>
      <w:r w:rsidR="00017CE1" w:rsidRPr="00075823">
        <w:t xml:space="preserve">following </w:t>
      </w:r>
      <w:r w:rsidR="00D7257D" w:rsidRPr="00075823">
        <w:t>sub</w:t>
      </w:r>
      <w:r w:rsidR="00017CE1" w:rsidRPr="00075823">
        <w:t>sections detail the process for submission and review of deliverables</w:t>
      </w:r>
      <w:r w:rsidRPr="00075823">
        <w:t xml:space="preserve"> during the life of the project/contract</w:t>
      </w:r>
      <w:r w:rsidR="00017CE1" w:rsidRPr="00075823">
        <w:t>.</w:t>
      </w:r>
    </w:p>
    <w:p w14:paraId="5889565A" w14:textId="688B238C" w:rsidR="00017CE1" w:rsidRPr="00075823" w:rsidRDefault="00017CE1" w:rsidP="002953FA">
      <w:pPr>
        <w:pStyle w:val="Heading3"/>
      </w:pPr>
      <w:bookmarkStart w:id="25" w:name="_Toc66244278"/>
      <w:bookmarkStart w:id="26" w:name="_Toc163539103"/>
      <w:r w:rsidRPr="00075823">
        <w:t>General</w:t>
      </w:r>
      <w:bookmarkEnd w:id="25"/>
      <w:bookmarkEnd w:id="26"/>
    </w:p>
    <w:p w14:paraId="27C2A4DF" w14:textId="77777777" w:rsidR="00017CE1" w:rsidRPr="00075823" w:rsidRDefault="00017CE1" w:rsidP="003832CB">
      <w:pPr>
        <w:pStyle w:val="Heading4"/>
      </w:pPr>
      <w:r w:rsidRPr="00075823">
        <w:lastRenderedPageBreak/>
        <w:t xml:space="preserve">The contractor </w:t>
      </w:r>
      <w:r w:rsidR="00245F18" w:rsidRPr="00075823">
        <w:t>shall</w:t>
      </w:r>
      <w:r w:rsidRPr="00075823">
        <w:t xml:space="preserve"> provide one (1) master (both hard and soft copies) and </w:t>
      </w:r>
      <w:r w:rsidRPr="00670FEA">
        <w:t>f</w:t>
      </w:r>
      <w:r w:rsidR="0073599B" w:rsidRPr="00670FEA">
        <w:t>our</w:t>
      </w:r>
      <w:r w:rsidRPr="00670FEA">
        <w:t xml:space="preserve"> (</w:t>
      </w:r>
      <w:r w:rsidR="0073599B" w:rsidRPr="00670FEA">
        <w:t>4</w:t>
      </w:r>
      <w:r w:rsidRPr="00670FEA">
        <w:t>)</w:t>
      </w:r>
      <w:r w:rsidRPr="00075823">
        <w:t xml:space="preserve"> additional hard copies of each written deliverable to the appropriate State </w:t>
      </w:r>
      <w:r w:rsidR="00474E81" w:rsidRPr="00075823">
        <w:t>Project Manager</w:t>
      </w:r>
      <w:r w:rsidRPr="00075823">
        <w:t xml:space="preserve"> as identified in the contract.</w:t>
      </w:r>
    </w:p>
    <w:p w14:paraId="1C717D9B" w14:textId="7C06E84E" w:rsidR="00017CE1" w:rsidRPr="00075823" w:rsidRDefault="00017CE1" w:rsidP="003832CB">
      <w:pPr>
        <w:pStyle w:val="Heading4"/>
      </w:pPr>
      <w:r w:rsidRPr="00075823">
        <w:t xml:space="preserve">Once a deliverable is approved and accepted by the State, the contractor </w:t>
      </w:r>
      <w:r w:rsidR="00245F18" w:rsidRPr="00075823">
        <w:t>shall</w:t>
      </w:r>
      <w:r w:rsidRPr="00075823">
        <w:t xml:space="preserve"> provide an electronic copy.</w:t>
      </w:r>
      <w:r w:rsidR="004C39D8" w:rsidRPr="00075823">
        <w:t xml:space="preserve"> </w:t>
      </w:r>
      <w:r w:rsidRPr="00075823">
        <w:t>The State may, at its discretion, waive this requirement for a particular deliverable.</w:t>
      </w:r>
    </w:p>
    <w:p w14:paraId="328CF7DC" w14:textId="77777777" w:rsidR="00017CE1" w:rsidRPr="00075823" w:rsidRDefault="00017CE1" w:rsidP="003832CB">
      <w:pPr>
        <w:pStyle w:val="Heading4"/>
      </w:pPr>
      <w:r w:rsidRPr="00075823">
        <w:t xml:space="preserve">The electronic copy </w:t>
      </w:r>
      <w:r w:rsidR="00245F18" w:rsidRPr="00075823">
        <w:t>shall</w:t>
      </w:r>
      <w:r w:rsidRPr="00075823">
        <w:t xml:space="preserve"> be provided in software currently utilized by the agency or provided by the contractor.</w:t>
      </w:r>
    </w:p>
    <w:p w14:paraId="5036BC40" w14:textId="39166633" w:rsidR="00017CE1" w:rsidRDefault="00017CE1" w:rsidP="00AB2CA1">
      <w:pPr>
        <w:pStyle w:val="Heading4"/>
      </w:pPr>
      <w:r w:rsidRPr="00075823">
        <w:t xml:space="preserve">Deliverables </w:t>
      </w:r>
      <w:r w:rsidR="00245F18" w:rsidRPr="00075823">
        <w:t>shall</w:t>
      </w:r>
      <w:r w:rsidRPr="00075823">
        <w:t xml:space="preserve"> be evaluated by the State utilizing mutually agreed to acceptance/exit criteria.</w:t>
      </w:r>
    </w:p>
    <w:p w14:paraId="695C39F9" w14:textId="77777777" w:rsidR="00F81892" w:rsidRPr="00075823" w:rsidRDefault="00F81892" w:rsidP="00F81892">
      <w:pPr>
        <w:pStyle w:val="Heading4"/>
        <w:numPr>
          <w:ilvl w:val="0"/>
          <w:numId w:val="0"/>
        </w:numPr>
        <w:ind w:left="1080"/>
      </w:pPr>
    </w:p>
    <w:p w14:paraId="6E36135D" w14:textId="11B6319B" w:rsidR="00017CE1" w:rsidRPr="00075823" w:rsidRDefault="00017CE1" w:rsidP="002953FA">
      <w:pPr>
        <w:pStyle w:val="Heading3"/>
      </w:pPr>
      <w:bookmarkStart w:id="27" w:name="_Toc66244279"/>
      <w:bookmarkStart w:id="28" w:name="_Toc163539104"/>
      <w:r w:rsidRPr="00075823">
        <w:t>Deliverable Submission</w:t>
      </w:r>
      <w:bookmarkEnd w:id="27"/>
      <w:bookmarkEnd w:id="28"/>
    </w:p>
    <w:p w14:paraId="2B91BA4B" w14:textId="2DC2D0EA" w:rsidR="00017CE1" w:rsidRPr="00075823" w:rsidRDefault="00017CE1" w:rsidP="003832CB">
      <w:pPr>
        <w:pStyle w:val="Heading4"/>
      </w:pPr>
      <w:r w:rsidRPr="00075823">
        <w:t xml:space="preserve">Prior to development and submission of each contract deliverable, a summary document containing a description of the format and content of each deliverable </w:t>
      </w:r>
      <w:r w:rsidR="00245F18" w:rsidRPr="00075823">
        <w:t>shall</w:t>
      </w:r>
      <w:r w:rsidRPr="00075823">
        <w:t xml:space="preserve"> be delivered to the State </w:t>
      </w:r>
      <w:r w:rsidR="00474E81" w:rsidRPr="00075823">
        <w:t>Project Manager</w:t>
      </w:r>
      <w:r w:rsidRPr="00075823">
        <w:t xml:space="preserve"> for review and approval.</w:t>
      </w:r>
      <w:r w:rsidR="004C39D8" w:rsidRPr="00075823">
        <w:t xml:space="preserve"> </w:t>
      </w:r>
      <w:r w:rsidRPr="00075823">
        <w:t xml:space="preserve">The summary document </w:t>
      </w:r>
      <w:r w:rsidR="00245F18" w:rsidRPr="00075823">
        <w:t>shall</w:t>
      </w:r>
      <w:r w:rsidRPr="00075823">
        <w:t xml:space="preserve"> contain, at a minimum, the following:</w:t>
      </w:r>
    </w:p>
    <w:p w14:paraId="10A48B1E" w14:textId="77777777" w:rsidR="00017CE1" w:rsidRPr="00075823" w:rsidRDefault="00017CE1" w:rsidP="00AB2CA1"/>
    <w:p w14:paraId="1379B666" w14:textId="6139287A" w:rsidR="00017CE1" w:rsidRPr="00075823" w:rsidRDefault="00017CE1" w:rsidP="00C6030F">
      <w:pPr>
        <w:pStyle w:val="Heading5"/>
      </w:pPr>
      <w:r w:rsidRPr="00075823">
        <w:t>Cover letter</w:t>
      </w:r>
    </w:p>
    <w:p w14:paraId="0B6267ED" w14:textId="68D2C116" w:rsidR="00017CE1" w:rsidRPr="00075823" w:rsidRDefault="00017CE1" w:rsidP="00C6030F">
      <w:pPr>
        <w:pStyle w:val="Heading5"/>
      </w:pPr>
      <w:r w:rsidRPr="00075823">
        <w:t>Table of Contents with a brief description of the content of each section</w:t>
      </w:r>
    </w:p>
    <w:p w14:paraId="15241BCC" w14:textId="26B9FC3A" w:rsidR="00017CE1" w:rsidRPr="00075823" w:rsidRDefault="00017CE1" w:rsidP="00C6030F">
      <w:pPr>
        <w:pStyle w:val="Heading5"/>
      </w:pPr>
      <w:r w:rsidRPr="00075823">
        <w:t>Anticipated number of pages</w:t>
      </w:r>
    </w:p>
    <w:p w14:paraId="5021A4F8" w14:textId="480DF5B7" w:rsidR="00017CE1" w:rsidRPr="00075823" w:rsidRDefault="00017CE1" w:rsidP="00C6030F">
      <w:pPr>
        <w:pStyle w:val="Heading5"/>
      </w:pPr>
      <w:r w:rsidRPr="00075823">
        <w:t>Identification of appendices/exhibits</w:t>
      </w:r>
    </w:p>
    <w:p w14:paraId="35C29C21" w14:textId="77777777" w:rsidR="00017CE1" w:rsidRPr="00075823" w:rsidRDefault="00017CE1" w:rsidP="00AB2CA1">
      <w:pPr>
        <w:pStyle w:val="Header"/>
        <w:tabs>
          <w:tab w:val="clear" w:pos="4320"/>
          <w:tab w:val="clear" w:pos="8640"/>
        </w:tabs>
        <w:ind w:firstLine="90"/>
        <w:rPr>
          <w:szCs w:val="24"/>
        </w:rPr>
      </w:pPr>
    </w:p>
    <w:p w14:paraId="05EC7642" w14:textId="0A5242F2" w:rsidR="00017CE1" w:rsidRPr="00075823" w:rsidRDefault="00017CE1" w:rsidP="003832CB">
      <w:pPr>
        <w:pStyle w:val="Heading4"/>
      </w:pPr>
      <w:r w:rsidRPr="00075823">
        <w:t xml:space="preserve">The summary document </w:t>
      </w:r>
      <w:r w:rsidR="00245F18" w:rsidRPr="00075823">
        <w:t>shall</w:t>
      </w:r>
      <w:r w:rsidRPr="00075823">
        <w:t xml:space="preserve"> contain an approval/rejection section that can be completed by the State.</w:t>
      </w:r>
      <w:r w:rsidR="004C39D8" w:rsidRPr="00075823">
        <w:t xml:space="preserve"> </w:t>
      </w:r>
      <w:r w:rsidRPr="00075823">
        <w:t xml:space="preserve">The summary document </w:t>
      </w:r>
      <w:r w:rsidR="00245F18" w:rsidRPr="00075823">
        <w:t>shall</w:t>
      </w:r>
      <w:r w:rsidRPr="00075823">
        <w:t xml:space="preserve"> be returned to the contractor within a mutually agreed upon time frame.</w:t>
      </w:r>
    </w:p>
    <w:p w14:paraId="105B76A0" w14:textId="77777777" w:rsidR="00017CE1" w:rsidRPr="00075823" w:rsidRDefault="00017CE1" w:rsidP="003832CB">
      <w:pPr>
        <w:pStyle w:val="Heading4"/>
      </w:pPr>
      <w:r w:rsidRPr="00075823">
        <w:t xml:space="preserve">Deliverables </w:t>
      </w:r>
      <w:r w:rsidR="00245F18" w:rsidRPr="00075823">
        <w:t>shall</w:t>
      </w:r>
      <w:r w:rsidRPr="00075823">
        <w:t xml:space="preserve"> be developed by the contractor according to the approved format and content of the summary document for each specific deliverable.</w:t>
      </w:r>
    </w:p>
    <w:p w14:paraId="53E6C407" w14:textId="77777777" w:rsidR="00017CE1" w:rsidRPr="00075823" w:rsidRDefault="00017CE1" w:rsidP="003832CB">
      <w:pPr>
        <w:pStyle w:val="Heading4"/>
      </w:pPr>
      <w:r w:rsidRPr="00075823">
        <w:t xml:space="preserve">At a mutually agreed to meeting, on or before the time of delivery to the State, the contractor </w:t>
      </w:r>
      <w:r w:rsidR="00245F18" w:rsidRPr="00075823">
        <w:t>shall</w:t>
      </w:r>
      <w:r w:rsidRPr="00075823">
        <w:t xml:space="preserve"> provide a walkthrough of each deliverable.</w:t>
      </w:r>
    </w:p>
    <w:p w14:paraId="79B738B4" w14:textId="5A6292ED" w:rsidR="00017CE1" w:rsidRPr="00075823" w:rsidRDefault="00017CE1" w:rsidP="003832CB">
      <w:pPr>
        <w:pStyle w:val="Heading4"/>
      </w:pPr>
      <w:r w:rsidRPr="00075823">
        <w:t xml:space="preserve">Deliverables </w:t>
      </w:r>
      <w:r w:rsidR="00245F18" w:rsidRPr="00075823">
        <w:t>shall</w:t>
      </w:r>
      <w:r w:rsidRPr="00075823">
        <w:t xml:space="preserve"> be submitted no later than 5:00 </w:t>
      </w:r>
      <w:r w:rsidR="00CB17AD" w:rsidRPr="00075823">
        <w:t>p.m.,</w:t>
      </w:r>
      <w:r w:rsidRPr="00075823">
        <w:t xml:space="preserve"> per the approved contract deliverable schedule and </w:t>
      </w:r>
      <w:r w:rsidR="00245F18" w:rsidRPr="00075823">
        <w:t>shall</w:t>
      </w:r>
      <w:r w:rsidRPr="00075823">
        <w:t xml:space="preserve"> be accompanied by a deliverable sign-off form with the appropriate sections completed by the contractor.</w:t>
      </w:r>
    </w:p>
    <w:p w14:paraId="05073E6A" w14:textId="77777777" w:rsidR="00017CE1" w:rsidRPr="00075823" w:rsidRDefault="00017CE1" w:rsidP="00AB2CA1"/>
    <w:p w14:paraId="01F22714" w14:textId="77777777" w:rsidR="00017CE1" w:rsidRPr="00075823" w:rsidRDefault="00017CE1" w:rsidP="002953FA">
      <w:pPr>
        <w:pStyle w:val="Heading3"/>
      </w:pPr>
      <w:bookmarkStart w:id="29" w:name="_Toc66244280"/>
      <w:bookmarkStart w:id="30" w:name="_Toc163539105"/>
      <w:r w:rsidRPr="00075823">
        <w:t>Deliverable Review</w:t>
      </w:r>
      <w:bookmarkEnd w:id="29"/>
      <w:bookmarkEnd w:id="30"/>
    </w:p>
    <w:p w14:paraId="41D1D114" w14:textId="77777777" w:rsidR="00017CE1" w:rsidRPr="00075823" w:rsidRDefault="00017CE1" w:rsidP="00AB2CA1">
      <w:pPr>
        <w:rPr>
          <w:b/>
        </w:rPr>
      </w:pPr>
    </w:p>
    <w:p w14:paraId="294EC98E" w14:textId="77777777" w:rsidR="00017CE1" w:rsidRPr="00075823" w:rsidRDefault="00017CE1" w:rsidP="003832CB">
      <w:pPr>
        <w:pStyle w:val="Heading4"/>
      </w:pPr>
      <w:r w:rsidRPr="00075823">
        <w:t>General</w:t>
      </w:r>
    </w:p>
    <w:p w14:paraId="4E971C89" w14:textId="77777777" w:rsidR="00017CE1" w:rsidRPr="00075823" w:rsidRDefault="00017CE1" w:rsidP="00AB2CA1">
      <w:pPr>
        <w:rPr>
          <w:b/>
        </w:rPr>
      </w:pPr>
    </w:p>
    <w:p w14:paraId="162E8658" w14:textId="77777777" w:rsidR="00017CE1" w:rsidRPr="00075823" w:rsidRDefault="00017CE1" w:rsidP="00C6030F">
      <w:pPr>
        <w:pStyle w:val="Heading5"/>
      </w:pPr>
      <w:r w:rsidRPr="00075823">
        <w:t>The State’s review time begins on the next working day following receipt of the deliverable.</w:t>
      </w:r>
    </w:p>
    <w:p w14:paraId="09A3C8F8" w14:textId="77777777" w:rsidR="00017CE1" w:rsidRPr="00075823" w:rsidRDefault="00017CE1" w:rsidP="00C6030F">
      <w:pPr>
        <w:pStyle w:val="Heading5"/>
      </w:pPr>
      <w:r w:rsidRPr="00075823">
        <w:t xml:space="preserve">The State’s review time </w:t>
      </w:r>
      <w:r w:rsidR="00245F18" w:rsidRPr="00075823">
        <w:t>shall</w:t>
      </w:r>
      <w:r w:rsidRPr="00075823">
        <w:t xml:space="preserve"> be determined by the approved and accepted detailed project plan and the approved contract.</w:t>
      </w:r>
    </w:p>
    <w:p w14:paraId="15DE1444" w14:textId="55FEA28E" w:rsidR="00017CE1" w:rsidRPr="00075823" w:rsidRDefault="00017CE1" w:rsidP="00C6030F">
      <w:pPr>
        <w:pStyle w:val="Heading5"/>
      </w:pPr>
      <w:r w:rsidRPr="00075823">
        <w:t>The State has up to five (5) working days to determine if a deliverable is complete and ready for review.</w:t>
      </w:r>
      <w:r w:rsidR="004C39D8" w:rsidRPr="00075823">
        <w:t xml:space="preserve"> </w:t>
      </w:r>
      <w:r w:rsidRPr="00075823">
        <w:t>Unless otherwise negotiated, this is part of the State’s review time.</w:t>
      </w:r>
    </w:p>
    <w:p w14:paraId="68A28D3D" w14:textId="77777777" w:rsidR="00017CE1" w:rsidRPr="00075823" w:rsidRDefault="00017CE1" w:rsidP="00C6030F">
      <w:pPr>
        <w:pStyle w:val="Heading5"/>
      </w:pPr>
      <w:r w:rsidRPr="00075823">
        <w:t xml:space="preserve">Any subsequent deliverable dependent upon the State’s acceptance of a prior deliverable </w:t>
      </w:r>
      <w:r w:rsidR="00245F18" w:rsidRPr="00075823">
        <w:t>shall</w:t>
      </w:r>
      <w:r w:rsidRPr="00075823">
        <w:t xml:space="preserve"> not be accepted for review until all issues related to the previous deliverable have been resolved.</w:t>
      </w:r>
    </w:p>
    <w:p w14:paraId="136F018E" w14:textId="77777777" w:rsidR="00017CE1" w:rsidRPr="00075823" w:rsidRDefault="00017CE1" w:rsidP="00C6030F">
      <w:pPr>
        <w:pStyle w:val="Heading5"/>
      </w:pPr>
      <w:r w:rsidRPr="00075823">
        <w:t xml:space="preserve">Deliverables determined to be incomplete and/or unacceptable for review </w:t>
      </w:r>
      <w:r w:rsidR="00245F18" w:rsidRPr="00075823">
        <w:t>shall</w:t>
      </w:r>
      <w:r w:rsidRPr="00075823">
        <w:t xml:space="preserve"> be rejected, not considered delivered and returned to the contractor.</w:t>
      </w:r>
    </w:p>
    <w:p w14:paraId="751E4009" w14:textId="77777777" w:rsidR="00017CE1" w:rsidRPr="00075823" w:rsidRDefault="00017CE1" w:rsidP="00C6030F">
      <w:pPr>
        <w:pStyle w:val="Heading5"/>
      </w:pPr>
      <w:r w:rsidRPr="00075823">
        <w:t xml:space="preserve">After review of a deliverable, the State </w:t>
      </w:r>
      <w:r w:rsidR="00245F18" w:rsidRPr="00075823">
        <w:t>shall</w:t>
      </w:r>
      <w:r w:rsidRPr="00075823">
        <w:t xml:space="preserve"> return to the contractor the project deliverable sign-off form with the deliverable submission and review history section completed.</w:t>
      </w:r>
    </w:p>
    <w:p w14:paraId="248B8F6F" w14:textId="77777777" w:rsidR="00017CE1" w:rsidRPr="00075823" w:rsidRDefault="00017CE1" w:rsidP="00AB2CA1">
      <w:pPr>
        <w:pStyle w:val="Header"/>
        <w:tabs>
          <w:tab w:val="clear" w:pos="4320"/>
          <w:tab w:val="clear" w:pos="8640"/>
        </w:tabs>
        <w:rPr>
          <w:b/>
        </w:rPr>
      </w:pPr>
    </w:p>
    <w:p w14:paraId="190A5A09" w14:textId="77777777" w:rsidR="00017CE1" w:rsidRPr="00075823" w:rsidRDefault="00017CE1" w:rsidP="003832CB">
      <w:pPr>
        <w:pStyle w:val="Heading4"/>
      </w:pPr>
      <w:r w:rsidRPr="00075823">
        <w:t>Accepted</w:t>
      </w:r>
    </w:p>
    <w:p w14:paraId="3D2CD466" w14:textId="77777777" w:rsidR="00017CE1" w:rsidRPr="00075823" w:rsidRDefault="00017CE1" w:rsidP="00AB2CA1">
      <w:pPr>
        <w:rPr>
          <w:b/>
        </w:rPr>
      </w:pPr>
    </w:p>
    <w:p w14:paraId="7BDD31AE" w14:textId="77777777" w:rsidR="00017CE1" w:rsidRPr="00075823" w:rsidRDefault="00017CE1" w:rsidP="00C6030F">
      <w:pPr>
        <w:pStyle w:val="Heading5"/>
      </w:pPr>
      <w:r w:rsidRPr="00075823">
        <w:t xml:space="preserve">If the deliverable is accepted, the original deliverable sign-off form signed by the appropriate State representatives </w:t>
      </w:r>
      <w:r w:rsidR="00245F18" w:rsidRPr="00075823">
        <w:t>shall</w:t>
      </w:r>
      <w:r w:rsidRPr="00075823">
        <w:t xml:space="preserve"> be returned to the contractor.</w:t>
      </w:r>
    </w:p>
    <w:p w14:paraId="61A5B814" w14:textId="628DA5A6" w:rsidR="00017CE1" w:rsidRPr="00075823" w:rsidRDefault="00017CE1" w:rsidP="00C6030F">
      <w:pPr>
        <w:pStyle w:val="Heading5"/>
      </w:pPr>
      <w:r w:rsidRPr="00075823">
        <w:t>Once the contractor receives the original deliverable sign-off form, the State can then be invoiced for the deliverable</w:t>
      </w:r>
      <w:r w:rsidR="00D7257D" w:rsidRPr="00075823">
        <w:t>.</w:t>
      </w:r>
    </w:p>
    <w:p w14:paraId="2D93C317" w14:textId="77777777" w:rsidR="00017CE1" w:rsidRPr="00075823" w:rsidRDefault="00017CE1" w:rsidP="00AB2CA1"/>
    <w:p w14:paraId="7138F9CA" w14:textId="54FCA94F" w:rsidR="00017CE1" w:rsidRPr="00075823" w:rsidRDefault="00017CE1" w:rsidP="003832CB">
      <w:pPr>
        <w:pStyle w:val="Heading4"/>
      </w:pPr>
      <w:r w:rsidRPr="00075823">
        <w:t>Comments/Revisions Requested by the State</w:t>
      </w:r>
      <w:r w:rsidR="00FF1818" w:rsidRPr="00075823">
        <w:t xml:space="preserve">. </w:t>
      </w:r>
      <w:r w:rsidRPr="00075823">
        <w:t xml:space="preserve">If the State has comments and/or revisions to a deliverable, the following </w:t>
      </w:r>
      <w:r w:rsidR="00245F18" w:rsidRPr="00075823">
        <w:t>shall</w:t>
      </w:r>
      <w:r w:rsidRPr="00075823">
        <w:t xml:space="preserve"> be provided to the contractor:</w:t>
      </w:r>
    </w:p>
    <w:p w14:paraId="31D3AB4D" w14:textId="77777777" w:rsidR="00017CE1" w:rsidRPr="00075823" w:rsidRDefault="00017CE1" w:rsidP="00AB2CA1"/>
    <w:p w14:paraId="205F78A0" w14:textId="77777777" w:rsidR="00017CE1" w:rsidRPr="00075823" w:rsidRDefault="00017CE1" w:rsidP="00C6030F">
      <w:pPr>
        <w:pStyle w:val="Heading5"/>
      </w:pPr>
      <w:r w:rsidRPr="00075823">
        <w:t>The original deliverable sign-off form with an updated entry to the deliverable submission and review history section.</w:t>
      </w:r>
    </w:p>
    <w:p w14:paraId="582D910E" w14:textId="20CC5141" w:rsidR="00017CE1" w:rsidRPr="00075823" w:rsidRDefault="00017CE1" w:rsidP="00C6030F">
      <w:pPr>
        <w:pStyle w:val="Heading5"/>
      </w:pPr>
      <w:r w:rsidRPr="00075823">
        <w:t xml:space="preserve">Attached to the deliverable sign-off form </w:t>
      </w:r>
      <w:r w:rsidR="00245F18" w:rsidRPr="00075823">
        <w:t>shall</w:t>
      </w:r>
      <w:r w:rsidRPr="00075823">
        <w:t xml:space="preserve"> be a detailed explanation of the revisions to be made and/or a </w:t>
      </w:r>
      <w:r w:rsidR="004C39D8" w:rsidRPr="00075823">
        <w:t>marked-up</w:t>
      </w:r>
      <w:r w:rsidRPr="00075823">
        <w:t xml:space="preserve"> copy of the deliverable.</w:t>
      </w:r>
    </w:p>
    <w:p w14:paraId="387D6054" w14:textId="77777777" w:rsidR="00017CE1" w:rsidRPr="00075823" w:rsidRDefault="00017CE1" w:rsidP="00C6030F">
      <w:pPr>
        <w:pStyle w:val="Heading5"/>
      </w:pPr>
      <w:r w:rsidRPr="00075823">
        <w:t xml:space="preserve">The State’s first review and return with comments </w:t>
      </w:r>
      <w:r w:rsidR="00245F18" w:rsidRPr="00075823">
        <w:t>shall</w:t>
      </w:r>
      <w:r w:rsidRPr="00075823">
        <w:t xml:space="preserve"> be completed within the times specified in the contract.</w:t>
      </w:r>
    </w:p>
    <w:p w14:paraId="4279B98D" w14:textId="77777777" w:rsidR="00017CE1" w:rsidRPr="00075823" w:rsidRDefault="00017CE1" w:rsidP="00C6030F">
      <w:pPr>
        <w:pStyle w:val="Heading5"/>
      </w:pPr>
      <w:r w:rsidRPr="00075823">
        <w:t xml:space="preserve">The contractor </w:t>
      </w:r>
      <w:r w:rsidR="00245F18" w:rsidRPr="00075823">
        <w:t>shall</w:t>
      </w:r>
      <w:r w:rsidRPr="00075823">
        <w:t xml:space="preserve"> have five (5) working days, unless otherwise mutually agreed to, for review, acceptance and/or rejection of the State’s comments.</w:t>
      </w:r>
    </w:p>
    <w:p w14:paraId="197174BC" w14:textId="77777777" w:rsidR="00017CE1" w:rsidRPr="00075823" w:rsidRDefault="00017CE1" w:rsidP="00C6030F">
      <w:pPr>
        <w:pStyle w:val="Heading5"/>
      </w:pPr>
      <w:r w:rsidRPr="00075823">
        <w:t xml:space="preserve">A meeting to resolve outstanding issues </w:t>
      </w:r>
      <w:r w:rsidR="00245F18" w:rsidRPr="00075823">
        <w:t>shall</w:t>
      </w:r>
      <w:r w:rsidRPr="00075823">
        <w:t xml:space="preserve"> be completed within three (3) working days after completion of the contractor’s review or a mutually agreed upon time frame.</w:t>
      </w:r>
    </w:p>
    <w:p w14:paraId="55341950" w14:textId="77777777" w:rsidR="00017CE1" w:rsidRPr="00075823" w:rsidRDefault="00017CE1" w:rsidP="00C6030F">
      <w:pPr>
        <w:pStyle w:val="Heading5"/>
      </w:pPr>
      <w:r w:rsidRPr="00075823">
        <w:lastRenderedPageBreak/>
        <w:t xml:space="preserve">Agreements made during meetings to resolve issues </w:t>
      </w:r>
      <w:r w:rsidR="00245F18" w:rsidRPr="00075823">
        <w:t>shall</w:t>
      </w:r>
      <w:r w:rsidRPr="00075823">
        <w:t xml:space="preserve"> be documented separately.</w:t>
      </w:r>
    </w:p>
    <w:p w14:paraId="28301941" w14:textId="77777777" w:rsidR="00017CE1" w:rsidRPr="00075823" w:rsidRDefault="00017CE1" w:rsidP="00C6030F">
      <w:pPr>
        <w:pStyle w:val="Heading5"/>
      </w:pPr>
      <w:r w:rsidRPr="00075823">
        <w:t xml:space="preserve">Once an agreement is reached regarding changes, the contractor </w:t>
      </w:r>
      <w:r w:rsidR="00245F18" w:rsidRPr="00075823">
        <w:t>shall</w:t>
      </w:r>
      <w:r w:rsidRPr="00075823">
        <w:t xml:space="preserve"> incorporate them into the deliverable for resubmission to the State.</w:t>
      </w:r>
    </w:p>
    <w:p w14:paraId="7FBA0091" w14:textId="77777777" w:rsidR="00017CE1" w:rsidRPr="00075823" w:rsidRDefault="00017CE1" w:rsidP="00C6030F">
      <w:pPr>
        <w:pStyle w:val="Heading5"/>
      </w:pPr>
      <w:r w:rsidRPr="00075823">
        <w:t xml:space="preserve">All changes </w:t>
      </w:r>
      <w:r w:rsidR="00245F18" w:rsidRPr="00075823">
        <w:t>shall</w:t>
      </w:r>
      <w:r w:rsidRPr="00075823">
        <w:t xml:space="preserve"> be easily identifiable by the State.</w:t>
      </w:r>
    </w:p>
    <w:p w14:paraId="367E1D6C" w14:textId="77777777" w:rsidR="00017CE1" w:rsidRPr="00075823" w:rsidRDefault="00017CE1" w:rsidP="00C6030F">
      <w:pPr>
        <w:pStyle w:val="Heading5"/>
      </w:pPr>
      <w:r w:rsidRPr="00075823">
        <w:t xml:space="preserve">Resubmission of the deliverable </w:t>
      </w:r>
      <w:r w:rsidR="00245F18" w:rsidRPr="00075823">
        <w:t>shall</w:t>
      </w:r>
      <w:r w:rsidRPr="00075823">
        <w:t xml:space="preserve"> occur within five (5) working days or a mutually agreed upon time frame of the resolution of any outstanding issues.</w:t>
      </w:r>
    </w:p>
    <w:p w14:paraId="4CC144AB" w14:textId="77777777" w:rsidR="00017CE1" w:rsidRPr="00075823" w:rsidRDefault="00017CE1" w:rsidP="00C6030F">
      <w:pPr>
        <w:pStyle w:val="Heading5"/>
      </w:pPr>
      <w:r w:rsidRPr="00075823">
        <w:t xml:space="preserve">The resubmitted deliverable </w:t>
      </w:r>
      <w:r w:rsidR="00245F18" w:rsidRPr="00075823">
        <w:t>shall</w:t>
      </w:r>
      <w:r w:rsidRPr="00075823">
        <w:t xml:space="preserve"> be accompanied by the original deliverable sign-off form.</w:t>
      </w:r>
    </w:p>
    <w:p w14:paraId="5BC976E9" w14:textId="77777777" w:rsidR="00017CE1" w:rsidRPr="00075823" w:rsidRDefault="00017CE1" w:rsidP="00C6030F">
      <w:pPr>
        <w:pStyle w:val="Heading5"/>
      </w:pPr>
      <w:r w:rsidRPr="00075823">
        <w:t>This review process continues until all issues have been resolved within a mutually agreed upon time frame.</w:t>
      </w:r>
    </w:p>
    <w:p w14:paraId="6BD44A16" w14:textId="77777777" w:rsidR="00017CE1" w:rsidRPr="00075823" w:rsidRDefault="00017CE1" w:rsidP="00C6030F">
      <w:pPr>
        <w:pStyle w:val="Heading5"/>
      </w:pPr>
      <w:r w:rsidRPr="00075823">
        <w:t>During the re-review process, the State may only comment on the original exceptions noted.</w:t>
      </w:r>
    </w:p>
    <w:p w14:paraId="70EF1B81" w14:textId="277B1C86" w:rsidR="00017CE1" w:rsidRPr="00075823" w:rsidRDefault="00017CE1" w:rsidP="00C6030F">
      <w:pPr>
        <w:pStyle w:val="Heading5"/>
      </w:pPr>
      <w:r w:rsidRPr="00075823">
        <w:t>All other items not originally commented on are considered accepted by the State.</w:t>
      </w:r>
    </w:p>
    <w:p w14:paraId="179C2E95" w14:textId="77777777" w:rsidR="00017CE1" w:rsidRPr="00075823" w:rsidRDefault="00017CE1" w:rsidP="00C6030F">
      <w:pPr>
        <w:pStyle w:val="Heading5"/>
      </w:pPr>
      <w:r w:rsidRPr="00075823">
        <w:t xml:space="preserve">Once all revisions have been accepted, the original deliverable sign-off form signed by the appropriate State representatives </w:t>
      </w:r>
      <w:r w:rsidR="00245F18" w:rsidRPr="00075823">
        <w:t>shall</w:t>
      </w:r>
      <w:r w:rsidRPr="00075823">
        <w:t xml:space="preserve"> be returned to the contractor.</w:t>
      </w:r>
    </w:p>
    <w:p w14:paraId="5404CEE7" w14:textId="77777777" w:rsidR="00017CE1" w:rsidRPr="00075823" w:rsidRDefault="00017CE1" w:rsidP="00C6030F">
      <w:pPr>
        <w:pStyle w:val="Heading5"/>
      </w:pPr>
      <w:r w:rsidRPr="00075823">
        <w:t xml:space="preserve">The contractor </w:t>
      </w:r>
      <w:r w:rsidR="00245F18" w:rsidRPr="00075823">
        <w:t>shall</w:t>
      </w:r>
      <w:r w:rsidRPr="00075823">
        <w:t xml:space="preserve"> provide one (1) updated and complete master paper copy of each deliverable after approval and acceptance by the State.</w:t>
      </w:r>
    </w:p>
    <w:p w14:paraId="3C94C128" w14:textId="55691261" w:rsidR="00017CE1" w:rsidRPr="00075823" w:rsidRDefault="00017CE1" w:rsidP="00C6030F">
      <w:pPr>
        <w:pStyle w:val="Heading5"/>
      </w:pPr>
      <w:r w:rsidRPr="00075823">
        <w:t>Once the contractor receives the original deliverable sign-off form, the State can then be invoiced for the deliverable.</w:t>
      </w:r>
    </w:p>
    <w:p w14:paraId="79A9866B" w14:textId="77777777" w:rsidR="00FF1818" w:rsidRPr="00075823" w:rsidRDefault="00FF1818" w:rsidP="00AB2CA1"/>
    <w:p w14:paraId="69924F81" w14:textId="25C1C8D5" w:rsidR="00017CE1" w:rsidRPr="00075823" w:rsidRDefault="00017CE1" w:rsidP="003832CB">
      <w:pPr>
        <w:pStyle w:val="Heading4"/>
      </w:pPr>
      <w:r w:rsidRPr="00075823">
        <w:t>Rejected, Not Considered Delivered</w:t>
      </w:r>
      <w:r w:rsidR="00AB2CA1" w:rsidRPr="00075823">
        <w:t xml:space="preserve">. </w:t>
      </w:r>
      <w:r w:rsidRPr="00075823">
        <w:t xml:space="preserve">If the State considers a deliverable not ready for review, the following </w:t>
      </w:r>
      <w:r w:rsidR="00245F18" w:rsidRPr="00075823">
        <w:t>shall</w:t>
      </w:r>
      <w:r w:rsidRPr="00075823">
        <w:t xml:space="preserve"> be returned to the contractor:</w:t>
      </w:r>
    </w:p>
    <w:p w14:paraId="2D00FB7B" w14:textId="77777777" w:rsidR="00017CE1" w:rsidRPr="00075823" w:rsidRDefault="00017CE1" w:rsidP="00AB2CA1"/>
    <w:p w14:paraId="19BC5B94" w14:textId="77777777" w:rsidR="00017CE1" w:rsidRPr="00075823" w:rsidRDefault="00017CE1" w:rsidP="00C6030F">
      <w:pPr>
        <w:pStyle w:val="Heading5"/>
      </w:pPr>
      <w:r w:rsidRPr="00075823">
        <w:t>The original deliverable sign-off form with an updated entry to the deliverable submission and review history section.</w:t>
      </w:r>
    </w:p>
    <w:p w14:paraId="4D6E09DE" w14:textId="77777777" w:rsidR="00017CE1" w:rsidRPr="00075823" w:rsidRDefault="00017CE1" w:rsidP="00C6030F">
      <w:pPr>
        <w:pStyle w:val="Heading5"/>
      </w:pPr>
      <w:r w:rsidRPr="00075823">
        <w:t>The original deliverable and all copies with a written explanation as to why the deliverable is being rejected, not considered delivered.</w:t>
      </w:r>
    </w:p>
    <w:p w14:paraId="12AF0077" w14:textId="77777777" w:rsidR="00017CE1" w:rsidRPr="00075823" w:rsidRDefault="00017CE1" w:rsidP="00C6030F">
      <w:pPr>
        <w:pStyle w:val="Heading5"/>
      </w:pPr>
      <w:r w:rsidRPr="00075823">
        <w:t xml:space="preserve">The contractor </w:t>
      </w:r>
      <w:r w:rsidR="00245F18" w:rsidRPr="00075823">
        <w:t>shall</w:t>
      </w:r>
      <w:r w:rsidRPr="00075823">
        <w:t xml:space="preserve"> have five (5) working days, unless otherwise mutually agreed to, for review, acceptance and/or rejection of the State’s comments.</w:t>
      </w:r>
    </w:p>
    <w:p w14:paraId="5BB99AB8" w14:textId="77777777" w:rsidR="00017CE1" w:rsidRPr="00075823" w:rsidRDefault="00017CE1" w:rsidP="00C6030F">
      <w:pPr>
        <w:pStyle w:val="Heading5"/>
      </w:pPr>
      <w:r w:rsidRPr="00075823">
        <w:t xml:space="preserve">A meeting to discuss the State’s position regarding the rejection of the deliverable </w:t>
      </w:r>
      <w:r w:rsidR="00245F18" w:rsidRPr="00075823">
        <w:t>shall</w:t>
      </w:r>
      <w:r w:rsidRPr="00075823">
        <w:t xml:space="preserve"> be completed within three (3) working days after completion of the contractor’s review or a mutually agreed upon time frame.</w:t>
      </w:r>
    </w:p>
    <w:p w14:paraId="6AA62D1B" w14:textId="77777777" w:rsidR="00017CE1" w:rsidRPr="00075823" w:rsidRDefault="00017CE1" w:rsidP="00C6030F">
      <w:pPr>
        <w:pStyle w:val="Heading5"/>
      </w:pPr>
      <w:r w:rsidRPr="00075823">
        <w:t xml:space="preserve">Resubmission of the deliverable </w:t>
      </w:r>
      <w:r w:rsidR="00245F18" w:rsidRPr="00075823">
        <w:t>shall</w:t>
      </w:r>
      <w:r w:rsidRPr="00075823">
        <w:t xml:space="preserve"> occur within a mutually agreed upon time frame.</w:t>
      </w:r>
    </w:p>
    <w:p w14:paraId="7429933F" w14:textId="77777777" w:rsidR="00017CE1" w:rsidRPr="00075823" w:rsidRDefault="00017CE1" w:rsidP="00C6030F">
      <w:pPr>
        <w:pStyle w:val="Heading5"/>
      </w:pPr>
      <w:r w:rsidRPr="00075823">
        <w:t xml:space="preserve">The resubmitted deliverable </w:t>
      </w:r>
      <w:r w:rsidR="00245F18" w:rsidRPr="00075823">
        <w:t>shall</w:t>
      </w:r>
      <w:r w:rsidRPr="00075823">
        <w:t xml:space="preserve"> be accompanied by the original deliverable sign-off form.</w:t>
      </w:r>
    </w:p>
    <w:p w14:paraId="572C1E80" w14:textId="5F30A255" w:rsidR="00017CE1" w:rsidRPr="00075823" w:rsidRDefault="00017CE1" w:rsidP="00C6030F">
      <w:pPr>
        <w:pStyle w:val="Heading5"/>
      </w:pPr>
      <w:r w:rsidRPr="00075823">
        <w:t xml:space="preserve">Upon resubmission of the completed deliverable, the State </w:t>
      </w:r>
      <w:r w:rsidR="00245F18" w:rsidRPr="00075823">
        <w:t>shall</w:t>
      </w:r>
      <w:r w:rsidRPr="00075823">
        <w:t xml:space="preserve"> follow the steps outlined</w:t>
      </w:r>
      <w:r w:rsidR="00D7257D" w:rsidRPr="00075823">
        <w:t xml:space="preserve"> herein.</w:t>
      </w:r>
    </w:p>
    <w:p w14:paraId="529B0AF6" w14:textId="77777777" w:rsidR="0022006C" w:rsidRPr="00075823" w:rsidRDefault="0022006C" w:rsidP="00AB2CA1"/>
    <w:p w14:paraId="6EFC88C1" w14:textId="6BE148E0" w:rsidR="00017CE1" w:rsidRPr="00075823" w:rsidRDefault="00017CE1" w:rsidP="00857E9D">
      <w:pPr>
        <w:pStyle w:val="Heading2"/>
      </w:pPr>
      <w:bookmarkStart w:id="31" w:name="_Toc66244262"/>
      <w:bookmarkStart w:id="32" w:name="_Toc163539086"/>
      <w:r w:rsidRPr="00075823">
        <w:t>PROJECT KICKOFF MEETING</w:t>
      </w:r>
      <w:bookmarkEnd w:id="31"/>
      <w:bookmarkEnd w:id="32"/>
      <w:r w:rsidR="00AB2CA1" w:rsidRPr="00075823">
        <w:t xml:space="preserve">. </w:t>
      </w:r>
      <w:r w:rsidRPr="00075823">
        <w:t xml:space="preserve">A project kickoff meeting </w:t>
      </w:r>
      <w:r w:rsidR="00245F18" w:rsidRPr="00075823">
        <w:t>shall</w:t>
      </w:r>
      <w:r w:rsidRPr="00075823">
        <w:t xml:space="preserve"> be held with representatives from the State and the contractor after contract approval and prior to work performed.</w:t>
      </w:r>
      <w:r w:rsidR="004C39D8" w:rsidRPr="00075823">
        <w:t xml:space="preserve"> </w:t>
      </w:r>
      <w:r w:rsidRPr="00075823">
        <w:t xml:space="preserve">Items to be covered in the </w:t>
      </w:r>
      <w:r w:rsidR="00AB2CA1" w:rsidRPr="00075823">
        <w:t>kickoff</w:t>
      </w:r>
      <w:r w:rsidRPr="00075823">
        <w:t xml:space="preserve"> meeting </w:t>
      </w:r>
      <w:r w:rsidR="00245F18" w:rsidRPr="00075823">
        <w:t>shall</w:t>
      </w:r>
      <w:r w:rsidRPr="00075823">
        <w:t xml:space="preserve"> include, but not be limited to:</w:t>
      </w:r>
    </w:p>
    <w:p w14:paraId="691743AE" w14:textId="77777777" w:rsidR="00017CE1" w:rsidRPr="00075823" w:rsidRDefault="00017CE1" w:rsidP="00AB2CA1"/>
    <w:p w14:paraId="3C8C55E2" w14:textId="7FC028BE" w:rsidR="00017CE1" w:rsidRPr="00075823" w:rsidRDefault="00017CE1" w:rsidP="002953FA">
      <w:pPr>
        <w:pStyle w:val="Heading3"/>
      </w:pPr>
      <w:r w:rsidRPr="00075823">
        <w:t>Deliverable review process</w:t>
      </w:r>
    </w:p>
    <w:p w14:paraId="7A5D060E" w14:textId="09E8037A" w:rsidR="00017CE1" w:rsidRPr="00075823" w:rsidRDefault="00017CE1" w:rsidP="002953FA">
      <w:pPr>
        <w:pStyle w:val="Heading3"/>
      </w:pPr>
      <w:r w:rsidRPr="00075823">
        <w:t>Determining format and protocol for project status meetings</w:t>
      </w:r>
    </w:p>
    <w:p w14:paraId="67E43213" w14:textId="24DA1BF0" w:rsidR="00017CE1" w:rsidRPr="00075823" w:rsidRDefault="00017CE1" w:rsidP="002953FA">
      <w:pPr>
        <w:pStyle w:val="Heading3"/>
      </w:pPr>
      <w:r w:rsidRPr="00075823">
        <w:t>Determining format for project status reports</w:t>
      </w:r>
    </w:p>
    <w:p w14:paraId="226E9C5F" w14:textId="5E6E9E00" w:rsidR="00017CE1" w:rsidRPr="00075823" w:rsidRDefault="00017CE1" w:rsidP="002953FA">
      <w:pPr>
        <w:pStyle w:val="Heading3"/>
      </w:pPr>
      <w:r w:rsidRPr="00075823">
        <w:t>Setting the schedule for meetings between representatives from the State and the contractor to develop the detailed project plan</w:t>
      </w:r>
    </w:p>
    <w:p w14:paraId="0C9646C3" w14:textId="54B061B5" w:rsidR="00017CE1" w:rsidRPr="00075823" w:rsidRDefault="00017CE1" w:rsidP="002953FA">
      <w:pPr>
        <w:pStyle w:val="Heading3"/>
      </w:pPr>
      <w:r w:rsidRPr="00075823">
        <w:t>Defining lines of communication and reporting relationships</w:t>
      </w:r>
    </w:p>
    <w:p w14:paraId="415CB7B5" w14:textId="743E3A34" w:rsidR="00017CE1" w:rsidRPr="00075823" w:rsidRDefault="00017CE1" w:rsidP="002953FA">
      <w:pPr>
        <w:pStyle w:val="Heading3"/>
      </w:pPr>
      <w:r w:rsidRPr="00075823">
        <w:t>Reviewing the project mission</w:t>
      </w:r>
    </w:p>
    <w:p w14:paraId="36B66F2F" w14:textId="031914C3" w:rsidR="00017CE1" w:rsidRPr="00075823" w:rsidRDefault="00017CE1" w:rsidP="002953FA">
      <w:pPr>
        <w:pStyle w:val="Heading3"/>
      </w:pPr>
      <w:r w:rsidRPr="00075823">
        <w:t>Pinpointing high-risk or problem areas</w:t>
      </w:r>
    </w:p>
    <w:p w14:paraId="59277810" w14:textId="124BD408" w:rsidR="00017CE1" w:rsidRPr="00075823" w:rsidRDefault="00017CE1" w:rsidP="002953FA">
      <w:pPr>
        <w:pStyle w:val="Heading3"/>
      </w:pPr>
      <w:r w:rsidRPr="00075823">
        <w:t>Issue resolution process</w:t>
      </w:r>
    </w:p>
    <w:p w14:paraId="5A35D3E7" w14:textId="77777777" w:rsidR="00017CE1" w:rsidRPr="00075823" w:rsidRDefault="00017CE1" w:rsidP="00AB2CA1"/>
    <w:p w14:paraId="5E0F39CE" w14:textId="77777777" w:rsidR="001A5FCE" w:rsidRPr="00075823" w:rsidRDefault="001A5FCE" w:rsidP="00857E9D">
      <w:pPr>
        <w:pStyle w:val="Heading2"/>
      </w:pPr>
      <w:bookmarkStart w:id="33" w:name="_Toc163539184"/>
      <w:r w:rsidRPr="00075823">
        <w:t xml:space="preserve">PLANNING </w:t>
      </w:r>
      <w:smartTag w:uri="urn:schemas-microsoft-com:office:smarttags" w:element="stockticker">
        <w:r w:rsidRPr="00075823">
          <w:t>AND</w:t>
        </w:r>
      </w:smartTag>
      <w:r w:rsidRPr="00075823">
        <w:t xml:space="preserve"> ADMINISTRATION</w:t>
      </w:r>
      <w:bookmarkEnd w:id="33"/>
    </w:p>
    <w:p w14:paraId="09297B77" w14:textId="77777777" w:rsidR="001A5FCE" w:rsidRPr="00075823" w:rsidRDefault="001A5FCE" w:rsidP="00AB2CA1"/>
    <w:p w14:paraId="71CC3647" w14:textId="238E16FF" w:rsidR="00FA3EDE" w:rsidRPr="00281FBC" w:rsidRDefault="001A5FCE" w:rsidP="00281FBC">
      <w:pPr>
        <w:pStyle w:val="Heading3"/>
        <w:rPr>
          <w:b/>
        </w:rPr>
      </w:pPr>
      <w:bookmarkStart w:id="34" w:name="_Toc163539185"/>
      <w:r w:rsidRPr="00075823">
        <w:t>Objective</w:t>
      </w:r>
      <w:bookmarkEnd w:id="34"/>
      <w:r w:rsidR="00AB2CA1" w:rsidRPr="00075823">
        <w:t xml:space="preserve">. </w:t>
      </w:r>
      <w:r w:rsidRPr="00075823">
        <w:t>The objective of this task is to ensure that adequate planning and project management are dedicated to this project.</w:t>
      </w:r>
    </w:p>
    <w:p w14:paraId="03A191A1" w14:textId="155EFA02" w:rsidR="001A5FCE" w:rsidRPr="00075823" w:rsidRDefault="001A5FCE" w:rsidP="002953FA">
      <w:pPr>
        <w:pStyle w:val="Heading3"/>
      </w:pPr>
      <w:bookmarkStart w:id="35" w:name="_Toc163539186"/>
      <w:r w:rsidRPr="00075823">
        <w:t>Activities</w:t>
      </w:r>
      <w:bookmarkEnd w:id="35"/>
      <w:r w:rsidR="00AB2CA1" w:rsidRPr="00075823">
        <w:t xml:space="preserve">. </w:t>
      </w:r>
      <w:r w:rsidRPr="00075823">
        <w:t xml:space="preserve">The </w:t>
      </w:r>
      <w:r w:rsidR="000C099C" w:rsidRPr="00075823">
        <w:t>awarded vendor</w:t>
      </w:r>
      <w:r w:rsidRPr="00075823">
        <w:t xml:space="preserve"> </w:t>
      </w:r>
      <w:r w:rsidR="00245F18" w:rsidRPr="00075823">
        <w:t>shall</w:t>
      </w:r>
      <w:r w:rsidRPr="00075823">
        <w:t>:</w:t>
      </w:r>
    </w:p>
    <w:p w14:paraId="685C76EC" w14:textId="77777777" w:rsidR="001A5FCE" w:rsidRPr="00075823" w:rsidRDefault="001A5FCE" w:rsidP="00AB2CA1"/>
    <w:p w14:paraId="3E4B26BB" w14:textId="77777777" w:rsidR="001A5FCE" w:rsidRPr="00075823" w:rsidRDefault="001A5FCE" w:rsidP="003832CB">
      <w:pPr>
        <w:pStyle w:val="Heading4"/>
      </w:pPr>
      <w:r w:rsidRPr="00075823">
        <w:t>Work with the State to provide a detailed project plan with fixed deadlines to include, but not be limited to:</w:t>
      </w:r>
    </w:p>
    <w:p w14:paraId="6419BC75" w14:textId="77777777" w:rsidR="001A5FCE" w:rsidRPr="00075823" w:rsidRDefault="001A5FCE" w:rsidP="00AB2CA1"/>
    <w:p w14:paraId="4A5FBD41" w14:textId="5B034116" w:rsidR="001A5FCE" w:rsidRPr="00075823" w:rsidRDefault="001A5FCE" w:rsidP="00C6030F">
      <w:pPr>
        <w:pStyle w:val="Heading5"/>
      </w:pPr>
      <w:r w:rsidRPr="00075823">
        <w:t>Project schedule including tasks, activities, activity duration, sequencing and dependencies</w:t>
      </w:r>
    </w:p>
    <w:p w14:paraId="630FB835" w14:textId="26E4DE8E" w:rsidR="001A5FCE" w:rsidRPr="00075823" w:rsidRDefault="001A5FCE" w:rsidP="00C6030F">
      <w:pPr>
        <w:pStyle w:val="Heading5"/>
      </w:pPr>
      <w:r w:rsidRPr="00075823">
        <w:t>Project work plan for each deliverable, including a work breakdown structure</w:t>
      </w:r>
    </w:p>
    <w:p w14:paraId="359E76F9" w14:textId="353AC733" w:rsidR="001A5FCE" w:rsidRPr="00075823" w:rsidRDefault="001A5FCE" w:rsidP="00C6030F">
      <w:pPr>
        <w:pStyle w:val="Heading5"/>
      </w:pPr>
      <w:r w:rsidRPr="00075823">
        <w:t>Completion date of each task</w:t>
      </w:r>
    </w:p>
    <w:p w14:paraId="0DB1AD52" w14:textId="2AF8D2A9" w:rsidR="001A5FCE" w:rsidRPr="00075823" w:rsidRDefault="001A5FCE" w:rsidP="00C6030F">
      <w:pPr>
        <w:pStyle w:val="Heading5"/>
      </w:pPr>
      <w:r w:rsidRPr="00075823">
        <w:t>Project milestones</w:t>
      </w:r>
    </w:p>
    <w:p w14:paraId="2AB8EBF1" w14:textId="26FBD16E" w:rsidR="001A5FCE" w:rsidRPr="00075823" w:rsidRDefault="001A5FCE" w:rsidP="00C6030F">
      <w:pPr>
        <w:pStyle w:val="Heading5"/>
      </w:pPr>
      <w:r w:rsidRPr="00075823">
        <w:t>Entrance and exit criteria for specific project milestones</w:t>
      </w:r>
    </w:p>
    <w:p w14:paraId="26560AF8" w14:textId="259E2594" w:rsidR="001A5FCE" w:rsidRPr="00075823" w:rsidRDefault="001A5FCE" w:rsidP="00C6030F">
      <w:pPr>
        <w:pStyle w:val="Heading5"/>
      </w:pPr>
      <w:r w:rsidRPr="00075823">
        <w:t xml:space="preserve">Project organization including a resource plan defining roles and responsibilities for the </w:t>
      </w:r>
      <w:r w:rsidR="000C099C" w:rsidRPr="00075823">
        <w:t>awarded vendor</w:t>
      </w:r>
      <w:r w:rsidRPr="00075823">
        <w:t>, subcontractors (if applicable) and State</w:t>
      </w:r>
    </w:p>
    <w:p w14:paraId="4DEF8484" w14:textId="77777777" w:rsidR="001A5FCE" w:rsidRPr="00075823" w:rsidRDefault="001A5FCE" w:rsidP="00AB2CA1"/>
    <w:p w14:paraId="4E8776E9" w14:textId="407CFBBA" w:rsidR="001A5FCE" w:rsidRPr="00075823" w:rsidRDefault="001A5FCE" w:rsidP="003832CB">
      <w:pPr>
        <w:pStyle w:val="Heading4"/>
      </w:pPr>
      <w:r w:rsidRPr="00075823">
        <w:t xml:space="preserve">Attend </w:t>
      </w:r>
      <w:r w:rsidR="00B34AFF" w:rsidRPr="00075823">
        <w:t xml:space="preserve">and participate in all project related meetings requested by the State </w:t>
      </w:r>
      <w:r w:rsidRPr="00075823">
        <w:t>at a location to be determined by the State.</w:t>
      </w:r>
      <w:r w:rsidR="004C39D8" w:rsidRPr="00075823">
        <w:t xml:space="preserve"> </w:t>
      </w:r>
      <w:r w:rsidRPr="00075823">
        <w:t>Attendance may be in person or via teleconferencing</w:t>
      </w:r>
      <w:r w:rsidR="005D46DA" w:rsidRPr="00075823">
        <w:t>,</w:t>
      </w:r>
      <w:r w:rsidRPr="00075823">
        <w:t xml:space="preserve"> as mutually agreed to by the project team.</w:t>
      </w:r>
      <w:r w:rsidR="004C39D8" w:rsidRPr="00075823">
        <w:t xml:space="preserve"> </w:t>
      </w:r>
      <w:r w:rsidRPr="00075823">
        <w:t xml:space="preserve">These meetings shall follow an agenda mutually developed by the </w:t>
      </w:r>
      <w:r w:rsidR="000C099C" w:rsidRPr="00075823">
        <w:t>awarded vendor</w:t>
      </w:r>
      <w:r w:rsidRPr="00075823">
        <w:t xml:space="preserve"> and the State.</w:t>
      </w:r>
      <w:r w:rsidR="004C39D8" w:rsidRPr="00075823">
        <w:t xml:space="preserve"> </w:t>
      </w:r>
      <w:r w:rsidR="00B34AFF" w:rsidRPr="00075823">
        <w:t>The awarded vendor shall prepare materials or briefings for these meetings as requested by the State.</w:t>
      </w:r>
      <w:r w:rsidR="004C39D8" w:rsidRPr="00075823">
        <w:t xml:space="preserve"> </w:t>
      </w:r>
      <w:r w:rsidR="00B34AFF" w:rsidRPr="00075823">
        <w:t xml:space="preserve">Minutes </w:t>
      </w:r>
      <w:r w:rsidR="00245F18" w:rsidRPr="00075823">
        <w:t>shall</w:t>
      </w:r>
      <w:r w:rsidR="00B34AFF" w:rsidRPr="00075823">
        <w:t xml:space="preserve"> be taken and distributed by State staff within five (5) working days after the meeting.</w:t>
      </w:r>
      <w:r w:rsidR="004C39D8" w:rsidRPr="00075823">
        <w:t xml:space="preserve"> </w:t>
      </w:r>
      <w:r w:rsidR="00B34AFF" w:rsidRPr="00075823">
        <w:t>Minutes may be distributed via facsimile or email.</w:t>
      </w:r>
      <w:r w:rsidR="00AB2CA1" w:rsidRPr="00075823">
        <w:t xml:space="preserve"> </w:t>
      </w:r>
      <w:r w:rsidRPr="00075823">
        <w:t>The agenda may include, but not be limited to:</w:t>
      </w:r>
    </w:p>
    <w:p w14:paraId="3DE9991E" w14:textId="77777777" w:rsidR="001A5FCE" w:rsidRPr="00075823" w:rsidRDefault="001A5FCE" w:rsidP="00AB2CA1"/>
    <w:p w14:paraId="45A3F0E2" w14:textId="3F147695" w:rsidR="001A5FCE" w:rsidRPr="00075823" w:rsidRDefault="001A5FCE" w:rsidP="00C6030F">
      <w:pPr>
        <w:pStyle w:val="Heading5"/>
      </w:pPr>
      <w:r w:rsidRPr="00075823">
        <w:t>Review and approval of previous meeting minutes</w:t>
      </w:r>
    </w:p>
    <w:p w14:paraId="3D5CF7E7" w14:textId="0F16077A" w:rsidR="001A5FCE" w:rsidRPr="00075823" w:rsidRDefault="001A5FCE" w:rsidP="00C6030F">
      <w:pPr>
        <w:pStyle w:val="Heading5"/>
      </w:pPr>
      <w:r w:rsidRPr="00075823">
        <w:t>Contractor project status</w:t>
      </w:r>
    </w:p>
    <w:p w14:paraId="329F1EAD" w14:textId="5B298286" w:rsidR="001A5FCE" w:rsidRPr="00075823" w:rsidRDefault="001A5FCE" w:rsidP="00C6030F">
      <w:pPr>
        <w:pStyle w:val="Heading5"/>
      </w:pPr>
      <w:r w:rsidRPr="00075823">
        <w:t>State project status</w:t>
      </w:r>
    </w:p>
    <w:p w14:paraId="1D68B0CF" w14:textId="62813927" w:rsidR="001A5FCE" w:rsidRPr="00075823" w:rsidRDefault="001A5FCE" w:rsidP="00C6030F">
      <w:pPr>
        <w:pStyle w:val="Heading5"/>
      </w:pPr>
      <w:r w:rsidRPr="00075823">
        <w:t>Contract status and issues, including resolutions</w:t>
      </w:r>
    </w:p>
    <w:p w14:paraId="5453C67F" w14:textId="127A6B48" w:rsidR="001A5FCE" w:rsidRPr="00075823" w:rsidRDefault="001A5FCE" w:rsidP="00C6030F">
      <w:pPr>
        <w:pStyle w:val="Heading5"/>
      </w:pPr>
      <w:r w:rsidRPr="00075823">
        <w:t>Quality Assurance status</w:t>
      </w:r>
    </w:p>
    <w:p w14:paraId="2CF2D30D" w14:textId="7D726206" w:rsidR="001A5FCE" w:rsidRPr="00075823" w:rsidRDefault="001A5FCE" w:rsidP="00C6030F">
      <w:pPr>
        <w:pStyle w:val="Heading5"/>
      </w:pPr>
      <w:r w:rsidRPr="00075823">
        <w:t>New action items</w:t>
      </w:r>
    </w:p>
    <w:p w14:paraId="7A975630" w14:textId="28277B37" w:rsidR="001A5FCE" w:rsidRPr="00075823" w:rsidRDefault="001A5FCE" w:rsidP="00C6030F">
      <w:pPr>
        <w:pStyle w:val="Heading5"/>
      </w:pPr>
      <w:r w:rsidRPr="00075823">
        <w:t>Outstanding action items, including resolutions</w:t>
      </w:r>
    </w:p>
    <w:p w14:paraId="1AD25FAF" w14:textId="3A837964" w:rsidR="001A5FCE" w:rsidRPr="00075823" w:rsidRDefault="001A5FCE" w:rsidP="00C6030F">
      <w:pPr>
        <w:pStyle w:val="Heading5"/>
      </w:pPr>
      <w:r w:rsidRPr="00075823">
        <w:t>Setting of next meeting date</w:t>
      </w:r>
    </w:p>
    <w:p w14:paraId="13AD73F3" w14:textId="60D4B92F" w:rsidR="001A5FCE" w:rsidRPr="00075823" w:rsidRDefault="001A5FCE" w:rsidP="00C6030F">
      <w:pPr>
        <w:pStyle w:val="Heading5"/>
      </w:pPr>
      <w:r w:rsidRPr="00075823">
        <w:t>Other business</w:t>
      </w:r>
    </w:p>
    <w:p w14:paraId="0045EDAC" w14:textId="77777777" w:rsidR="001A5FCE" w:rsidRPr="00075823" w:rsidRDefault="001A5FCE" w:rsidP="00AB2CA1"/>
    <w:p w14:paraId="15BBA266" w14:textId="29438987" w:rsidR="001A5FCE" w:rsidRPr="00075823" w:rsidRDefault="001A5FCE" w:rsidP="003832CB">
      <w:pPr>
        <w:pStyle w:val="Heading4"/>
      </w:pPr>
      <w:r w:rsidRPr="00075823">
        <w:t>Provide written monthly project status reports delivered to State project management by the</w:t>
      </w:r>
      <w:r w:rsidR="00962402">
        <w:t xml:space="preserve"> last business day of the second week following</w:t>
      </w:r>
      <w:r w:rsidR="003832CB">
        <w:t xml:space="preserve"> the</w:t>
      </w:r>
      <w:r w:rsidR="007077A7">
        <w:t xml:space="preserve"> </w:t>
      </w:r>
      <w:r w:rsidRPr="00075823">
        <w:t>end of each reporting period.</w:t>
      </w:r>
      <w:r w:rsidR="004C39D8" w:rsidRPr="00075823">
        <w:t xml:space="preserve"> </w:t>
      </w:r>
      <w:r w:rsidRPr="00075823">
        <w:t xml:space="preserve">The format </w:t>
      </w:r>
      <w:r w:rsidR="00245F18" w:rsidRPr="00075823">
        <w:t>shall</w:t>
      </w:r>
      <w:r w:rsidRPr="00075823">
        <w:t xml:space="preserve"> be approved by the State prior to issuance of the first monthly project status report.</w:t>
      </w:r>
      <w:r w:rsidR="004C39D8" w:rsidRPr="00075823">
        <w:t xml:space="preserve"> </w:t>
      </w:r>
      <w:r w:rsidRPr="00075823">
        <w:t xml:space="preserve">The status reports </w:t>
      </w:r>
      <w:r w:rsidR="00245F18" w:rsidRPr="00075823">
        <w:t>shall</w:t>
      </w:r>
      <w:r w:rsidRPr="00075823">
        <w:t xml:space="preserve"> include, but not be limited to the following:</w:t>
      </w:r>
    </w:p>
    <w:p w14:paraId="5A51DE66" w14:textId="77777777" w:rsidR="001A5FCE" w:rsidRPr="00075823" w:rsidRDefault="001A5FCE" w:rsidP="00AB2CA1"/>
    <w:p w14:paraId="11CDD1DF" w14:textId="5BD12154" w:rsidR="001A5FCE" w:rsidRPr="00075823" w:rsidRDefault="001A5FCE" w:rsidP="00C6030F">
      <w:pPr>
        <w:pStyle w:val="Heading5"/>
      </w:pPr>
      <w:r w:rsidRPr="00075823">
        <w:t>Overall completion status of the project in terms of the State approved project work plan and deliverable schedule</w:t>
      </w:r>
    </w:p>
    <w:p w14:paraId="2F041A0D" w14:textId="6920A597" w:rsidR="001A5FCE" w:rsidRPr="00075823" w:rsidRDefault="001A5FCE" w:rsidP="00C6030F">
      <w:pPr>
        <w:pStyle w:val="Heading5"/>
      </w:pPr>
      <w:r w:rsidRPr="00075823">
        <w:t>Accomplishments during the period, including State staff/stakeholders interviewed, meetings held, and conclusions/decisions determined</w:t>
      </w:r>
    </w:p>
    <w:p w14:paraId="76D94724" w14:textId="59F49AC6" w:rsidR="001A5FCE" w:rsidRPr="00075823" w:rsidRDefault="001A5FCE" w:rsidP="00C6030F">
      <w:pPr>
        <w:pStyle w:val="Heading5"/>
      </w:pPr>
      <w:r w:rsidRPr="00075823">
        <w:t>Problems encountered and proposed/actual resolutions</w:t>
      </w:r>
    </w:p>
    <w:p w14:paraId="5C2D29E8" w14:textId="17E29140" w:rsidR="001A5FCE" w:rsidRPr="00075823" w:rsidRDefault="001A5FCE" w:rsidP="00C6030F">
      <w:pPr>
        <w:pStyle w:val="Heading5"/>
      </w:pPr>
      <w:r w:rsidRPr="00075823">
        <w:t>What is to be accomplished during the next reporting period</w:t>
      </w:r>
    </w:p>
    <w:p w14:paraId="5B1327DB" w14:textId="69EAF1BB" w:rsidR="001A5FCE" w:rsidRPr="00075823" w:rsidRDefault="001A5FCE" w:rsidP="00C6030F">
      <w:pPr>
        <w:pStyle w:val="Heading5"/>
      </w:pPr>
      <w:r w:rsidRPr="00075823">
        <w:t>Issues that need to be addressed, including contractual</w:t>
      </w:r>
    </w:p>
    <w:p w14:paraId="0090BCBD" w14:textId="75487696" w:rsidR="001A5FCE" w:rsidRPr="00075823" w:rsidRDefault="001A5FCE" w:rsidP="00C6030F">
      <w:pPr>
        <w:pStyle w:val="Heading5"/>
      </w:pPr>
      <w:r w:rsidRPr="00075823">
        <w:t>Quality Assurance status</w:t>
      </w:r>
    </w:p>
    <w:p w14:paraId="6ABB0B8C" w14:textId="62904572" w:rsidR="001A5FCE" w:rsidRPr="00075823" w:rsidRDefault="001A5FCE" w:rsidP="00C6030F">
      <w:pPr>
        <w:pStyle w:val="Heading5"/>
      </w:pPr>
      <w:r w:rsidRPr="00075823">
        <w:t>Identification of schedule slippage and strategy for resolution</w:t>
      </w:r>
    </w:p>
    <w:p w14:paraId="163D3C2F" w14:textId="53C50725" w:rsidR="001A5FCE" w:rsidRPr="00075823" w:rsidRDefault="001A5FCE" w:rsidP="00C6030F">
      <w:pPr>
        <w:pStyle w:val="Heading5"/>
      </w:pPr>
      <w:r w:rsidRPr="00075823">
        <w:t>Contractor staff assigned and their location/schedule</w:t>
      </w:r>
    </w:p>
    <w:p w14:paraId="4F71CE6D" w14:textId="137EECCE" w:rsidR="001A5FCE" w:rsidRPr="00075823" w:rsidRDefault="001A5FCE" w:rsidP="00C6030F">
      <w:pPr>
        <w:pStyle w:val="Heading5"/>
      </w:pPr>
      <w:r w:rsidRPr="00075823">
        <w:t>State resources required for activities during the next period</w:t>
      </w:r>
    </w:p>
    <w:p w14:paraId="64AEC27E" w14:textId="109A6082" w:rsidR="001A5FCE" w:rsidRPr="00075823" w:rsidRDefault="001A5FCE" w:rsidP="00670FEA">
      <w:pPr>
        <w:pStyle w:val="Heading5"/>
        <w:numPr>
          <w:ilvl w:val="0"/>
          <w:numId w:val="0"/>
        </w:numPr>
        <w:ind w:left="1440"/>
      </w:pPr>
    </w:p>
    <w:p w14:paraId="1F683743" w14:textId="77777777" w:rsidR="001A5FCE" w:rsidRPr="00075823" w:rsidRDefault="001A5FCE" w:rsidP="00AB2CA1"/>
    <w:p w14:paraId="7C1CD6DC" w14:textId="005A154B" w:rsidR="001A5FCE" w:rsidRPr="00075823" w:rsidRDefault="001A5FCE" w:rsidP="003832CB">
      <w:pPr>
        <w:pStyle w:val="Heading4"/>
      </w:pPr>
      <w:r w:rsidRPr="00075823">
        <w:t>Develop a comprehensive approach for handling communications with both internal and external audiences.</w:t>
      </w:r>
      <w:r w:rsidR="004C39D8" w:rsidRPr="00075823">
        <w:t xml:space="preserve"> </w:t>
      </w:r>
      <w:r w:rsidRPr="00075823">
        <w:t>Effective communication is critical to the development of productive relationships with concerned stakeholders.</w:t>
      </w:r>
      <w:r w:rsidR="004C39D8" w:rsidRPr="00075823">
        <w:t xml:space="preserve"> </w:t>
      </w:r>
      <w:r w:rsidRPr="00075823">
        <w:t xml:space="preserve">The communication plan </w:t>
      </w:r>
      <w:r w:rsidR="00245F18" w:rsidRPr="00075823">
        <w:t>shall</w:t>
      </w:r>
      <w:r w:rsidRPr="00075823">
        <w:t xml:space="preserve"> include, but not be limited to</w:t>
      </w:r>
      <w:r w:rsidR="00D9272C" w:rsidRPr="00075823">
        <w:t>,</w:t>
      </w:r>
      <w:r w:rsidRPr="00075823">
        <w:t xml:space="preserve"> a plan for generation, documentation, storage, transmission and disposal of all project information.</w:t>
      </w:r>
    </w:p>
    <w:p w14:paraId="320ED434" w14:textId="77777777" w:rsidR="001A5FCE" w:rsidRPr="00075823" w:rsidRDefault="001A5FCE" w:rsidP="003832CB">
      <w:pPr>
        <w:pStyle w:val="Heading4"/>
      </w:pPr>
      <w:r w:rsidRPr="00075823">
        <w:t>Develop a risk management plan to ensure that risks are identified, planned for, analyzed, communicated and acted upon effectively.</w:t>
      </w:r>
    </w:p>
    <w:p w14:paraId="6CFDED0E" w14:textId="77777777" w:rsidR="001A5FCE" w:rsidRPr="00075823" w:rsidRDefault="001A5FCE" w:rsidP="003832CB">
      <w:pPr>
        <w:pStyle w:val="Heading4"/>
      </w:pPr>
      <w:r w:rsidRPr="00075823">
        <w:t>Develop a quality assurance plan including, but not limited to, the methodology for maintaining quality of the code, workmanship, project schedules and subcontractor(s) activities.</w:t>
      </w:r>
    </w:p>
    <w:p w14:paraId="25AB9C11" w14:textId="3AE6246B" w:rsidR="00A27AFE" w:rsidRPr="00075823" w:rsidRDefault="00222713" w:rsidP="00AB2CA1">
      <w:pPr>
        <w:pStyle w:val="Heading4"/>
      </w:pPr>
      <w:r w:rsidRPr="00075823">
        <w:t>Develop a Change Management Plan and Control Procedures and present it to the State for acceptance.</w:t>
      </w:r>
      <w:r w:rsidR="004C39D8" w:rsidRPr="00075823">
        <w:t xml:space="preserve"> </w:t>
      </w:r>
      <w:r w:rsidRPr="00075823">
        <w:t xml:space="preserve">This plan </w:t>
      </w:r>
      <w:r w:rsidR="00245F18" w:rsidRPr="00075823">
        <w:t>shall</w:t>
      </w:r>
      <w:r w:rsidRPr="00075823">
        <w:t xml:space="preserve"> be used by the vendor and the State in the design, specification, construction, implementation</w:t>
      </w:r>
      <w:r w:rsidR="004C39D8" w:rsidRPr="00075823">
        <w:t>,</w:t>
      </w:r>
      <w:r w:rsidRPr="00075823">
        <w:t xml:space="preserve"> and support of the system.</w:t>
      </w:r>
    </w:p>
    <w:p w14:paraId="137C511C" w14:textId="77777777" w:rsidR="00A27AFE" w:rsidRPr="00075823" w:rsidRDefault="00A27AFE" w:rsidP="00AB2CA1"/>
    <w:p w14:paraId="6787A869" w14:textId="77777777" w:rsidR="001A5FCE" w:rsidRPr="00075823" w:rsidRDefault="001A5FCE" w:rsidP="002953FA">
      <w:pPr>
        <w:pStyle w:val="Heading3"/>
      </w:pPr>
      <w:bookmarkStart w:id="36" w:name="_Toc163539187"/>
      <w:r w:rsidRPr="00075823">
        <w:t>Deliverables</w:t>
      </w:r>
      <w:bookmarkEnd w:id="36"/>
    </w:p>
    <w:p w14:paraId="5A54BA74" w14:textId="77777777" w:rsidR="0096367A" w:rsidRPr="00075823" w:rsidRDefault="0096367A" w:rsidP="00AB2CA1"/>
    <w:p w14:paraId="3670D230" w14:textId="77777777" w:rsidR="0096367A" w:rsidRPr="00075823" w:rsidRDefault="0096367A" w:rsidP="00AB2CA1"/>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2" w:type="dxa"/>
          <w:right w:w="82" w:type="dxa"/>
        </w:tblCellMar>
        <w:tblLook w:val="0000" w:firstRow="0" w:lastRow="0" w:firstColumn="0" w:lastColumn="0" w:noHBand="0" w:noVBand="0"/>
      </w:tblPr>
      <w:tblGrid>
        <w:gridCol w:w="2224"/>
        <w:gridCol w:w="3600"/>
        <w:gridCol w:w="1800"/>
        <w:gridCol w:w="1844"/>
      </w:tblGrid>
      <w:tr w:rsidR="001A5FCE" w:rsidRPr="00075823" w14:paraId="1F3C3D86" w14:textId="77777777" w:rsidTr="004C39D8">
        <w:trPr>
          <w:cantSplit/>
          <w:tblHeader/>
          <w:jc w:val="right"/>
        </w:trPr>
        <w:tc>
          <w:tcPr>
            <w:tcW w:w="9468" w:type="dxa"/>
            <w:gridSpan w:val="4"/>
          </w:tcPr>
          <w:p w14:paraId="213C3EA6" w14:textId="62FF9695" w:rsidR="001A5FCE" w:rsidRPr="00A31A22" w:rsidRDefault="001A5FCE" w:rsidP="00AB2CA1">
            <w:pPr>
              <w:ind w:right="11"/>
              <w:rPr>
                <w:b/>
                <w:bCs/>
              </w:rPr>
            </w:pPr>
            <w:r w:rsidRPr="00A31A22">
              <w:rPr>
                <w:b/>
                <w:bCs/>
              </w:rPr>
              <w:t xml:space="preserve">PLANNING </w:t>
            </w:r>
            <w:smartTag w:uri="urn:schemas-microsoft-com:office:smarttags" w:element="stockticker">
              <w:r w:rsidRPr="00A31A22">
                <w:rPr>
                  <w:b/>
                  <w:bCs/>
                </w:rPr>
                <w:t>AND</w:t>
              </w:r>
            </w:smartTag>
            <w:r w:rsidRPr="00A31A22">
              <w:rPr>
                <w:b/>
                <w:bCs/>
              </w:rPr>
              <w:t xml:space="preserve"> ADMINISTRATION DELIVERABLES</w:t>
            </w:r>
          </w:p>
        </w:tc>
      </w:tr>
      <w:tr w:rsidR="001A5FCE" w:rsidRPr="00075823" w14:paraId="3E083722" w14:textId="77777777" w:rsidTr="004C39D8">
        <w:trPr>
          <w:cantSplit/>
          <w:jc w:val="right"/>
        </w:trPr>
        <w:tc>
          <w:tcPr>
            <w:tcW w:w="2224" w:type="dxa"/>
            <w:vAlign w:val="center"/>
          </w:tcPr>
          <w:p w14:paraId="651101A3" w14:textId="77777777" w:rsidR="001A5FCE" w:rsidRPr="00DF0F3E" w:rsidRDefault="001A5FCE" w:rsidP="00AB2CA1">
            <w:pPr>
              <w:ind w:right="11"/>
              <w:jc w:val="center"/>
              <w:rPr>
                <w:b/>
                <w:bCs/>
                <w:sz w:val="18"/>
              </w:rPr>
            </w:pPr>
            <w:r w:rsidRPr="00DF0F3E">
              <w:rPr>
                <w:b/>
                <w:bCs/>
                <w:sz w:val="18"/>
              </w:rPr>
              <w:t>DELIVERABLE NUMBER</w:t>
            </w:r>
          </w:p>
        </w:tc>
        <w:tc>
          <w:tcPr>
            <w:tcW w:w="3600" w:type="dxa"/>
            <w:vAlign w:val="center"/>
          </w:tcPr>
          <w:p w14:paraId="5878C0C0" w14:textId="77777777" w:rsidR="001A5FCE" w:rsidRPr="00DF0F3E" w:rsidRDefault="001A5FCE" w:rsidP="00AB2CA1">
            <w:pPr>
              <w:ind w:right="11"/>
              <w:jc w:val="center"/>
              <w:rPr>
                <w:b/>
                <w:bCs/>
                <w:sz w:val="18"/>
              </w:rPr>
            </w:pPr>
            <w:r w:rsidRPr="00DF0F3E">
              <w:rPr>
                <w:b/>
                <w:bCs/>
                <w:sz w:val="18"/>
              </w:rPr>
              <w:t>DESCRIPTION OF DELIVERABLE</w:t>
            </w:r>
          </w:p>
        </w:tc>
        <w:tc>
          <w:tcPr>
            <w:tcW w:w="1800" w:type="dxa"/>
            <w:vAlign w:val="center"/>
          </w:tcPr>
          <w:p w14:paraId="2B876D3A" w14:textId="77777777" w:rsidR="001A5FCE" w:rsidRPr="00DF0F3E" w:rsidRDefault="001A5FCE" w:rsidP="00AB2CA1">
            <w:pPr>
              <w:ind w:right="11"/>
              <w:jc w:val="center"/>
              <w:rPr>
                <w:b/>
                <w:bCs/>
                <w:sz w:val="18"/>
              </w:rPr>
            </w:pPr>
            <w:r w:rsidRPr="00DF0F3E">
              <w:rPr>
                <w:b/>
                <w:bCs/>
                <w:sz w:val="18"/>
              </w:rPr>
              <w:t>ACTIVITY</w:t>
            </w:r>
          </w:p>
        </w:tc>
        <w:tc>
          <w:tcPr>
            <w:tcW w:w="1844" w:type="dxa"/>
            <w:vAlign w:val="center"/>
          </w:tcPr>
          <w:p w14:paraId="05761DFE" w14:textId="77777777" w:rsidR="001A5FCE" w:rsidRPr="00DF0F3E" w:rsidRDefault="001A5FCE" w:rsidP="00AB2CA1">
            <w:pPr>
              <w:ind w:right="11"/>
              <w:jc w:val="center"/>
              <w:rPr>
                <w:b/>
                <w:bCs/>
                <w:sz w:val="18"/>
              </w:rPr>
            </w:pPr>
            <w:r w:rsidRPr="00DF0F3E">
              <w:rPr>
                <w:b/>
                <w:bCs/>
                <w:sz w:val="18"/>
              </w:rPr>
              <w:t>STATE'S ESTIMATED</w:t>
            </w:r>
          </w:p>
          <w:p w14:paraId="1F695D89" w14:textId="77777777" w:rsidR="001A5FCE" w:rsidRPr="00DF0F3E" w:rsidRDefault="001A5FCE" w:rsidP="00AB2CA1">
            <w:pPr>
              <w:ind w:right="11"/>
              <w:jc w:val="center"/>
              <w:rPr>
                <w:b/>
                <w:bCs/>
                <w:sz w:val="18"/>
              </w:rPr>
            </w:pPr>
            <w:r w:rsidRPr="00DF0F3E">
              <w:rPr>
                <w:b/>
                <w:bCs/>
                <w:sz w:val="18"/>
              </w:rPr>
              <w:t>REVIEW TIME</w:t>
            </w:r>
          </w:p>
          <w:p w14:paraId="28361674" w14:textId="77777777" w:rsidR="001A5FCE" w:rsidRPr="00DF0F3E" w:rsidRDefault="001A5FCE" w:rsidP="00AB2CA1">
            <w:pPr>
              <w:ind w:right="11"/>
              <w:jc w:val="center"/>
              <w:rPr>
                <w:b/>
                <w:bCs/>
                <w:sz w:val="18"/>
              </w:rPr>
            </w:pPr>
            <w:r w:rsidRPr="00DF0F3E">
              <w:rPr>
                <w:b/>
                <w:bCs/>
                <w:sz w:val="18"/>
              </w:rPr>
              <w:t>(WORKING DAYS)</w:t>
            </w:r>
          </w:p>
        </w:tc>
      </w:tr>
      <w:tr w:rsidR="001A5FCE" w:rsidRPr="00075823" w14:paraId="39FA07EF" w14:textId="77777777" w:rsidTr="004C39D8">
        <w:trPr>
          <w:cantSplit/>
          <w:trHeight w:val="288"/>
          <w:jc w:val="right"/>
        </w:trPr>
        <w:tc>
          <w:tcPr>
            <w:tcW w:w="2224" w:type="dxa"/>
            <w:vAlign w:val="center"/>
          </w:tcPr>
          <w:p w14:paraId="5C37E8C5" w14:textId="49CC3470" w:rsidR="001A5FCE" w:rsidRPr="00670FEA" w:rsidRDefault="00A9504E" w:rsidP="00AB2CA1">
            <w:pPr>
              <w:ind w:right="11"/>
              <w:jc w:val="center"/>
            </w:pPr>
            <w:r w:rsidRPr="00DF0F3E">
              <w:t>3</w:t>
            </w:r>
            <w:r w:rsidR="0055451D" w:rsidRPr="00DF0F3E">
              <w:t>.1.</w:t>
            </w:r>
            <w:r w:rsidR="0071160E">
              <w:t>7</w:t>
            </w:r>
            <w:r w:rsidR="00C90C1E" w:rsidRPr="00670FEA">
              <w:t>.A</w:t>
            </w:r>
            <w:r w:rsidR="00124EC6" w:rsidRPr="00670FEA">
              <w:t>.1-6</w:t>
            </w:r>
          </w:p>
        </w:tc>
        <w:tc>
          <w:tcPr>
            <w:tcW w:w="3600" w:type="dxa"/>
            <w:vAlign w:val="center"/>
          </w:tcPr>
          <w:p w14:paraId="67E9AA1A" w14:textId="658FD409" w:rsidR="007A6EAC" w:rsidRPr="00670FEA" w:rsidRDefault="008D3C60" w:rsidP="00AB2CA1">
            <w:pPr>
              <w:ind w:right="11"/>
            </w:pPr>
            <w:r w:rsidRPr="00670FEA">
              <w:t>Implementation Plans</w:t>
            </w:r>
          </w:p>
        </w:tc>
        <w:tc>
          <w:tcPr>
            <w:tcW w:w="1800" w:type="dxa"/>
            <w:vAlign w:val="center"/>
          </w:tcPr>
          <w:p w14:paraId="0A2F8DCD" w14:textId="34E06643" w:rsidR="001A5FCE" w:rsidRPr="00670FEA" w:rsidRDefault="003825BB" w:rsidP="00AB2CA1">
            <w:pPr>
              <w:ind w:right="11"/>
              <w:jc w:val="center"/>
            </w:pPr>
            <w:r w:rsidRPr="00670FEA">
              <w:t>Create and submit plan</w:t>
            </w:r>
            <w:r w:rsidR="008D3C60" w:rsidRPr="00670FEA">
              <w:t>s</w:t>
            </w:r>
          </w:p>
        </w:tc>
        <w:tc>
          <w:tcPr>
            <w:tcW w:w="1844" w:type="dxa"/>
            <w:vAlign w:val="center"/>
          </w:tcPr>
          <w:p w14:paraId="5D5FA998" w14:textId="46AB5411" w:rsidR="001A5FCE" w:rsidRPr="00670FEA" w:rsidRDefault="00FE2FE4" w:rsidP="00AB2CA1">
            <w:pPr>
              <w:ind w:right="11"/>
              <w:jc w:val="center"/>
            </w:pPr>
            <w:r w:rsidRPr="00670FEA">
              <w:t>10</w:t>
            </w:r>
          </w:p>
        </w:tc>
      </w:tr>
      <w:tr w:rsidR="001A5FCE" w:rsidRPr="00075823" w14:paraId="25751D8E" w14:textId="77777777" w:rsidTr="004C39D8">
        <w:trPr>
          <w:cantSplit/>
          <w:trHeight w:val="288"/>
          <w:jc w:val="right"/>
        </w:trPr>
        <w:tc>
          <w:tcPr>
            <w:tcW w:w="2224" w:type="dxa"/>
            <w:vAlign w:val="center"/>
          </w:tcPr>
          <w:p w14:paraId="480F1BE3" w14:textId="3A04967D" w:rsidR="001A5FCE" w:rsidRPr="00670FEA" w:rsidRDefault="006F6AC9" w:rsidP="00AB2CA1">
            <w:pPr>
              <w:ind w:right="11"/>
              <w:jc w:val="center"/>
            </w:pPr>
            <w:r w:rsidRPr="00DF0F3E">
              <w:t>3.1.</w:t>
            </w:r>
            <w:r w:rsidR="0071160E">
              <w:t>7</w:t>
            </w:r>
            <w:r w:rsidR="00FA35EF" w:rsidRPr="00670FEA">
              <w:t>. B</w:t>
            </w:r>
          </w:p>
        </w:tc>
        <w:tc>
          <w:tcPr>
            <w:tcW w:w="3600" w:type="dxa"/>
            <w:vAlign w:val="center"/>
          </w:tcPr>
          <w:p w14:paraId="06ADB8EC" w14:textId="7CB9F1E7" w:rsidR="001A5FCE" w:rsidRPr="00670FEA" w:rsidRDefault="006F6AC9" w:rsidP="00DF0F3E">
            <w:pPr>
              <w:pStyle w:val="Heading4"/>
              <w:numPr>
                <w:ilvl w:val="0"/>
                <w:numId w:val="0"/>
              </w:numPr>
            </w:pPr>
            <w:r w:rsidRPr="00670FEA">
              <w:t>Provide a copy of agency’s IRS Non-Profit Letter of Determination.</w:t>
            </w:r>
          </w:p>
        </w:tc>
        <w:tc>
          <w:tcPr>
            <w:tcW w:w="1800" w:type="dxa"/>
            <w:vAlign w:val="center"/>
          </w:tcPr>
          <w:p w14:paraId="519BE6F6" w14:textId="202B447D" w:rsidR="001A5FCE" w:rsidRPr="00670FEA" w:rsidRDefault="00E71DE9" w:rsidP="00AB2CA1">
            <w:pPr>
              <w:ind w:right="11"/>
              <w:jc w:val="center"/>
            </w:pPr>
            <w:r w:rsidRPr="00670FEA">
              <w:t>Provide document</w:t>
            </w:r>
          </w:p>
        </w:tc>
        <w:tc>
          <w:tcPr>
            <w:tcW w:w="1844" w:type="dxa"/>
            <w:vAlign w:val="center"/>
          </w:tcPr>
          <w:p w14:paraId="64F8522B" w14:textId="151F3A81" w:rsidR="001A5FCE" w:rsidRPr="00670FEA" w:rsidRDefault="00FE2FE4" w:rsidP="00AB2CA1">
            <w:pPr>
              <w:ind w:right="11"/>
              <w:jc w:val="center"/>
            </w:pPr>
            <w:r w:rsidRPr="00670FEA">
              <w:t>10</w:t>
            </w:r>
          </w:p>
        </w:tc>
      </w:tr>
      <w:tr w:rsidR="001A5FCE" w:rsidRPr="00075823" w14:paraId="1DDBB525" w14:textId="77777777" w:rsidTr="004C39D8">
        <w:trPr>
          <w:cantSplit/>
          <w:trHeight w:val="288"/>
          <w:jc w:val="right"/>
        </w:trPr>
        <w:tc>
          <w:tcPr>
            <w:tcW w:w="2224" w:type="dxa"/>
            <w:vAlign w:val="center"/>
          </w:tcPr>
          <w:p w14:paraId="18FB9393" w14:textId="5D0DFF2B" w:rsidR="001A5FCE" w:rsidRPr="00670FEA" w:rsidRDefault="006F6AC9" w:rsidP="00AB2CA1">
            <w:pPr>
              <w:ind w:right="11"/>
              <w:jc w:val="center"/>
            </w:pPr>
            <w:r w:rsidRPr="00DF0F3E">
              <w:t>3.1.</w:t>
            </w:r>
            <w:r w:rsidR="0071160E">
              <w:t>7</w:t>
            </w:r>
            <w:r w:rsidRPr="00670FEA">
              <w:t>.</w:t>
            </w:r>
            <w:r w:rsidR="00FA35EF" w:rsidRPr="00670FEA">
              <w:t xml:space="preserve"> </w:t>
            </w:r>
            <w:r w:rsidRPr="00670FEA">
              <w:t>C</w:t>
            </w:r>
          </w:p>
        </w:tc>
        <w:tc>
          <w:tcPr>
            <w:tcW w:w="3600" w:type="dxa"/>
            <w:vAlign w:val="center"/>
          </w:tcPr>
          <w:p w14:paraId="065930B8" w14:textId="23932D5A" w:rsidR="001A5FCE" w:rsidRPr="00670FEA" w:rsidRDefault="00640B3A" w:rsidP="00DF0F3E">
            <w:pPr>
              <w:pStyle w:val="Heading4"/>
              <w:numPr>
                <w:ilvl w:val="0"/>
                <w:numId w:val="0"/>
              </w:numPr>
            </w:pPr>
            <w:r w:rsidRPr="00670FEA">
              <w:t>Provide a geographic area of service description.</w:t>
            </w:r>
          </w:p>
        </w:tc>
        <w:tc>
          <w:tcPr>
            <w:tcW w:w="1800" w:type="dxa"/>
            <w:vAlign w:val="center"/>
          </w:tcPr>
          <w:p w14:paraId="26AEACCE" w14:textId="58E14B5B" w:rsidR="001A5FCE" w:rsidRPr="00670FEA" w:rsidRDefault="0011275A" w:rsidP="00AB2CA1">
            <w:pPr>
              <w:ind w:right="11"/>
              <w:jc w:val="center"/>
            </w:pPr>
            <w:r w:rsidRPr="00670FEA">
              <w:t>Provide verification</w:t>
            </w:r>
          </w:p>
        </w:tc>
        <w:tc>
          <w:tcPr>
            <w:tcW w:w="1844" w:type="dxa"/>
            <w:vAlign w:val="center"/>
          </w:tcPr>
          <w:p w14:paraId="162829E3" w14:textId="6DFC4791" w:rsidR="001A5FCE" w:rsidRPr="00670FEA" w:rsidRDefault="00FE2FE4" w:rsidP="00AB2CA1">
            <w:pPr>
              <w:ind w:right="11"/>
              <w:jc w:val="center"/>
            </w:pPr>
            <w:r w:rsidRPr="00670FEA">
              <w:t>10</w:t>
            </w:r>
          </w:p>
        </w:tc>
      </w:tr>
      <w:tr w:rsidR="001A5FCE" w:rsidRPr="00075823" w14:paraId="7EC1A6E5" w14:textId="77777777" w:rsidTr="004C39D8">
        <w:trPr>
          <w:cantSplit/>
          <w:trHeight w:val="288"/>
          <w:jc w:val="right"/>
        </w:trPr>
        <w:tc>
          <w:tcPr>
            <w:tcW w:w="2224" w:type="dxa"/>
            <w:vAlign w:val="center"/>
          </w:tcPr>
          <w:p w14:paraId="10C11174" w14:textId="7D02F294" w:rsidR="001A5FCE" w:rsidRPr="00670FEA" w:rsidRDefault="00640B3A" w:rsidP="00AB2CA1">
            <w:pPr>
              <w:ind w:right="11"/>
              <w:jc w:val="center"/>
            </w:pPr>
            <w:r w:rsidRPr="00DF0F3E">
              <w:lastRenderedPageBreak/>
              <w:t>3.1.</w:t>
            </w:r>
            <w:r w:rsidR="0071160E">
              <w:t>7</w:t>
            </w:r>
            <w:r w:rsidR="00FA35EF" w:rsidRPr="00670FEA">
              <w:t>. D</w:t>
            </w:r>
          </w:p>
        </w:tc>
        <w:tc>
          <w:tcPr>
            <w:tcW w:w="3600" w:type="dxa"/>
            <w:vAlign w:val="center"/>
          </w:tcPr>
          <w:p w14:paraId="59C74DC8" w14:textId="2E8C1E19" w:rsidR="001A5FCE" w:rsidRPr="00670FEA" w:rsidRDefault="00CD0724" w:rsidP="00DF0F3E">
            <w:pPr>
              <w:pStyle w:val="Heading4"/>
              <w:numPr>
                <w:ilvl w:val="0"/>
                <w:numId w:val="0"/>
              </w:numPr>
            </w:pPr>
            <w:r w:rsidRPr="00670FEA">
              <w:t>Provide up to three (3) brief examples of the organization’s successes and how these are measured.</w:t>
            </w:r>
          </w:p>
        </w:tc>
        <w:tc>
          <w:tcPr>
            <w:tcW w:w="1800" w:type="dxa"/>
            <w:vAlign w:val="center"/>
          </w:tcPr>
          <w:p w14:paraId="4DFFC5CD" w14:textId="0915E320" w:rsidR="001A5FCE" w:rsidRPr="00670FEA" w:rsidRDefault="0011275A" w:rsidP="00AB2CA1">
            <w:pPr>
              <w:ind w:right="11"/>
              <w:jc w:val="center"/>
            </w:pPr>
            <w:r w:rsidRPr="00670FEA">
              <w:t xml:space="preserve">Provide </w:t>
            </w:r>
            <w:r w:rsidR="00891D9A" w:rsidRPr="00670FEA">
              <w:t>verification</w:t>
            </w:r>
          </w:p>
        </w:tc>
        <w:tc>
          <w:tcPr>
            <w:tcW w:w="1844" w:type="dxa"/>
            <w:vAlign w:val="center"/>
          </w:tcPr>
          <w:p w14:paraId="685422A3" w14:textId="77777777" w:rsidR="001A5FCE" w:rsidRPr="00670FEA" w:rsidRDefault="001A5FCE" w:rsidP="00AB2CA1">
            <w:pPr>
              <w:ind w:right="11"/>
              <w:jc w:val="center"/>
            </w:pPr>
            <w:r w:rsidRPr="00670FEA">
              <w:t>10</w:t>
            </w:r>
          </w:p>
        </w:tc>
      </w:tr>
      <w:tr w:rsidR="001A5FCE" w:rsidRPr="00075823" w14:paraId="7D90B9BD" w14:textId="77777777" w:rsidTr="004C39D8">
        <w:trPr>
          <w:cantSplit/>
          <w:trHeight w:val="288"/>
          <w:jc w:val="right"/>
        </w:trPr>
        <w:tc>
          <w:tcPr>
            <w:tcW w:w="2224" w:type="dxa"/>
            <w:vAlign w:val="center"/>
          </w:tcPr>
          <w:p w14:paraId="662C9DAB" w14:textId="75210F6C" w:rsidR="001A5FCE" w:rsidRPr="00670FEA" w:rsidRDefault="00E8150E" w:rsidP="00AB2CA1">
            <w:pPr>
              <w:ind w:right="11"/>
              <w:jc w:val="center"/>
            </w:pPr>
            <w:r w:rsidRPr="00DF0F3E">
              <w:t>3.1.</w:t>
            </w:r>
            <w:r w:rsidR="0071160E">
              <w:t>7</w:t>
            </w:r>
            <w:r w:rsidRPr="00670FEA">
              <w:t>.</w:t>
            </w:r>
            <w:r w:rsidR="00FA35EF" w:rsidRPr="00670FEA">
              <w:t xml:space="preserve"> </w:t>
            </w:r>
            <w:r w:rsidRPr="00670FEA">
              <w:t>E</w:t>
            </w:r>
          </w:p>
        </w:tc>
        <w:tc>
          <w:tcPr>
            <w:tcW w:w="3600" w:type="dxa"/>
            <w:vAlign w:val="center"/>
          </w:tcPr>
          <w:p w14:paraId="3CF27C26" w14:textId="77777777" w:rsidR="00E8150E" w:rsidRPr="00670FEA" w:rsidRDefault="00E8150E" w:rsidP="00DF0F3E">
            <w:pPr>
              <w:pStyle w:val="Heading4"/>
              <w:numPr>
                <w:ilvl w:val="0"/>
                <w:numId w:val="0"/>
              </w:numPr>
            </w:pPr>
            <w:r w:rsidRPr="00670FEA">
              <w:t>Provide the projected number of recipients to be served and equipment to be provided.</w:t>
            </w:r>
          </w:p>
          <w:p w14:paraId="58A99A56" w14:textId="57A1AA79" w:rsidR="001A5FCE" w:rsidRPr="00670FEA" w:rsidRDefault="001A5FCE" w:rsidP="00AB2CA1">
            <w:pPr>
              <w:ind w:right="11"/>
            </w:pPr>
          </w:p>
        </w:tc>
        <w:tc>
          <w:tcPr>
            <w:tcW w:w="1800" w:type="dxa"/>
            <w:vAlign w:val="center"/>
          </w:tcPr>
          <w:p w14:paraId="7D92C0B0" w14:textId="02800817" w:rsidR="001A5FCE" w:rsidRPr="00670FEA" w:rsidRDefault="004161A9" w:rsidP="00AB2CA1">
            <w:pPr>
              <w:ind w:right="11"/>
              <w:jc w:val="center"/>
            </w:pPr>
            <w:r w:rsidRPr="00670FEA">
              <w:t>Provide projection and data used</w:t>
            </w:r>
          </w:p>
        </w:tc>
        <w:tc>
          <w:tcPr>
            <w:tcW w:w="1844" w:type="dxa"/>
            <w:vAlign w:val="center"/>
          </w:tcPr>
          <w:p w14:paraId="01F70BEA" w14:textId="77777777" w:rsidR="001A5FCE" w:rsidRPr="00670FEA" w:rsidRDefault="001A5FCE" w:rsidP="00AB2CA1">
            <w:pPr>
              <w:ind w:right="11"/>
              <w:jc w:val="center"/>
            </w:pPr>
            <w:r w:rsidRPr="00670FEA">
              <w:t>10</w:t>
            </w:r>
          </w:p>
        </w:tc>
      </w:tr>
      <w:tr w:rsidR="001A5FCE" w:rsidRPr="00075823" w14:paraId="7A1A836A" w14:textId="77777777" w:rsidTr="004C39D8">
        <w:trPr>
          <w:cantSplit/>
          <w:trHeight w:val="288"/>
          <w:jc w:val="right"/>
        </w:trPr>
        <w:tc>
          <w:tcPr>
            <w:tcW w:w="2224" w:type="dxa"/>
            <w:vAlign w:val="center"/>
          </w:tcPr>
          <w:p w14:paraId="34328E89" w14:textId="1059A596" w:rsidR="001A5FCE" w:rsidRPr="00670FEA" w:rsidRDefault="00BC33C2" w:rsidP="00AB2CA1">
            <w:pPr>
              <w:ind w:right="11"/>
              <w:jc w:val="center"/>
            </w:pPr>
            <w:r w:rsidRPr="00DF0F3E">
              <w:t>3.1.</w:t>
            </w:r>
            <w:r w:rsidR="0071160E">
              <w:t>7</w:t>
            </w:r>
            <w:r w:rsidRPr="00670FEA">
              <w:t>.</w:t>
            </w:r>
            <w:r w:rsidR="00FA35EF" w:rsidRPr="00670FEA">
              <w:t xml:space="preserve"> </w:t>
            </w:r>
            <w:r w:rsidRPr="00670FEA">
              <w:t>F</w:t>
            </w:r>
          </w:p>
        </w:tc>
        <w:tc>
          <w:tcPr>
            <w:tcW w:w="3600" w:type="dxa"/>
            <w:vAlign w:val="center"/>
          </w:tcPr>
          <w:p w14:paraId="5C776DAB" w14:textId="77777777" w:rsidR="003C6E28" w:rsidRPr="00670FEA" w:rsidRDefault="003C6E28" w:rsidP="00DF0F3E">
            <w:pPr>
              <w:pStyle w:val="Heading4"/>
              <w:numPr>
                <w:ilvl w:val="0"/>
                <w:numId w:val="0"/>
              </w:numPr>
            </w:pPr>
            <w:r w:rsidRPr="00670FEA">
              <w:t>Explain the method of obtaining, storing and distribution of equipment to recipients.</w:t>
            </w:r>
          </w:p>
          <w:p w14:paraId="1292E687" w14:textId="3FBD2E24" w:rsidR="001A5FCE" w:rsidRPr="00670FEA" w:rsidRDefault="001A5FCE" w:rsidP="00AB2CA1">
            <w:pPr>
              <w:ind w:right="11"/>
            </w:pPr>
          </w:p>
        </w:tc>
        <w:tc>
          <w:tcPr>
            <w:tcW w:w="1800" w:type="dxa"/>
            <w:vAlign w:val="center"/>
          </w:tcPr>
          <w:p w14:paraId="28A28AD5" w14:textId="03612A54" w:rsidR="001A5FCE" w:rsidRPr="00670FEA" w:rsidRDefault="004161A9" w:rsidP="00AB2CA1">
            <w:pPr>
              <w:ind w:right="11"/>
              <w:jc w:val="center"/>
            </w:pPr>
            <w:r w:rsidRPr="00670FEA">
              <w:t xml:space="preserve">Provide </w:t>
            </w:r>
            <w:r w:rsidR="00FB7F49" w:rsidRPr="00670FEA">
              <w:t>plan</w:t>
            </w:r>
          </w:p>
        </w:tc>
        <w:tc>
          <w:tcPr>
            <w:tcW w:w="1844" w:type="dxa"/>
            <w:vAlign w:val="center"/>
          </w:tcPr>
          <w:p w14:paraId="7EB4D349" w14:textId="77777777" w:rsidR="001A5FCE" w:rsidRPr="00670FEA" w:rsidRDefault="001A5FCE" w:rsidP="00AB2CA1">
            <w:pPr>
              <w:ind w:right="11"/>
              <w:jc w:val="center"/>
            </w:pPr>
            <w:r w:rsidRPr="00670FEA">
              <w:t>10</w:t>
            </w:r>
          </w:p>
        </w:tc>
      </w:tr>
      <w:tr w:rsidR="00D1524E" w:rsidRPr="00075823" w14:paraId="672FC3D4" w14:textId="77777777" w:rsidTr="004C39D8">
        <w:trPr>
          <w:cantSplit/>
          <w:trHeight w:val="288"/>
          <w:jc w:val="right"/>
        </w:trPr>
        <w:tc>
          <w:tcPr>
            <w:tcW w:w="2224" w:type="dxa"/>
            <w:vAlign w:val="center"/>
          </w:tcPr>
          <w:p w14:paraId="663068ED" w14:textId="5A322F00" w:rsidR="00D1524E" w:rsidRPr="00670FEA" w:rsidRDefault="00BC33C2" w:rsidP="00AB2CA1">
            <w:pPr>
              <w:ind w:right="11"/>
              <w:jc w:val="center"/>
            </w:pPr>
            <w:r w:rsidRPr="00DF0F3E">
              <w:t>3.1.</w:t>
            </w:r>
            <w:r w:rsidR="0071160E">
              <w:t>7</w:t>
            </w:r>
            <w:r w:rsidRPr="00670FEA">
              <w:t>.</w:t>
            </w:r>
            <w:r w:rsidR="00FA35EF" w:rsidRPr="00670FEA">
              <w:t xml:space="preserve"> </w:t>
            </w:r>
            <w:r w:rsidRPr="00670FEA">
              <w:t>G</w:t>
            </w:r>
          </w:p>
        </w:tc>
        <w:tc>
          <w:tcPr>
            <w:tcW w:w="3600" w:type="dxa"/>
            <w:vAlign w:val="center"/>
          </w:tcPr>
          <w:p w14:paraId="4D4CD44D" w14:textId="77777777" w:rsidR="00BC33C2" w:rsidRPr="00670FEA" w:rsidRDefault="00BC33C2" w:rsidP="00DF0F3E">
            <w:pPr>
              <w:pStyle w:val="Heading4"/>
              <w:numPr>
                <w:ilvl w:val="0"/>
                <w:numId w:val="0"/>
              </w:numPr>
            </w:pPr>
            <w:r w:rsidRPr="00670FEA">
              <w:t>Explain what measurements and benchmarks will be used to report on the program’s success.</w:t>
            </w:r>
          </w:p>
          <w:p w14:paraId="6A3629D5" w14:textId="7F9ABD71" w:rsidR="00D1524E" w:rsidRPr="00670FEA" w:rsidRDefault="00D1524E" w:rsidP="00AB2CA1">
            <w:pPr>
              <w:ind w:right="11"/>
            </w:pPr>
          </w:p>
        </w:tc>
        <w:tc>
          <w:tcPr>
            <w:tcW w:w="1800" w:type="dxa"/>
            <w:vAlign w:val="center"/>
          </w:tcPr>
          <w:p w14:paraId="3AEFB323" w14:textId="583E90D0" w:rsidR="00D1524E" w:rsidRPr="00670FEA" w:rsidRDefault="00FB7F49" w:rsidP="00AB2CA1">
            <w:pPr>
              <w:ind w:right="11"/>
              <w:jc w:val="center"/>
            </w:pPr>
            <w:r w:rsidRPr="00670FEA">
              <w:t xml:space="preserve">Explain measurements and </w:t>
            </w:r>
            <w:r w:rsidR="00351DE7" w:rsidRPr="00670FEA">
              <w:t>methodology</w:t>
            </w:r>
          </w:p>
        </w:tc>
        <w:tc>
          <w:tcPr>
            <w:tcW w:w="1844" w:type="dxa"/>
            <w:vAlign w:val="center"/>
          </w:tcPr>
          <w:p w14:paraId="18B808A1" w14:textId="2D9CFBF6" w:rsidR="00D1524E" w:rsidRPr="00670FEA" w:rsidRDefault="0083327C" w:rsidP="00AB2CA1">
            <w:pPr>
              <w:ind w:right="11"/>
              <w:jc w:val="center"/>
            </w:pPr>
            <w:r w:rsidRPr="00670FEA">
              <w:t>10</w:t>
            </w:r>
          </w:p>
        </w:tc>
      </w:tr>
    </w:tbl>
    <w:p w14:paraId="2C4840FF" w14:textId="77777777" w:rsidR="00325ACE" w:rsidRPr="00075823" w:rsidRDefault="00325ACE" w:rsidP="00AB2CA1"/>
    <w:p w14:paraId="6AF23F3D" w14:textId="77777777" w:rsidR="00325ACE" w:rsidRPr="00075823" w:rsidRDefault="00325ACE" w:rsidP="002953FA">
      <w:pPr>
        <w:pStyle w:val="Heading3"/>
      </w:pPr>
      <w:r w:rsidRPr="00075823">
        <w:t>Deliverables</w:t>
      </w:r>
    </w:p>
    <w:p w14:paraId="6A7107BC" w14:textId="77777777" w:rsidR="00325ACE" w:rsidRPr="00075823" w:rsidRDefault="00325ACE" w:rsidP="00AB2CA1"/>
    <w:tbl>
      <w:tblPr>
        <w:tblW w:w="0" w:type="auto"/>
        <w:jc w:val="right"/>
        <w:tblBorders>
          <w:top w:val="double" w:sz="7" w:space="0" w:color="000000"/>
          <w:left w:val="double" w:sz="7" w:space="0" w:color="000000"/>
          <w:bottom w:val="double" w:sz="7" w:space="0" w:color="000000"/>
          <w:right w:val="double" w:sz="7" w:space="0" w:color="000000"/>
          <w:insideH w:val="single" w:sz="7" w:space="0" w:color="000000"/>
          <w:insideV w:val="single" w:sz="7" w:space="0" w:color="000000"/>
        </w:tblBorders>
        <w:tblLayout w:type="fixed"/>
        <w:tblCellMar>
          <w:left w:w="82" w:type="dxa"/>
          <w:right w:w="82" w:type="dxa"/>
        </w:tblCellMar>
        <w:tblLook w:val="0000" w:firstRow="0" w:lastRow="0" w:firstColumn="0" w:lastColumn="0" w:noHBand="0" w:noVBand="0"/>
      </w:tblPr>
      <w:tblGrid>
        <w:gridCol w:w="2224"/>
        <w:gridCol w:w="3510"/>
        <w:gridCol w:w="1890"/>
        <w:gridCol w:w="1800"/>
      </w:tblGrid>
      <w:tr w:rsidR="00325ACE" w:rsidRPr="00075823" w14:paraId="51C60F59" w14:textId="77777777" w:rsidTr="00AB2CA1">
        <w:trPr>
          <w:cantSplit/>
          <w:tblHeader/>
          <w:jc w:val="right"/>
        </w:trPr>
        <w:tc>
          <w:tcPr>
            <w:tcW w:w="9424" w:type="dxa"/>
            <w:gridSpan w:val="4"/>
          </w:tcPr>
          <w:p w14:paraId="0D42ABD0" w14:textId="174EBE07" w:rsidR="00325ACE" w:rsidRPr="00DF0F3E" w:rsidRDefault="00F11AA9" w:rsidP="00AB2CA1">
            <w:pPr>
              <w:rPr>
                <w:b/>
                <w:bCs/>
              </w:rPr>
            </w:pPr>
            <w:r w:rsidRPr="00DF0F3E">
              <w:rPr>
                <w:b/>
                <w:bCs/>
              </w:rPr>
              <w:t xml:space="preserve">ONGOING </w:t>
            </w:r>
            <w:r w:rsidR="00321ABD" w:rsidRPr="00DF0F3E">
              <w:rPr>
                <w:b/>
                <w:bCs/>
              </w:rPr>
              <w:t>TASK DELIVERABLES</w:t>
            </w:r>
          </w:p>
        </w:tc>
      </w:tr>
      <w:tr w:rsidR="00325ACE" w:rsidRPr="00075823" w14:paraId="744ADD8E" w14:textId="77777777" w:rsidTr="00AB2CA1">
        <w:trPr>
          <w:cantSplit/>
          <w:jc w:val="right"/>
        </w:trPr>
        <w:tc>
          <w:tcPr>
            <w:tcW w:w="2224" w:type="dxa"/>
            <w:tcBorders>
              <w:top w:val="single" w:sz="7" w:space="0" w:color="000000"/>
              <w:left w:val="double" w:sz="7" w:space="0" w:color="000000"/>
              <w:bottom w:val="single" w:sz="7" w:space="0" w:color="000000"/>
              <w:right w:val="single" w:sz="7" w:space="0" w:color="000000"/>
            </w:tcBorders>
            <w:vAlign w:val="center"/>
          </w:tcPr>
          <w:p w14:paraId="3647996E" w14:textId="77777777" w:rsidR="00325ACE" w:rsidRPr="00DF0F3E" w:rsidRDefault="00325ACE" w:rsidP="00AB2CA1">
            <w:pPr>
              <w:ind w:right="15"/>
              <w:jc w:val="center"/>
              <w:rPr>
                <w:b/>
                <w:bCs/>
                <w:sz w:val="18"/>
              </w:rPr>
            </w:pPr>
            <w:r w:rsidRPr="00DF0F3E">
              <w:rPr>
                <w:b/>
                <w:bCs/>
                <w:sz w:val="18"/>
              </w:rPr>
              <w:t>DELIVERABLE NUMBER</w:t>
            </w:r>
          </w:p>
        </w:tc>
        <w:tc>
          <w:tcPr>
            <w:tcW w:w="3510" w:type="dxa"/>
            <w:tcBorders>
              <w:top w:val="single" w:sz="7" w:space="0" w:color="000000"/>
              <w:left w:val="single" w:sz="7" w:space="0" w:color="000000"/>
              <w:bottom w:val="single" w:sz="7" w:space="0" w:color="000000"/>
              <w:right w:val="single" w:sz="7" w:space="0" w:color="000000"/>
            </w:tcBorders>
            <w:vAlign w:val="center"/>
          </w:tcPr>
          <w:p w14:paraId="73D5F177" w14:textId="77777777" w:rsidR="00325ACE" w:rsidRPr="00DF0F3E" w:rsidRDefault="00325ACE" w:rsidP="00AB2CA1">
            <w:pPr>
              <w:jc w:val="center"/>
              <w:rPr>
                <w:b/>
                <w:bCs/>
                <w:sz w:val="18"/>
              </w:rPr>
            </w:pPr>
            <w:r w:rsidRPr="00DF0F3E">
              <w:rPr>
                <w:b/>
                <w:bCs/>
                <w:sz w:val="18"/>
              </w:rPr>
              <w:t>DESCRIPTION OF DELIVERABLE</w:t>
            </w:r>
          </w:p>
        </w:tc>
        <w:tc>
          <w:tcPr>
            <w:tcW w:w="1890" w:type="dxa"/>
            <w:tcBorders>
              <w:top w:val="single" w:sz="7" w:space="0" w:color="000000"/>
              <w:left w:val="single" w:sz="7" w:space="0" w:color="000000"/>
              <w:bottom w:val="single" w:sz="7" w:space="0" w:color="000000"/>
              <w:right w:val="single" w:sz="7" w:space="0" w:color="000000"/>
            </w:tcBorders>
            <w:vAlign w:val="center"/>
          </w:tcPr>
          <w:p w14:paraId="719D60A2" w14:textId="77777777" w:rsidR="00325ACE" w:rsidRPr="00DF0F3E" w:rsidRDefault="00325ACE" w:rsidP="00AB2CA1">
            <w:pPr>
              <w:ind w:right="6"/>
              <w:jc w:val="center"/>
              <w:rPr>
                <w:b/>
                <w:bCs/>
                <w:sz w:val="18"/>
              </w:rPr>
            </w:pPr>
            <w:r w:rsidRPr="00DF0F3E">
              <w:rPr>
                <w:b/>
                <w:bCs/>
                <w:sz w:val="18"/>
              </w:rPr>
              <w:t>ACTIVITY</w:t>
            </w:r>
          </w:p>
        </w:tc>
        <w:tc>
          <w:tcPr>
            <w:tcW w:w="1800" w:type="dxa"/>
            <w:tcBorders>
              <w:top w:val="single" w:sz="7" w:space="0" w:color="000000"/>
              <w:left w:val="single" w:sz="7" w:space="0" w:color="000000"/>
              <w:bottom w:val="single" w:sz="7" w:space="0" w:color="000000"/>
              <w:right w:val="double" w:sz="7" w:space="0" w:color="000000"/>
            </w:tcBorders>
            <w:vAlign w:val="center"/>
          </w:tcPr>
          <w:p w14:paraId="3D91112D" w14:textId="77777777" w:rsidR="00325ACE" w:rsidRPr="00DF0F3E" w:rsidRDefault="00325ACE" w:rsidP="00AB2CA1">
            <w:pPr>
              <w:jc w:val="center"/>
              <w:rPr>
                <w:b/>
                <w:bCs/>
                <w:sz w:val="18"/>
              </w:rPr>
            </w:pPr>
            <w:r w:rsidRPr="00DF0F3E">
              <w:rPr>
                <w:b/>
                <w:bCs/>
                <w:sz w:val="18"/>
              </w:rPr>
              <w:t>STATE'S ESTIMATED</w:t>
            </w:r>
          </w:p>
          <w:p w14:paraId="014CBB9A" w14:textId="77777777" w:rsidR="00325ACE" w:rsidRPr="00DF0F3E" w:rsidRDefault="00325ACE" w:rsidP="00AB2CA1">
            <w:pPr>
              <w:jc w:val="center"/>
              <w:rPr>
                <w:b/>
                <w:bCs/>
                <w:sz w:val="18"/>
              </w:rPr>
            </w:pPr>
            <w:r w:rsidRPr="00DF0F3E">
              <w:rPr>
                <w:b/>
                <w:bCs/>
                <w:sz w:val="18"/>
              </w:rPr>
              <w:t>REVIEW TIME</w:t>
            </w:r>
          </w:p>
          <w:p w14:paraId="77C5A4A9" w14:textId="77777777" w:rsidR="00325ACE" w:rsidRPr="00DF0F3E" w:rsidRDefault="00325ACE" w:rsidP="00AB2CA1">
            <w:pPr>
              <w:jc w:val="center"/>
              <w:rPr>
                <w:b/>
                <w:bCs/>
                <w:sz w:val="18"/>
              </w:rPr>
            </w:pPr>
            <w:r w:rsidRPr="00DF0F3E">
              <w:rPr>
                <w:b/>
                <w:bCs/>
                <w:sz w:val="18"/>
              </w:rPr>
              <w:t>(WORKING DAYS)</w:t>
            </w:r>
          </w:p>
        </w:tc>
      </w:tr>
      <w:tr w:rsidR="0022495A" w:rsidRPr="00075823" w14:paraId="5B34EB7A" w14:textId="77777777" w:rsidTr="00AB2CA1">
        <w:trPr>
          <w:cantSplit/>
          <w:trHeight w:val="288"/>
          <w:jc w:val="right"/>
        </w:trPr>
        <w:tc>
          <w:tcPr>
            <w:tcW w:w="2224" w:type="dxa"/>
            <w:tcBorders>
              <w:top w:val="single" w:sz="7" w:space="0" w:color="000000"/>
              <w:left w:val="double" w:sz="7" w:space="0" w:color="000000"/>
              <w:bottom w:val="single" w:sz="7" w:space="0" w:color="000000"/>
              <w:right w:val="single" w:sz="7" w:space="0" w:color="000000"/>
            </w:tcBorders>
            <w:vAlign w:val="center"/>
          </w:tcPr>
          <w:p w14:paraId="77228732" w14:textId="52420617" w:rsidR="0022495A" w:rsidRPr="00670FEA" w:rsidRDefault="0022495A" w:rsidP="0022495A">
            <w:pPr>
              <w:jc w:val="center"/>
            </w:pPr>
            <w:r w:rsidRPr="00DF0F3E">
              <w:t>3</w:t>
            </w:r>
            <w:r w:rsidR="00FB0651" w:rsidRPr="00DF0F3E">
              <w:t>.</w:t>
            </w:r>
            <w:r w:rsidRPr="00DF0F3E">
              <w:t>1</w:t>
            </w:r>
            <w:r w:rsidR="00FB0651" w:rsidRPr="00DF0F3E">
              <w:t>.</w:t>
            </w:r>
            <w:r w:rsidR="0071160E">
              <w:t>7</w:t>
            </w:r>
            <w:r w:rsidRPr="00670FEA">
              <w:t>.</w:t>
            </w:r>
            <w:r w:rsidR="00FB0651" w:rsidRPr="00670FEA">
              <w:t xml:space="preserve"> </w:t>
            </w:r>
            <w:r w:rsidR="004768CF" w:rsidRPr="00670FEA">
              <w:t>H</w:t>
            </w:r>
          </w:p>
        </w:tc>
        <w:tc>
          <w:tcPr>
            <w:tcW w:w="3510" w:type="dxa"/>
            <w:tcBorders>
              <w:top w:val="single" w:sz="7" w:space="0" w:color="000000"/>
              <w:left w:val="single" w:sz="7" w:space="0" w:color="000000"/>
              <w:bottom w:val="single" w:sz="7" w:space="0" w:color="000000"/>
              <w:right w:val="single" w:sz="7" w:space="0" w:color="000000"/>
            </w:tcBorders>
            <w:vAlign w:val="center"/>
          </w:tcPr>
          <w:p w14:paraId="02A977B0" w14:textId="21D7DFA3" w:rsidR="0022495A" w:rsidRPr="00670FEA" w:rsidRDefault="0022495A" w:rsidP="0022495A">
            <w:r w:rsidRPr="00670FEA">
              <w:t>Monthly Status Report</w:t>
            </w:r>
          </w:p>
        </w:tc>
        <w:tc>
          <w:tcPr>
            <w:tcW w:w="1890" w:type="dxa"/>
            <w:tcBorders>
              <w:top w:val="single" w:sz="7" w:space="0" w:color="000000"/>
              <w:left w:val="single" w:sz="7" w:space="0" w:color="000000"/>
              <w:bottom w:val="single" w:sz="7" w:space="0" w:color="000000"/>
              <w:right w:val="single" w:sz="7" w:space="0" w:color="000000"/>
            </w:tcBorders>
            <w:vAlign w:val="center"/>
          </w:tcPr>
          <w:p w14:paraId="3A614B6B" w14:textId="5A18E2FD" w:rsidR="0022495A" w:rsidRPr="00670FEA" w:rsidRDefault="0083327C" w:rsidP="0022495A">
            <w:pPr>
              <w:ind w:right="6"/>
              <w:jc w:val="center"/>
            </w:pPr>
            <w:r w:rsidRPr="00670FEA">
              <w:t>Track and provide data</w:t>
            </w:r>
          </w:p>
        </w:tc>
        <w:tc>
          <w:tcPr>
            <w:tcW w:w="1800" w:type="dxa"/>
            <w:tcBorders>
              <w:top w:val="single" w:sz="7" w:space="0" w:color="000000"/>
              <w:left w:val="single" w:sz="7" w:space="0" w:color="000000"/>
              <w:bottom w:val="single" w:sz="7" w:space="0" w:color="000000"/>
              <w:right w:val="double" w:sz="7" w:space="0" w:color="000000"/>
            </w:tcBorders>
            <w:vAlign w:val="center"/>
          </w:tcPr>
          <w:p w14:paraId="41970F5B" w14:textId="19E57AEF" w:rsidR="004768CF" w:rsidRPr="00DF0F3E" w:rsidRDefault="004768CF" w:rsidP="004768CF">
            <w:pPr>
              <w:jc w:val="center"/>
            </w:pPr>
            <w:r w:rsidRPr="00670FEA">
              <w:t>10</w:t>
            </w:r>
            <w:r w:rsidR="004F1651">
              <w:t xml:space="preserve"> </w:t>
            </w:r>
            <w:r w:rsidR="009A5683">
              <w:t>days from receipt of all reporting requirements</w:t>
            </w:r>
          </w:p>
        </w:tc>
      </w:tr>
      <w:tr w:rsidR="0022495A" w:rsidRPr="00075823" w14:paraId="724D8974" w14:textId="77777777" w:rsidTr="00AB2CA1">
        <w:trPr>
          <w:cantSplit/>
          <w:trHeight w:val="288"/>
          <w:jc w:val="right"/>
        </w:trPr>
        <w:tc>
          <w:tcPr>
            <w:tcW w:w="2224" w:type="dxa"/>
            <w:tcBorders>
              <w:top w:val="single" w:sz="7" w:space="0" w:color="000000"/>
              <w:left w:val="double" w:sz="7" w:space="0" w:color="000000"/>
              <w:bottom w:val="single" w:sz="7" w:space="0" w:color="000000"/>
              <w:right w:val="single" w:sz="7" w:space="0" w:color="000000"/>
            </w:tcBorders>
            <w:vAlign w:val="center"/>
          </w:tcPr>
          <w:p w14:paraId="183A83DC" w14:textId="49F07A32" w:rsidR="0022495A" w:rsidRPr="00670FEA" w:rsidRDefault="0022495A" w:rsidP="0022495A">
            <w:pPr>
              <w:ind w:right="15"/>
              <w:jc w:val="center"/>
            </w:pPr>
            <w:r w:rsidRPr="00DF0F3E">
              <w:t>3</w:t>
            </w:r>
            <w:r w:rsidR="00FB0651" w:rsidRPr="00DF0F3E">
              <w:t>.</w:t>
            </w:r>
            <w:r w:rsidRPr="00DF0F3E">
              <w:t>1</w:t>
            </w:r>
            <w:r w:rsidR="00FB0651" w:rsidRPr="00DF0F3E">
              <w:t>.</w:t>
            </w:r>
            <w:r w:rsidR="0071160E">
              <w:t>7</w:t>
            </w:r>
            <w:r w:rsidRPr="00670FEA">
              <w:t>.</w:t>
            </w:r>
            <w:r w:rsidR="00FB0651" w:rsidRPr="00670FEA">
              <w:t xml:space="preserve"> </w:t>
            </w:r>
            <w:r w:rsidR="004768CF" w:rsidRPr="00670FEA">
              <w:t>I</w:t>
            </w:r>
          </w:p>
        </w:tc>
        <w:tc>
          <w:tcPr>
            <w:tcW w:w="3510" w:type="dxa"/>
            <w:tcBorders>
              <w:top w:val="single" w:sz="7" w:space="0" w:color="000000"/>
              <w:left w:val="single" w:sz="7" w:space="0" w:color="000000"/>
              <w:bottom w:val="single" w:sz="7" w:space="0" w:color="000000"/>
              <w:right w:val="single" w:sz="7" w:space="0" w:color="000000"/>
            </w:tcBorders>
            <w:vAlign w:val="center"/>
          </w:tcPr>
          <w:p w14:paraId="17E14EEA" w14:textId="38157BAE" w:rsidR="0022495A" w:rsidRPr="00670FEA" w:rsidRDefault="0022495A" w:rsidP="0022495A">
            <w:pPr>
              <w:pStyle w:val="Header"/>
              <w:tabs>
                <w:tab w:val="clear" w:pos="4320"/>
                <w:tab w:val="clear" w:pos="8640"/>
              </w:tabs>
            </w:pPr>
            <w:r w:rsidRPr="00670FEA">
              <w:t>Final Fiscal Year End Report</w:t>
            </w:r>
            <w:r w:rsidR="002D1BDB" w:rsidRPr="00670FEA">
              <w:t>s</w:t>
            </w:r>
          </w:p>
        </w:tc>
        <w:tc>
          <w:tcPr>
            <w:tcW w:w="1890" w:type="dxa"/>
            <w:tcBorders>
              <w:top w:val="single" w:sz="7" w:space="0" w:color="000000"/>
              <w:left w:val="single" w:sz="7" w:space="0" w:color="000000"/>
              <w:bottom w:val="single" w:sz="7" w:space="0" w:color="000000"/>
              <w:right w:val="single" w:sz="7" w:space="0" w:color="000000"/>
            </w:tcBorders>
            <w:vAlign w:val="center"/>
          </w:tcPr>
          <w:p w14:paraId="399D1F21" w14:textId="3B6911BD" w:rsidR="0022495A" w:rsidRPr="00670FEA" w:rsidRDefault="0083327C" w:rsidP="0022495A">
            <w:pPr>
              <w:ind w:right="6"/>
              <w:jc w:val="center"/>
            </w:pPr>
            <w:r w:rsidRPr="00670FEA">
              <w:t>Track and provide data</w:t>
            </w:r>
          </w:p>
        </w:tc>
        <w:tc>
          <w:tcPr>
            <w:tcW w:w="1800" w:type="dxa"/>
            <w:tcBorders>
              <w:top w:val="single" w:sz="7" w:space="0" w:color="000000"/>
              <w:left w:val="single" w:sz="7" w:space="0" w:color="000000"/>
              <w:bottom w:val="single" w:sz="7" w:space="0" w:color="000000"/>
              <w:right w:val="double" w:sz="7" w:space="0" w:color="000000"/>
            </w:tcBorders>
            <w:vAlign w:val="center"/>
          </w:tcPr>
          <w:p w14:paraId="5BC010B3" w14:textId="551C729E" w:rsidR="004768CF" w:rsidRPr="00DF0F3E" w:rsidRDefault="004768CF" w:rsidP="004768CF">
            <w:pPr>
              <w:jc w:val="center"/>
            </w:pPr>
            <w:r w:rsidRPr="00670FEA">
              <w:t>10</w:t>
            </w:r>
            <w:r w:rsidR="009A5683">
              <w:t xml:space="preserve"> days </w:t>
            </w:r>
            <w:r w:rsidR="00ED6DB7">
              <w:t>from receipt of SFY end closing</w:t>
            </w:r>
          </w:p>
        </w:tc>
      </w:tr>
    </w:tbl>
    <w:p w14:paraId="3161D33D" w14:textId="77777777" w:rsidR="00A52EF9" w:rsidRPr="00075823" w:rsidRDefault="00A52EF9" w:rsidP="00DF0F3E">
      <w:pPr>
        <w:pStyle w:val="Heading2"/>
        <w:numPr>
          <w:ilvl w:val="0"/>
          <w:numId w:val="0"/>
        </w:numPr>
        <w:ind w:left="720"/>
      </w:pPr>
      <w:bookmarkStart w:id="37" w:name="_Toc163539207"/>
    </w:p>
    <w:p w14:paraId="1E15080D" w14:textId="1B4842A5" w:rsidR="00A52EF9" w:rsidRPr="00075823" w:rsidRDefault="00A52EF9" w:rsidP="00A52EF9">
      <w:pPr>
        <w:pStyle w:val="Heading1"/>
      </w:pPr>
      <w:bookmarkStart w:id="38" w:name="_Toc91588512"/>
      <w:r w:rsidRPr="00075823">
        <w:t>VENDOR DOCUMENTATION</w:t>
      </w:r>
      <w:bookmarkEnd w:id="38"/>
    </w:p>
    <w:p w14:paraId="555C1DED" w14:textId="77777777" w:rsidR="00A52EF9" w:rsidRPr="00075823" w:rsidRDefault="00A52EF9" w:rsidP="00A52EF9"/>
    <w:p w14:paraId="479CD94A" w14:textId="10F18F59" w:rsidR="00E40395" w:rsidRPr="00075823" w:rsidRDefault="00E40395" w:rsidP="00857E9D">
      <w:pPr>
        <w:pStyle w:val="Heading2"/>
      </w:pPr>
      <w:r w:rsidRPr="00075823">
        <w:t>PRELIMINARY PROJECT PLAN</w:t>
      </w:r>
      <w:bookmarkEnd w:id="37"/>
      <w:r w:rsidRPr="00075823">
        <w:t xml:space="preserve"> </w:t>
      </w:r>
    </w:p>
    <w:p w14:paraId="6748D215" w14:textId="77777777" w:rsidR="00255A26" w:rsidRPr="00075823" w:rsidRDefault="00255A26" w:rsidP="00AB2CA1"/>
    <w:p w14:paraId="6FB0668A" w14:textId="62061778" w:rsidR="00E40395" w:rsidRPr="00075823" w:rsidRDefault="00E40395" w:rsidP="002953FA">
      <w:pPr>
        <w:pStyle w:val="Heading3"/>
      </w:pPr>
      <w:r w:rsidRPr="00075823">
        <w:t xml:space="preserve">Vendor </w:t>
      </w:r>
      <w:r w:rsidR="00245F18" w:rsidRPr="00075823">
        <w:t>shall</w:t>
      </w:r>
      <w:r w:rsidRPr="00075823">
        <w:t xml:space="preserve"> submit a preliminary project plan as part of the proposal, including, but not limited to:</w:t>
      </w:r>
    </w:p>
    <w:p w14:paraId="5D5AA016" w14:textId="77777777" w:rsidR="00E40395" w:rsidRPr="00075823" w:rsidRDefault="00E40395" w:rsidP="00AB2CA1"/>
    <w:p w14:paraId="78BC51D1" w14:textId="18108CF9" w:rsidR="00E40395" w:rsidRPr="00075823" w:rsidRDefault="00E40395" w:rsidP="003832CB">
      <w:pPr>
        <w:pStyle w:val="Heading4"/>
      </w:pPr>
      <w:r w:rsidRPr="00075823">
        <w:t>Gantt charts that show all proposed project activities</w:t>
      </w:r>
    </w:p>
    <w:p w14:paraId="5022D0C4" w14:textId="4DFCDD03" w:rsidR="00E40395" w:rsidRPr="00075823" w:rsidRDefault="00E40395" w:rsidP="003832CB">
      <w:pPr>
        <w:pStyle w:val="Heading4"/>
      </w:pPr>
      <w:r w:rsidRPr="00075823">
        <w:t>Planning methodologies</w:t>
      </w:r>
    </w:p>
    <w:p w14:paraId="10585349" w14:textId="78B78A89" w:rsidR="00E40395" w:rsidRPr="00075823" w:rsidRDefault="00E40395" w:rsidP="003832CB">
      <w:pPr>
        <w:pStyle w:val="Heading4"/>
      </w:pPr>
      <w:r w:rsidRPr="00075823">
        <w:t>Milestones</w:t>
      </w:r>
    </w:p>
    <w:p w14:paraId="702201B3" w14:textId="344AB0CB" w:rsidR="00E40395" w:rsidRPr="00075823" w:rsidRDefault="00E40395" w:rsidP="003832CB">
      <w:pPr>
        <w:pStyle w:val="Heading4"/>
      </w:pPr>
      <w:r w:rsidRPr="00075823">
        <w:t>Task conflicts and/or interdependencies</w:t>
      </w:r>
    </w:p>
    <w:p w14:paraId="420ACA53" w14:textId="2527A3C0" w:rsidR="00E40395" w:rsidRPr="00075823" w:rsidRDefault="00E40395" w:rsidP="003832CB">
      <w:pPr>
        <w:pStyle w:val="Heading4"/>
      </w:pPr>
      <w:r w:rsidRPr="00075823">
        <w:t xml:space="preserve">Estimated time frame for each task identified in </w:t>
      </w:r>
      <w:r w:rsidRPr="00075823">
        <w:rPr>
          <w:i/>
        </w:rPr>
        <w:t>Scope of Work</w:t>
      </w:r>
    </w:p>
    <w:p w14:paraId="01780BDB" w14:textId="035CC797" w:rsidR="00E40395" w:rsidRPr="00075823" w:rsidRDefault="00E40395" w:rsidP="00AB2CA1">
      <w:pPr>
        <w:pStyle w:val="Heading4"/>
      </w:pPr>
      <w:r w:rsidRPr="00075823">
        <w:t xml:space="preserve">Overall estimated time frame from project start to completion for both </w:t>
      </w:r>
      <w:r w:rsidR="00D7257D" w:rsidRPr="00075823">
        <w:t>V</w:t>
      </w:r>
      <w:r w:rsidR="0056681D" w:rsidRPr="00075823">
        <w:t>endor</w:t>
      </w:r>
      <w:r w:rsidRPr="00075823">
        <w:t xml:space="preserve"> and State activities, including strategies to avoid schedule slippage</w:t>
      </w:r>
    </w:p>
    <w:p w14:paraId="756B768B" w14:textId="77777777" w:rsidR="00E40395" w:rsidRPr="00075823" w:rsidRDefault="00E40395" w:rsidP="002953FA">
      <w:pPr>
        <w:pStyle w:val="Heading3"/>
      </w:pPr>
      <w:r w:rsidRPr="00075823">
        <w:t xml:space="preserve">Vendors </w:t>
      </w:r>
      <w:r w:rsidR="00245F18" w:rsidRPr="00075823">
        <w:t>shall</w:t>
      </w:r>
      <w:r w:rsidRPr="00075823">
        <w:t xml:space="preserve"> provide a written plan addressing the roles and responsibilities and method of communication between the contractor and any subcontractor(s).</w:t>
      </w:r>
    </w:p>
    <w:p w14:paraId="0DEE742A" w14:textId="6C72555C" w:rsidR="00E40395" w:rsidRPr="00075823" w:rsidRDefault="00E40395" w:rsidP="002953FA">
      <w:pPr>
        <w:pStyle w:val="Heading3"/>
      </w:pPr>
      <w:r w:rsidRPr="00075823">
        <w:t xml:space="preserve">The preliminary project plan </w:t>
      </w:r>
      <w:r w:rsidR="00245F18" w:rsidRPr="00075823">
        <w:t>shall</w:t>
      </w:r>
      <w:r w:rsidRPr="00075823">
        <w:t xml:space="preserve"> be incorporated into the contract.</w:t>
      </w:r>
      <w:r w:rsidR="004C39D8" w:rsidRPr="00075823">
        <w:t xml:space="preserve"> </w:t>
      </w:r>
    </w:p>
    <w:p w14:paraId="4A1EFDCA" w14:textId="66ABD456" w:rsidR="00E40395" w:rsidRPr="00075823" w:rsidRDefault="00E40395" w:rsidP="002953FA">
      <w:pPr>
        <w:pStyle w:val="Heading3"/>
      </w:pPr>
      <w:r w:rsidRPr="00075823">
        <w:t xml:space="preserve">The first project deliverable is the finalized detailed project plan that </w:t>
      </w:r>
      <w:r w:rsidR="00245F18" w:rsidRPr="00075823">
        <w:t>shall</w:t>
      </w:r>
      <w:r w:rsidRPr="00075823">
        <w:t xml:space="preserve"> include fixed deliverable due dates for all subsequent project tasks as defined in </w:t>
      </w:r>
      <w:r w:rsidR="00D7257D" w:rsidRPr="00075823">
        <w:rPr>
          <w:i/>
        </w:rPr>
        <w:t>Scope of Work</w:t>
      </w:r>
      <w:r w:rsidRPr="00075823">
        <w:t>.</w:t>
      </w:r>
      <w:r w:rsidR="004C39D8" w:rsidRPr="00075823">
        <w:t xml:space="preserve"> </w:t>
      </w:r>
      <w:r w:rsidRPr="00075823">
        <w:t xml:space="preserve">The contract </w:t>
      </w:r>
      <w:r w:rsidR="00245F18" w:rsidRPr="00075823">
        <w:t>shall</w:t>
      </w:r>
      <w:r w:rsidRPr="00075823">
        <w:t xml:space="preserve"> be amended to include the State approved detailed project plan.</w:t>
      </w:r>
    </w:p>
    <w:p w14:paraId="3571B026" w14:textId="77777777" w:rsidR="00E40395" w:rsidRPr="00075823" w:rsidRDefault="00E40395" w:rsidP="002953FA">
      <w:pPr>
        <w:pStyle w:val="Heading3"/>
      </w:pPr>
      <w:r w:rsidRPr="00075823">
        <w:t xml:space="preserve">Vendors </w:t>
      </w:r>
      <w:r w:rsidR="00245F18" w:rsidRPr="00075823">
        <w:t>shall</w:t>
      </w:r>
      <w:r w:rsidRPr="00075823">
        <w:t xml:space="preserve"> identify all potential risks associated with the project, their proposed plan to mitigate the potential risks and include recommended strategies for managing those risks.</w:t>
      </w:r>
    </w:p>
    <w:p w14:paraId="655B6A42" w14:textId="57288174" w:rsidR="00E40395" w:rsidRPr="00075823" w:rsidRDefault="00E40395" w:rsidP="002953FA">
      <w:pPr>
        <w:pStyle w:val="Heading3"/>
      </w:pPr>
      <w:r w:rsidRPr="00075823">
        <w:t xml:space="preserve">Vendors </w:t>
      </w:r>
      <w:r w:rsidR="00245F18" w:rsidRPr="00075823">
        <w:t>shall</w:t>
      </w:r>
      <w:r w:rsidRPr="00075823">
        <w:t xml:space="preserve"> provide information on the staff </w:t>
      </w:r>
      <w:r w:rsidR="00A3015C" w:rsidRPr="00075823">
        <w:t>that</w:t>
      </w:r>
      <w:r w:rsidRPr="00075823">
        <w:t xml:space="preserve"> </w:t>
      </w:r>
      <w:r w:rsidR="00245F18" w:rsidRPr="00075823">
        <w:t>shall</w:t>
      </w:r>
      <w:r w:rsidRPr="00075823">
        <w:t xml:space="preserve"> be located onsite in Carson City.</w:t>
      </w:r>
      <w:r w:rsidR="004C39D8" w:rsidRPr="00075823">
        <w:t xml:space="preserve"> </w:t>
      </w:r>
      <w:r w:rsidRPr="00075823">
        <w:t xml:space="preserve">If staff </w:t>
      </w:r>
      <w:r w:rsidR="00245F18" w:rsidRPr="00075823">
        <w:t>shall</w:t>
      </w:r>
      <w:r w:rsidRPr="00075823">
        <w:t xml:space="preserve"> be located at remote locations, vendors </w:t>
      </w:r>
      <w:r w:rsidR="00245F18" w:rsidRPr="00075823">
        <w:t>shall</w:t>
      </w:r>
      <w:r w:rsidRPr="00075823">
        <w:t xml:space="preserve"> include specific information on plans to accommodate the exchange of information and transfer of technical and procedural knowledge.</w:t>
      </w:r>
      <w:r w:rsidR="004C39D8" w:rsidRPr="00075823">
        <w:t xml:space="preserve"> </w:t>
      </w:r>
      <w:r w:rsidRPr="00075823">
        <w:t>The State encourages alternate methods of communication other than in person meetings, such as transmission of documents via email and teleconferencing, as appropriate.</w:t>
      </w:r>
    </w:p>
    <w:p w14:paraId="7F0865A7" w14:textId="77777777" w:rsidR="00621035" w:rsidRPr="00075823" w:rsidRDefault="00621035" w:rsidP="002B0DFD">
      <w:pPr>
        <w:ind w:right="72"/>
      </w:pPr>
    </w:p>
    <w:p w14:paraId="4F18B89E" w14:textId="1CB65A7F" w:rsidR="00E40395" w:rsidRPr="00075823" w:rsidRDefault="00E40395" w:rsidP="00857E9D">
      <w:pPr>
        <w:pStyle w:val="Heading2"/>
      </w:pPr>
      <w:bookmarkStart w:id="39" w:name="_Toc163539208"/>
      <w:r w:rsidRPr="00075823">
        <w:t xml:space="preserve">PROJECT </w:t>
      </w:r>
      <w:bookmarkEnd w:id="39"/>
      <w:r w:rsidR="00F1117E" w:rsidRPr="00075823">
        <w:t>MANAGEMENT</w:t>
      </w:r>
      <w:r w:rsidR="00A52EF9" w:rsidRPr="00075823">
        <w:t xml:space="preserve">. </w:t>
      </w:r>
      <w:r w:rsidRPr="00075823">
        <w:t xml:space="preserve">Vendors </w:t>
      </w:r>
      <w:r w:rsidR="00245F18" w:rsidRPr="00075823">
        <w:t>shall</w:t>
      </w:r>
      <w:r w:rsidRPr="00075823">
        <w:t xml:space="preserve"> describe the project management methodology and processes utilized for:</w:t>
      </w:r>
    </w:p>
    <w:p w14:paraId="026F6409" w14:textId="77777777" w:rsidR="00E40395" w:rsidRPr="00075823" w:rsidRDefault="00E40395" w:rsidP="00AB2CA1"/>
    <w:p w14:paraId="065D708F" w14:textId="2C2FB044" w:rsidR="00E40395" w:rsidRPr="00075823" w:rsidRDefault="00E40395" w:rsidP="002953FA">
      <w:pPr>
        <w:pStyle w:val="Heading3"/>
      </w:pPr>
      <w:r w:rsidRPr="00075823">
        <w:t>Project integration to ensure that the various elements of the project are properly coordinated</w:t>
      </w:r>
      <w:r w:rsidR="004C39D8" w:rsidRPr="00075823">
        <w:t>.</w:t>
      </w:r>
    </w:p>
    <w:p w14:paraId="131CE3C4" w14:textId="147A36E1" w:rsidR="00E40395" w:rsidRPr="00075823" w:rsidRDefault="00E40395" w:rsidP="002953FA">
      <w:pPr>
        <w:pStyle w:val="Heading3"/>
      </w:pPr>
      <w:r w:rsidRPr="00075823">
        <w:t>Project scope to ensure that the project includes all the work required and only the work required to complete the project successfully</w:t>
      </w:r>
      <w:r w:rsidR="004C39D8" w:rsidRPr="00075823">
        <w:t>.</w:t>
      </w:r>
    </w:p>
    <w:p w14:paraId="6B15C1BC" w14:textId="08AC3355" w:rsidR="00E40395" w:rsidRPr="00075823" w:rsidRDefault="00E40395" w:rsidP="002953FA">
      <w:pPr>
        <w:pStyle w:val="Heading3"/>
      </w:pPr>
      <w:r w:rsidRPr="00075823">
        <w:lastRenderedPageBreak/>
        <w:t>Time management to ensure timely completion of the project.</w:t>
      </w:r>
      <w:r w:rsidR="004C39D8" w:rsidRPr="00075823">
        <w:t xml:space="preserve"> </w:t>
      </w:r>
      <w:r w:rsidRPr="00075823">
        <w:t>Include defining activities, estimating activity duration, developing and controlling the project schedule</w:t>
      </w:r>
      <w:r w:rsidR="004C39D8" w:rsidRPr="00075823">
        <w:t>.</w:t>
      </w:r>
    </w:p>
    <w:p w14:paraId="33B398C6" w14:textId="268F98D4" w:rsidR="00E40395" w:rsidRPr="00075823" w:rsidRDefault="00E40395" w:rsidP="002953FA">
      <w:pPr>
        <w:pStyle w:val="Heading3"/>
      </w:pPr>
      <w:r w:rsidRPr="00075823">
        <w:t>Management of contractor and/or subcontractor issues and resolution process</w:t>
      </w:r>
      <w:r w:rsidR="004C39D8" w:rsidRPr="00075823">
        <w:t>.</w:t>
      </w:r>
    </w:p>
    <w:p w14:paraId="5FB7AA32" w14:textId="4AF8AACD" w:rsidR="00E40395" w:rsidRPr="00075823" w:rsidRDefault="00E40395" w:rsidP="002953FA">
      <w:pPr>
        <w:pStyle w:val="Heading3"/>
      </w:pPr>
      <w:r w:rsidRPr="00075823">
        <w:t>Responding to and covering requested changes in the project time frames</w:t>
      </w:r>
      <w:r w:rsidR="004C39D8" w:rsidRPr="00075823">
        <w:t>.</w:t>
      </w:r>
    </w:p>
    <w:p w14:paraId="0DB5B8D7" w14:textId="39FC56E0" w:rsidR="00E40395" w:rsidRPr="00075823" w:rsidRDefault="00E40395" w:rsidP="002953FA">
      <w:pPr>
        <w:pStyle w:val="Heading3"/>
      </w:pPr>
      <w:r w:rsidRPr="00075823">
        <w:t>Responding to State generated issues</w:t>
      </w:r>
      <w:r w:rsidR="004C39D8" w:rsidRPr="00075823">
        <w:t>.</w:t>
      </w:r>
    </w:p>
    <w:p w14:paraId="58243096" w14:textId="367D1F1F" w:rsidR="00E40395" w:rsidRPr="00075823" w:rsidRDefault="00E40395" w:rsidP="002953FA">
      <w:pPr>
        <w:pStyle w:val="Heading3"/>
      </w:pPr>
      <w:r w:rsidRPr="00075823">
        <w:t>Cost management to ensure that the project is completed within the approved budget.</w:t>
      </w:r>
      <w:r w:rsidR="004C39D8" w:rsidRPr="00075823">
        <w:t xml:space="preserve"> </w:t>
      </w:r>
      <w:r w:rsidRPr="00075823">
        <w:t>Include resource planning, cost estimating, cost budgeting and cost control</w:t>
      </w:r>
      <w:r w:rsidR="004C39D8" w:rsidRPr="00075823">
        <w:t>.</w:t>
      </w:r>
    </w:p>
    <w:p w14:paraId="73B0867C" w14:textId="6825660F" w:rsidR="00E40395" w:rsidRPr="00075823" w:rsidRDefault="00E40395" w:rsidP="002953FA">
      <w:pPr>
        <w:pStyle w:val="Heading3"/>
      </w:pPr>
      <w:r w:rsidRPr="00075823">
        <w:t>Resource management to ensure the most effective use of people involved in the project including subcontractors</w:t>
      </w:r>
      <w:r w:rsidR="004C39D8" w:rsidRPr="00075823">
        <w:t>.</w:t>
      </w:r>
    </w:p>
    <w:p w14:paraId="465D5535" w14:textId="299CAF97" w:rsidR="00E40395" w:rsidRPr="00075823" w:rsidRDefault="00E40395" w:rsidP="002953FA">
      <w:pPr>
        <w:pStyle w:val="Heading3"/>
      </w:pPr>
      <w:r w:rsidRPr="00075823">
        <w:t>Communications management to ensure effective information generation, documentation, storage, transmission</w:t>
      </w:r>
      <w:r w:rsidR="004C39D8" w:rsidRPr="00075823">
        <w:t>,</w:t>
      </w:r>
      <w:r w:rsidRPr="00075823">
        <w:t xml:space="preserve"> and disposal of project information</w:t>
      </w:r>
      <w:r w:rsidR="004C39D8" w:rsidRPr="00075823">
        <w:t>.</w:t>
      </w:r>
    </w:p>
    <w:p w14:paraId="188F947D" w14:textId="7B090A18" w:rsidR="00E40395" w:rsidRPr="00075823" w:rsidRDefault="00E40395" w:rsidP="002953FA">
      <w:pPr>
        <w:pStyle w:val="Heading3"/>
      </w:pPr>
      <w:r w:rsidRPr="00075823">
        <w:t>Risk management to ensure that risks are identified, planned for, analyzed, communicated</w:t>
      </w:r>
      <w:r w:rsidR="004C39D8" w:rsidRPr="00075823">
        <w:t>,</w:t>
      </w:r>
      <w:r w:rsidRPr="00075823">
        <w:t xml:space="preserve"> and acted upon effectively.</w:t>
      </w:r>
    </w:p>
    <w:p w14:paraId="57404DA2" w14:textId="77777777" w:rsidR="00B21A4A" w:rsidRPr="00075823" w:rsidRDefault="00B21A4A" w:rsidP="00AB2CA1"/>
    <w:p w14:paraId="60B46A6B" w14:textId="48FFB201" w:rsidR="00E40395" w:rsidRPr="00075823" w:rsidRDefault="00E40395" w:rsidP="00857E9D">
      <w:pPr>
        <w:pStyle w:val="Heading2"/>
      </w:pPr>
      <w:bookmarkStart w:id="40" w:name="_Toc163539209"/>
      <w:r w:rsidRPr="00075823">
        <w:t>QUALITY ASSURANCE</w:t>
      </w:r>
      <w:bookmarkEnd w:id="40"/>
      <w:r w:rsidR="00A52EF9" w:rsidRPr="00075823">
        <w:t xml:space="preserve">. </w:t>
      </w:r>
      <w:r w:rsidRPr="00075823">
        <w:t xml:space="preserve">Vendors </w:t>
      </w:r>
      <w:r w:rsidR="00245F18" w:rsidRPr="00075823">
        <w:t>shall</w:t>
      </w:r>
      <w:r w:rsidRPr="00075823">
        <w:t xml:space="preserve"> describe the quality assurance methodology and processes utilized to ensure that the project </w:t>
      </w:r>
      <w:r w:rsidR="00245F18" w:rsidRPr="00075823">
        <w:t>shall</w:t>
      </w:r>
      <w:r w:rsidRPr="00075823">
        <w:t xml:space="preserve"> satisfy State requirements as outlined in </w:t>
      </w:r>
      <w:r w:rsidR="00D7257D" w:rsidRPr="00075823">
        <w:rPr>
          <w:i/>
        </w:rPr>
        <w:t>Scope of Work</w:t>
      </w:r>
      <w:r w:rsidRPr="00075823">
        <w:t>.</w:t>
      </w:r>
    </w:p>
    <w:p w14:paraId="046385D5" w14:textId="77777777" w:rsidR="005F162B" w:rsidRPr="00075823" w:rsidRDefault="005F162B" w:rsidP="00AB2CA1"/>
    <w:p w14:paraId="4E90DCDA" w14:textId="5115E03F" w:rsidR="00E40395" w:rsidRPr="00075823" w:rsidRDefault="00E40395" w:rsidP="00857E9D">
      <w:pPr>
        <w:pStyle w:val="Heading2"/>
      </w:pPr>
      <w:bookmarkStart w:id="41" w:name="_Toc163539210"/>
      <w:r w:rsidRPr="00075823">
        <w:t>METRICS MANAGEMENT</w:t>
      </w:r>
      <w:bookmarkEnd w:id="41"/>
      <w:r w:rsidR="00A52EF9" w:rsidRPr="00075823">
        <w:t>.</w:t>
      </w:r>
      <w:r w:rsidRPr="00075823">
        <w:t xml:space="preserve"> Vendors </w:t>
      </w:r>
      <w:r w:rsidR="00245F18" w:rsidRPr="00075823">
        <w:t>shall</w:t>
      </w:r>
      <w:r w:rsidRPr="00075823">
        <w:t xml:space="preserve"> describe the metrics management methodology and processes utilized to satisfy State requirements as outlined in </w:t>
      </w:r>
      <w:r w:rsidR="00D7257D" w:rsidRPr="00075823">
        <w:rPr>
          <w:i/>
        </w:rPr>
        <w:t>Scope of Work</w:t>
      </w:r>
      <w:r w:rsidRPr="00075823">
        <w:t>.</w:t>
      </w:r>
      <w:r w:rsidR="004C39D8" w:rsidRPr="00075823">
        <w:t xml:space="preserve"> </w:t>
      </w:r>
      <w:r w:rsidRPr="00075823">
        <w:t xml:space="preserve">The methodology </w:t>
      </w:r>
      <w:r w:rsidR="00245F18" w:rsidRPr="00075823">
        <w:t>shall</w:t>
      </w:r>
      <w:r w:rsidRPr="00075823">
        <w:t xml:space="preserve"> include the metrics captured and how they are tracked and measured.</w:t>
      </w:r>
    </w:p>
    <w:p w14:paraId="26757A41" w14:textId="77777777" w:rsidR="00E40395" w:rsidRPr="00075823" w:rsidRDefault="00E40395" w:rsidP="00AB2CA1"/>
    <w:p w14:paraId="02DD01B8" w14:textId="675DE045" w:rsidR="00E40395" w:rsidRPr="00075823" w:rsidRDefault="00E40395" w:rsidP="00857E9D">
      <w:pPr>
        <w:pStyle w:val="Heading2"/>
      </w:pPr>
      <w:bookmarkStart w:id="42" w:name="_Toc163539211"/>
      <w:r w:rsidRPr="00075823">
        <w:t xml:space="preserve">DESIGN </w:t>
      </w:r>
      <w:smartTag w:uri="urn:schemas-microsoft-com:office:smarttags" w:element="stockticker">
        <w:r w:rsidRPr="00075823">
          <w:t>AND</w:t>
        </w:r>
      </w:smartTag>
      <w:r w:rsidRPr="00075823">
        <w:t xml:space="preserve"> DEVELOPMENT PROCESSES</w:t>
      </w:r>
      <w:bookmarkEnd w:id="42"/>
      <w:r w:rsidR="00A52EF9" w:rsidRPr="00075823">
        <w:t>.</w:t>
      </w:r>
      <w:r w:rsidRPr="00075823">
        <w:t xml:space="preserve"> Vendors </w:t>
      </w:r>
      <w:r w:rsidR="00245F18" w:rsidRPr="00075823">
        <w:t>shall</w:t>
      </w:r>
      <w:r w:rsidRPr="00075823">
        <w:t xml:space="preserve"> describe the methodology, processes and tools utilized for:</w:t>
      </w:r>
    </w:p>
    <w:p w14:paraId="7397B06E" w14:textId="77777777" w:rsidR="00E40395" w:rsidRPr="00075823" w:rsidRDefault="00E40395" w:rsidP="00A52EF9"/>
    <w:p w14:paraId="1D585BD5" w14:textId="23A6DD08" w:rsidR="00E40395" w:rsidRPr="00075823" w:rsidRDefault="00E40395" w:rsidP="002953FA">
      <w:pPr>
        <w:pStyle w:val="Heading3"/>
      </w:pPr>
      <w:r w:rsidRPr="00075823">
        <w:t>Analyzing potential solutions, including identifying alternatives for evaluation in addition to those suggested by the State</w:t>
      </w:r>
      <w:r w:rsidR="004C39D8" w:rsidRPr="00075823">
        <w:t>.</w:t>
      </w:r>
    </w:p>
    <w:p w14:paraId="48EEC7FC" w14:textId="14DF8D17" w:rsidR="00E40395" w:rsidRPr="00075823" w:rsidRDefault="00E40395" w:rsidP="002953FA">
      <w:pPr>
        <w:pStyle w:val="Heading3"/>
      </w:pPr>
      <w:r w:rsidRPr="00075823">
        <w:t>Developing a detailed operational concept of the interaction of the system, the user and the environment that satisfies the operational need</w:t>
      </w:r>
      <w:r w:rsidR="004C39D8" w:rsidRPr="00075823">
        <w:t>.</w:t>
      </w:r>
    </w:p>
    <w:p w14:paraId="02D64ACD" w14:textId="7EAFCDEC" w:rsidR="00E40395" w:rsidRPr="00075823" w:rsidRDefault="00E40395" w:rsidP="002953FA">
      <w:pPr>
        <w:pStyle w:val="Heading3"/>
      </w:pPr>
      <w:r w:rsidRPr="00075823">
        <w:t xml:space="preserve">Identifying the key design issues that </w:t>
      </w:r>
      <w:r w:rsidR="00245F18" w:rsidRPr="00075823">
        <w:t>shall</w:t>
      </w:r>
      <w:r w:rsidRPr="00075823">
        <w:t xml:space="preserve"> be resolved to support successful development of the system</w:t>
      </w:r>
      <w:r w:rsidR="004C39D8" w:rsidRPr="00075823">
        <w:t>.</w:t>
      </w:r>
    </w:p>
    <w:p w14:paraId="0E2052F5" w14:textId="77777777" w:rsidR="00E40395" w:rsidRPr="00075823" w:rsidRDefault="00E40395" w:rsidP="002953FA">
      <w:pPr>
        <w:pStyle w:val="Heading3"/>
      </w:pPr>
      <w:r w:rsidRPr="00075823">
        <w:t>Integrating the disciplines that are essential to system functional requirements definition.</w:t>
      </w:r>
    </w:p>
    <w:p w14:paraId="091B481D" w14:textId="77777777" w:rsidR="00E40395" w:rsidRPr="00075823" w:rsidRDefault="00E40395" w:rsidP="00AB2CA1"/>
    <w:p w14:paraId="2A306F34" w14:textId="56EE2796" w:rsidR="00E40395" w:rsidRPr="00075823" w:rsidRDefault="00E40395" w:rsidP="00857E9D">
      <w:pPr>
        <w:pStyle w:val="Heading2"/>
      </w:pPr>
      <w:bookmarkStart w:id="43" w:name="_Toc163539212"/>
      <w:r w:rsidRPr="00075823">
        <w:t>CONFIGURATION MANAGEMENT</w:t>
      </w:r>
      <w:bookmarkEnd w:id="43"/>
      <w:r w:rsidR="00A52EF9" w:rsidRPr="00075823">
        <w:t>.</w:t>
      </w:r>
      <w:r w:rsidRPr="00075823">
        <w:t xml:space="preserve"> Vendors </w:t>
      </w:r>
      <w:r w:rsidR="00245F18" w:rsidRPr="00075823">
        <w:t>shall</w:t>
      </w:r>
      <w:r w:rsidRPr="00075823">
        <w:t xml:space="preserve"> describe the methodology, processes and tools utilized for:</w:t>
      </w:r>
    </w:p>
    <w:p w14:paraId="1F26EEBE" w14:textId="77777777" w:rsidR="00E40395" w:rsidRPr="00075823" w:rsidRDefault="00E40395" w:rsidP="00AB2CA1"/>
    <w:p w14:paraId="33A1A220" w14:textId="29C6E878" w:rsidR="00E40395" w:rsidRPr="00075823" w:rsidRDefault="00E40395" w:rsidP="002953FA">
      <w:pPr>
        <w:pStyle w:val="Heading3"/>
      </w:pPr>
      <w:r w:rsidRPr="00075823">
        <w:t>Control of changes to requirements, design</w:t>
      </w:r>
      <w:r w:rsidR="004C39D8" w:rsidRPr="00075823">
        <w:t>,</w:t>
      </w:r>
      <w:r w:rsidRPr="00075823">
        <w:t xml:space="preserve"> and code</w:t>
      </w:r>
    </w:p>
    <w:p w14:paraId="4AD591EC" w14:textId="600B3A42" w:rsidR="00E40395" w:rsidRPr="00075823" w:rsidRDefault="00E40395" w:rsidP="002953FA">
      <w:pPr>
        <w:pStyle w:val="Heading3"/>
      </w:pPr>
      <w:r w:rsidRPr="00075823">
        <w:t>Control of interface changes</w:t>
      </w:r>
    </w:p>
    <w:p w14:paraId="3E87445A" w14:textId="44C81B00" w:rsidR="00E40395" w:rsidRPr="00075823" w:rsidRDefault="00E40395" w:rsidP="002953FA">
      <w:pPr>
        <w:pStyle w:val="Heading3"/>
      </w:pPr>
      <w:r w:rsidRPr="00075823">
        <w:t>Traceability of requirements, design</w:t>
      </w:r>
      <w:r w:rsidR="004C39D8" w:rsidRPr="00075823">
        <w:t>,</w:t>
      </w:r>
      <w:r w:rsidRPr="00075823">
        <w:t xml:space="preserve"> and code</w:t>
      </w:r>
    </w:p>
    <w:p w14:paraId="0FC1E5B8" w14:textId="3895D7BA" w:rsidR="00E40395" w:rsidRPr="00075823" w:rsidRDefault="00E40395" w:rsidP="002953FA">
      <w:pPr>
        <w:pStyle w:val="Heading3"/>
      </w:pPr>
      <w:r w:rsidRPr="00075823">
        <w:t>Tools to help control versions</w:t>
      </w:r>
      <w:r w:rsidR="004C39D8" w:rsidRPr="00075823">
        <w:t>,</w:t>
      </w:r>
      <w:r w:rsidRPr="00075823">
        <w:t xml:space="preserve"> and builds</w:t>
      </w:r>
    </w:p>
    <w:p w14:paraId="53161A57" w14:textId="6781D1B6" w:rsidR="00E40395" w:rsidRPr="00075823" w:rsidRDefault="00E40395" w:rsidP="002953FA">
      <w:pPr>
        <w:pStyle w:val="Heading3"/>
      </w:pPr>
      <w:r w:rsidRPr="00075823">
        <w:t>Parameters est</w:t>
      </w:r>
      <w:r w:rsidR="00C174FB" w:rsidRPr="00075823">
        <w:t>ablished for regression testing</w:t>
      </w:r>
    </w:p>
    <w:p w14:paraId="3FFA3A1E" w14:textId="7A571678" w:rsidR="00E40395" w:rsidRPr="00075823" w:rsidRDefault="00E40395" w:rsidP="002953FA">
      <w:pPr>
        <w:pStyle w:val="Heading3"/>
      </w:pPr>
      <w:r w:rsidRPr="00075823">
        <w:t>Baselines established for tools, change log and modules</w:t>
      </w:r>
    </w:p>
    <w:p w14:paraId="4408CCBA" w14:textId="5178226D" w:rsidR="00E40395" w:rsidRPr="00075823" w:rsidRDefault="00E40395" w:rsidP="002953FA">
      <w:pPr>
        <w:pStyle w:val="Heading3"/>
      </w:pPr>
      <w:r w:rsidRPr="00075823">
        <w:t>Documentation of the change request process including check in/out, review</w:t>
      </w:r>
      <w:r w:rsidR="004C39D8" w:rsidRPr="00075823">
        <w:t>,</w:t>
      </w:r>
      <w:r w:rsidRPr="00075823">
        <w:t xml:space="preserve"> and regular testing</w:t>
      </w:r>
    </w:p>
    <w:p w14:paraId="20440171" w14:textId="0361BC2B" w:rsidR="00E40395" w:rsidRPr="00075823" w:rsidRDefault="00E40395" w:rsidP="002953FA">
      <w:pPr>
        <w:pStyle w:val="Heading3"/>
      </w:pPr>
      <w:r w:rsidRPr="00075823">
        <w:t>Documentation of the change control bo</w:t>
      </w:r>
      <w:r w:rsidR="00C174FB" w:rsidRPr="00075823">
        <w:t>ard and change proposal process</w:t>
      </w:r>
    </w:p>
    <w:p w14:paraId="26B35174" w14:textId="77777777" w:rsidR="00E40395" w:rsidRPr="00075823" w:rsidRDefault="00E40395" w:rsidP="002953FA">
      <w:pPr>
        <w:pStyle w:val="Heading3"/>
      </w:pPr>
      <w:r w:rsidRPr="00075823">
        <w:t>Change log that tracks open/closed change requests.</w:t>
      </w:r>
    </w:p>
    <w:p w14:paraId="4848A349" w14:textId="77777777" w:rsidR="00F1117E" w:rsidRPr="00075823" w:rsidRDefault="00F1117E" w:rsidP="00AB2CA1"/>
    <w:p w14:paraId="13D5D118" w14:textId="4C0BE900" w:rsidR="00E40395" w:rsidRPr="00075823" w:rsidRDefault="00E40395" w:rsidP="00857E9D">
      <w:pPr>
        <w:pStyle w:val="Heading2"/>
      </w:pPr>
      <w:bookmarkStart w:id="44" w:name="_Toc163539213"/>
      <w:r w:rsidRPr="00075823">
        <w:t>PEER REVIEW MANAGEMENT</w:t>
      </w:r>
      <w:bookmarkEnd w:id="44"/>
      <w:r w:rsidR="00A52EF9" w:rsidRPr="00075823">
        <w:t>.</w:t>
      </w:r>
      <w:r w:rsidRPr="00075823">
        <w:t xml:space="preserve"> Vendors </w:t>
      </w:r>
      <w:r w:rsidR="00245F18" w:rsidRPr="00075823">
        <w:t>shall</w:t>
      </w:r>
      <w:r w:rsidRPr="00075823">
        <w:t xml:space="preserve"> describe the methodology, processes and tools utilized for:</w:t>
      </w:r>
    </w:p>
    <w:p w14:paraId="0CC35093" w14:textId="77777777" w:rsidR="00E40395" w:rsidRPr="00075823" w:rsidRDefault="00E40395" w:rsidP="00AB2CA1"/>
    <w:p w14:paraId="3BF6DC7D" w14:textId="5C9A853B" w:rsidR="00E40395" w:rsidRPr="00075823" w:rsidRDefault="00E40395" w:rsidP="002953FA">
      <w:pPr>
        <w:pStyle w:val="Heading3"/>
      </w:pPr>
      <w:r w:rsidRPr="00075823">
        <w:t>Peer reviews conducted for design, code</w:t>
      </w:r>
      <w:r w:rsidR="004C39D8" w:rsidRPr="00075823">
        <w:t>,</w:t>
      </w:r>
      <w:r w:rsidRPr="00075823">
        <w:t xml:space="preserve"> and test cases</w:t>
      </w:r>
    </w:p>
    <w:p w14:paraId="1BE428D8" w14:textId="5A53D18A" w:rsidR="00E40395" w:rsidRPr="00075823" w:rsidRDefault="00E40395" w:rsidP="002953FA">
      <w:pPr>
        <w:pStyle w:val="Heading3"/>
      </w:pPr>
      <w:r w:rsidRPr="00075823">
        <w:t>Number of types of people normally involved in peer reviews</w:t>
      </w:r>
    </w:p>
    <w:p w14:paraId="5AB62B1A" w14:textId="2EF60A11" w:rsidR="00E40395" w:rsidRPr="00075823" w:rsidRDefault="00E40395" w:rsidP="002953FA">
      <w:pPr>
        <w:pStyle w:val="Heading3"/>
      </w:pPr>
      <w:r w:rsidRPr="00075823">
        <w:t>Types of procedures and checklists utilized</w:t>
      </w:r>
    </w:p>
    <w:p w14:paraId="3AB50C84" w14:textId="1A811105" w:rsidR="00E40395" w:rsidRPr="00075823" w:rsidRDefault="00E40395" w:rsidP="002953FA">
      <w:pPr>
        <w:pStyle w:val="Heading3"/>
      </w:pPr>
      <w:r w:rsidRPr="00075823">
        <w:t>Types of statistics compiled on the type, severity</w:t>
      </w:r>
      <w:r w:rsidR="004C39D8" w:rsidRPr="00075823">
        <w:t>,</w:t>
      </w:r>
      <w:r w:rsidRPr="00075823">
        <w:t xml:space="preserve"> and location of errors</w:t>
      </w:r>
    </w:p>
    <w:p w14:paraId="03EE266C" w14:textId="6476A10A" w:rsidR="00E40395" w:rsidRPr="00075823" w:rsidRDefault="00E40395" w:rsidP="002953FA">
      <w:pPr>
        <w:pStyle w:val="Heading3"/>
      </w:pPr>
      <w:r w:rsidRPr="00075823">
        <w:t>How errors are tracked to closure</w:t>
      </w:r>
    </w:p>
    <w:p w14:paraId="6244B042" w14:textId="77777777" w:rsidR="00E40395" w:rsidRPr="00075823" w:rsidRDefault="00E40395" w:rsidP="00AB2CA1"/>
    <w:p w14:paraId="002AC892" w14:textId="77777777" w:rsidR="00E40395" w:rsidRPr="00075823" w:rsidRDefault="00E40395" w:rsidP="00857E9D">
      <w:pPr>
        <w:pStyle w:val="Heading2"/>
      </w:pPr>
      <w:bookmarkStart w:id="45" w:name="_Toc163539214"/>
      <w:r w:rsidRPr="00075823">
        <w:t>PROJECT SOFTWARE TOOLS</w:t>
      </w:r>
      <w:bookmarkEnd w:id="45"/>
    </w:p>
    <w:p w14:paraId="045D2E6F" w14:textId="77777777" w:rsidR="00E40395" w:rsidRPr="00075823" w:rsidRDefault="00E40395" w:rsidP="00AB2CA1"/>
    <w:p w14:paraId="05CAFDF2" w14:textId="376C211D" w:rsidR="00E40395" w:rsidRPr="00075823" w:rsidRDefault="00E40395" w:rsidP="002953FA">
      <w:pPr>
        <w:pStyle w:val="Heading3"/>
      </w:pPr>
      <w:r w:rsidRPr="00075823">
        <w:t xml:space="preserve">Vendors </w:t>
      </w:r>
      <w:r w:rsidR="00245F18" w:rsidRPr="00075823">
        <w:t>shall</w:t>
      </w:r>
      <w:r w:rsidRPr="00075823">
        <w:t xml:space="preserve"> describe any software tools and equipment resources to be utilized </w:t>
      </w:r>
      <w:r w:rsidR="004C39D8" w:rsidRPr="00075823">
        <w:t>during</w:t>
      </w:r>
      <w:r w:rsidRPr="00075823">
        <w:t xml:space="preserve"> project including minimum hardware requirements and compatibility with existing computing resources</w:t>
      </w:r>
      <w:r w:rsidR="00D7257D" w:rsidRPr="00075823">
        <w:t>.</w:t>
      </w:r>
    </w:p>
    <w:p w14:paraId="32F92BAB" w14:textId="546044E4" w:rsidR="00A52EF9" w:rsidRPr="00281FBC" w:rsidRDefault="00E40395" w:rsidP="00A52EF9">
      <w:pPr>
        <w:pStyle w:val="Heading3"/>
        <w:rPr>
          <w:b/>
        </w:rPr>
      </w:pPr>
      <w:r w:rsidRPr="00075823">
        <w:t xml:space="preserve">Costs and training associated with project software tools identified </w:t>
      </w:r>
      <w:r w:rsidR="00245F18" w:rsidRPr="00075823">
        <w:t>shall</w:t>
      </w:r>
      <w:r w:rsidRPr="00075823">
        <w:t xml:space="preserve"> be included in</w:t>
      </w:r>
      <w:r w:rsidRPr="00075823">
        <w:rPr>
          <w:i/>
        </w:rPr>
        <w:t xml:space="preserve"> </w:t>
      </w:r>
      <w:r w:rsidR="00570433" w:rsidRPr="00075823">
        <w:rPr>
          <w:i/>
        </w:rPr>
        <w:t>Cost Schedule.</w:t>
      </w:r>
    </w:p>
    <w:p w14:paraId="075F3E79" w14:textId="77777777" w:rsidR="00281FBC" w:rsidRPr="00281FBC" w:rsidRDefault="00281FBC" w:rsidP="00281FBC">
      <w:pPr>
        <w:pStyle w:val="Heading3"/>
        <w:numPr>
          <w:ilvl w:val="0"/>
          <w:numId w:val="0"/>
        </w:numPr>
        <w:ind w:left="720"/>
        <w:rPr>
          <w:b/>
        </w:rPr>
      </w:pPr>
    </w:p>
    <w:p w14:paraId="6E25021A" w14:textId="77777777" w:rsidR="000B742B" w:rsidRPr="00075823" w:rsidRDefault="000B742B" w:rsidP="00A52EF9">
      <w:pPr>
        <w:pStyle w:val="Heading1"/>
      </w:pPr>
      <w:bookmarkStart w:id="46" w:name="_Toc91588514"/>
      <w:r w:rsidRPr="00075823">
        <w:t>CONTRACT TERMS</w:t>
      </w:r>
      <w:r w:rsidR="00B94322" w:rsidRPr="00075823">
        <w:t xml:space="preserve"> AND</w:t>
      </w:r>
      <w:r w:rsidRPr="00075823">
        <w:t xml:space="preserve"> CONDITIONS</w:t>
      </w:r>
      <w:bookmarkEnd w:id="46"/>
    </w:p>
    <w:p w14:paraId="1CCE9E74" w14:textId="77777777" w:rsidR="00E20AE1" w:rsidRPr="00075823" w:rsidRDefault="00E20AE1" w:rsidP="00AB2CA1"/>
    <w:p w14:paraId="6A43707D" w14:textId="10F26A58" w:rsidR="00EF2632" w:rsidRPr="00075823" w:rsidRDefault="00A52EF9" w:rsidP="00857E9D">
      <w:pPr>
        <w:pStyle w:val="Heading2"/>
      </w:pPr>
      <w:bookmarkStart w:id="47" w:name="_Toc66244263"/>
      <w:bookmarkStart w:id="48" w:name="_Toc163539087"/>
      <w:r w:rsidRPr="00075823">
        <w:t>BACKGROUND CHECKS</w:t>
      </w:r>
      <w:bookmarkEnd w:id="47"/>
      <w:bookmarkEnd w:id="48"/>
    </w:p>
    <w:p w14:paraId="383F4999" w14:textId="77777777" w:rsidR="00316CB3" w:rsidRPr="00075823" w:rsidRDefault="00316CB3" w:rsidP="00AB2CA1"/>
    <w:p w14:paraId="6EF7326B" w14:textId="7176CF30" w:rsidR="00316CB3" w:rsidRPr="00075823" w:rsidRDefault="00782924" w:rsidP="002953FA">
      <w:pPr>
        <w:pStyle w:val="Heading3"/>
      </w:pPr>
      <w:r w:rsidRPr="00075823">
        <w:t xml:space="preserve">All contractor personnel assigned to the contract </w:t>
      </w:r>
      <w:r w:rsidR="00245F18" w:rsidRPr="00075823">
        <w:t>shall</w:t>
      </w:r>
      <w:r w:rsidRPr="00075823">
        <w:t xml:space="preserve"> have a background check from the Federal Bureau of Investigation pursuant to NRS 239B.010.</w:t>
      </w:r>
      <w:r w:rsidR="004C39D8" w:rsidRPr="00075823">
        <w:t xml:space="preserve"> </w:t>
      </w:r>
      <w:r w:rsidRPr="00075823">
        <w:t xml:space="preserve">All fingerprints </w:t>
      </w:r>
      <w:r w:rsidR="00245F18" w:rsidRPr="00075823">
        <w:t>shall</w:t>
      </w:r>
      <w:r w:rsidRPr="00075823">
        <w:t xml:space="preserve"> be forwarded to the Central Repository for Nevada Records of </w:t>
      </w:r>
      <w:r w:rsidRPr="00075823">
        <w:lastRenderedPageBreak/>
        <w:t>Criminal History for submission to the Federal Bureau of Investigation.</w:t>
      </w:r>
    </w:p>
    <w:p w14:paraId="308DC1B0" w14:textId="1CB0EB5E" w:rsidR="00316CB3" w:rsidRPr="00075823" w:rsidRDefault="00316CB3" w:rsidP="002953FA">
      <w:pPr>
        <w:pStyle w:val="Heading3"/>
      </w:pPr>
      <w:r w:rsidRPr="00075823">
        <w:t xml:space="preserve">Any employee of the selected vendor, who </w:t>
      </w:r>
      <w:r w:rsidR="00245F18" w:rsidRPr="00075823">
        <w:t>shall</w:t>
      </w:r>
      <w:r w:rsidRPr="00075823">
        <w:t xml:space="preserve"> require any type of system access, </w:t>
      </w:r>
      <w:r w:rsidR="00245F18" w:rsidRPr="00075823">
        <w:t>shall</w:t>
      </w:r>
      <w:r w:rsidRPr="00075823">
        <w:t xml:space="preserve"> have a State Background Check before system access </w:t>
      </w:r>
      <w:r w:rsidR="00245F18" w:rsidRPr="00075823">
        <w:t>shall</w:t>
      </w:r>
      <w:r w:rsidRPr="00075823">
        <w:t xml:space="preserve"> be granted.</w:t>
      </w:r>
      <w:r w:rsidR="004C39D8" w:rsidRPr="00075823">
        <w:t xml:space="preserve"> </w:t>
      </w:r>
      <w:r w:rsidRPr="00075823">
        <w:t xml:space="preserve">The vendor or its employees may be denied access to </w:t>
      </w:r>
      <w:r w:rsidR="002E0C24" w:rsidRPr="00075823">
        <w:t xml:space="preserve">the </w:t>
      </w:r>
      <w:r w:rsidRPr="00075823">
        <w:t>premises if they have not been security cleared.</w:t>
      </w:r>
    </w:p>
    <w:p w14:paraId="0DBBA3B9" w14:textId="77777777" w:rsidR="00316CB3" w:rsidRPr="00075823" w:rsidRDefault="00316CB3" w:rsidP="002953FA">
      <w:pPr>
        <w:pStyle w:val="Heading3"/>
      </w:pPr>
      <w:r w:rsidRPr="00075823">
        <w:t xml:space="preserve">All costs associated with this </w:t>
      </w:r>
      <w:r w:rsidR="00245F18" w:rsidRPr="00075823">
        <w:t>shall</w:t>
      </w:r>
      <w:r w:rsidRPr="00075823">
        <w:t xml:space="preserve"> be at the contractor’s expense.</w:t>
      </w:r>
    </w:p>
    <w:p w14:paraId="65ADA090" w14:textId="77777777" w:rsidR="00316CB3" w:rsidRPr="00075823" w:rsidRDefault="00316CB3" w:rsidP="002953FA">
      <w:pPr>
        <w:pStyle w:val="Heading3"/>
      </w:pPr>
      <w:r w:rsidRPr="00075823">
        <w:t xml:space="preserve">The contractor shall provide to the </w:t>
      </w:r>
      <w:r w:rsidR="00E54076" w:rsidRPr="00075823">
        <w:t xml:space="preserve">contracting agency’s Human Resource Department </w:t>
      </w:r>
      <w:r w:rsidR="00E9128F" w:rsidRPr="00075823">
        <w:t xml:space="preserve">or designee </w:t>
      </w:r>
      <w:r w:rsidRPr="00075823">
        <w:t>the following documents</w:t>
      </w:r>
      <w:r w:rsidR="00D07180" w:rsidRPr="00075823">
        <w:t>:</w:t>
      </w:r>
    </w:p>
    <w:p w14:paraId="7AC51885" w14:textId="45118461" w:rsidR="00316CB3" w:rsidRPr="00075823" w:rsidRDefault="00316CB3" w:rsidP="003832CB">
      <w:pPr>
        <w:pStyle w:val="Heading4"/>
      </w:pPr>
      <w:r w:rsidRPr="00075823">
        <w:t>A State Background Check for the state the individual claims as their permanent residency.</w:t>
      </w:r>
      <w:r w:rsidR="004C39D8" w:rsidRPr="00075823">
        <w:t xml:space="preserve"> </w:t>
      </w:r>
      <w:r w:rsidRPr="00075823">
        <w:t xml:space="preserve">The contractor </w:t>
      </w:r>
      <w:r w:rsidR="00F57021" w:rsidRPr="00075823">
        <w:t>shall</w:t>
      </w:r>
      <w:r w:rsidRPr="00075823">
        <w:t xml:space="preserve"> use the following site which has immediate results:</w:t>
      </w:r>
      <w:r w:rsidR="004C39D8" w:rsidRPr="00075823">
        <w:t xml:space="preserve"> </w:t>
      </w:r>
      <w:hyperlink r:id="rId13" w:history="1">
        <w:r w:rsidRPr="00075823">
          <w:t>http://www.integrascan.com</w:t>
        </w:r>
      </w:hyperlink>
      <w:r w:rsidRPr="00075823">
        <w:t>.</w:t>
      </w:r>
      <w:r w:rsidR="004C39D8" w:rsidRPr="00075823">
        <w:t xml:space="preserve"> </w:t>
      </w:r>
      <w:r w:rsidRPr="00075823">
        <w:t>Once the contractor has a copy of their person</w:t>
      </w:r>
      <w:r w:rsidR="00591244" w:rsidRPr="00075823">
        <w:t>al</w:t>
      </w:r>
      <w:r w:rsidRPr="00075823">
        <w:t xml:space="preserve"> background check from their state of record, they </w:t>
      </w:r>
      <w:r w:rsidR="00245F18" w:rsidRPr="00075823">
        <w:t>shall</w:t>
      </w:r>
      <w:r w:rsidRPr="00075823">
        <w:t xml:space="preserve"> forward those results to the design</w:t>
      </w:r>
      <w:r w:rsidR="00560949" w:rsidRPr="00075823">
        <w:t>at</w:t>
      </w:r>
      <w:r w:rsidRPr="00075823">
        <w:t xml:space="preserve">ed State representative </w:t>
      </w:r>
      <w:r w:rsidR="00556864" w:rsidRPr="00075823">
        <w:t xml:space="preserve">who </w:t>
      </w:r>
      <w:r w:rsidR="00245F18" w:rsidRPr="00075823">
        <w:t>shall</w:t>
      </w:r>
      <w:r w:rsidRPr="00075823">
        <w:t xml:space="preserve"> then forward </w:t>
      </w:r>
      <w:r w:rsidR="00E54076" w:rsidRPr="00075823">
        <w:t xml:space="preserve">it to the contracting agency’s Human Resource Department </w:t>
      </w:r>
      <w:r w:rsidR="00E9128F" w:rsidRPr="00075823">
        <w:t xml:space="preserve">or designee </w:t>
      </w:r>
      <w:r w:rsidRPr="00075823">
        <w:t>to obtain approval for interim system access</w:t>
      </w:r>
    </w:p>
    <w:p w14:paraId="2ACBB814" w14:textId="21E062BD" w:rsidR="00316CB3" w:rsidRPr="00075823" w:rsidRDefault="00316CB3" w:rsidP="003832CB">
      <w:pPr>
        <w:pStyle w:val="Heading4"/>
      </w:pPr>
      <w:r w:rsidRPr="00075823">
        <w:t xml:space="preserve">A </w:t>
      </w:r>
      <w:r w:rsidR="00B9721B" w:rsidRPr="00075823">
        <w:t xml:space="preserve">Fingerprint Background </w:t>
      </w:r>
      <w:r w:rsidRPr="00075823">
        <w:t>Waiver Form, signed by the contractor(s)</w:t>
      </w:r>
    </w:p>
    <w:p w14:paraId="124FF06F" w14:textId="3838B411" w:rsidR="00316CB3" w:rsidRPr="00075823" w:rsidRDefault="00316CB3" w:rsidP="003832CB">
      <w:pPr>
        <w:pStyle w:val="Heading4"/>
      </w:pPr>
      <w:r w:rsidRPr="00075823">
        <w:t>A Prior Arrests and Criminal Conviction Disclosure Form, signed by the contractor(s)</w:t>
      </w:r>
    </w:p>
    <w:p w14:paraId="1FC7831B" w14:textId="77777777" w:rsidR="00316CB3" w:rsidRPr="00075823" w:rsidRDefault="00316CB3" w:rsidP="00A52EF9"/>
    <w:p w14:paraId="43FD5FCD" w14:textId="77777777" w:rsidR="00015B8E" w:rsidRPr="00075823" w:rsidRDefault="00015B8E" w:rsidP="002953FA">
      <w:pPr>
        <w:pStyle w:val="Heading3"/>
      </w:pPr>
      <w:r w:rsidRPr="00075823">
        <w:t xml:space="preserve">If out-of-state, contractor </w:t>
      </w:r>
      <w:r w:rsidR="00245F18" w:rsidRPr="00075823">
        <w:t>shall</w:t>
      </w:r>
      <w:r w:rsidRPr="00075823">
        <w:t xml:space="preserve"> provide </w:t>
      </w:r>
      <w:r w:rsidR="00E54076" w:rsidRPr="00075823">
        <w:t>one (1)</w:t>
      </w:r>
      <w:r w:rsidRPr="00075823">
        <w:t xml:space="preserve"> completed fingerprint card from a local sheriff’s office (or other law enforcement agency).</w:t>
      </w:r>
    </w:p>
    <w:p w14:paraId="42D6B94E" w14:textId="77777777" w:rsidR="00015B8E" w:rsidRPr="00075823" w:rsidRDefault="00015B8E" w:rsidP="002953FA">
      <w:pPr>
        <w:pStyle w:val="Heading3"/>
      </w:pPr>
      <w:r w:rsidRPr="00075823">
        <w:t>In lieu of the out-of-state fingerprint card, contractors can perform LiveScan fingerprinting at the Nevada Department of Public Safety</w:t>
      </w:r>
      <w:r w:rsidR="00E54076" w:rsidRPr="00075823">
        <w:t>, General Services Division</w:t>
      </w:r>
      <w:r w:rsidRPr="00075823">
        <w:t>.</w:t>
      </w:r>
    </w:p>
    <w:p w14:paraId="1F49F729" w14:textId="77777777" w:rsidR="00316CB3" w:rsidRPr="00075823" w:rsidRDefault="0076416F" w:rsidP="002953FA">
      <w:pPr>
        <w:pStyle w:val="Heading3"/>
      </w:pPr>
      <w:r w:rsidRPr="00075823">
        <w:t>C</w:t>
      </w:r>
      <w:r w:rsidR="00015B8E" w:rsidRPr="00075823">
        <w:t xml:space="preserve">ontractor </w:t>
      </w:r>
      <w:r w:rsidR="00245F18" w:rsidRPr="00075823">
        <w:t>shall</w:t>
      </w:r>
      <w:r w:rsidR="00015B8E" w:rsidRPr="00075823">
        <w:t xml:space="preserve"> provide a</w:t>
      </w:r>
      <w:r w:rsidR="00316CB3" w:rsidRPr="00075823">
        <w:t xml:space="preserve"> money order or c</w:t>
      </w:r>
      <w:r w:rsidR="00EE65D2" w:rsidRPr="00075823">
        <w:t xml:space="preserve">ashier’s </w:t>
      </w:r>
      <w:r w:rsidR="00316CB3" w:rsidRPr="00075823">
        <w:t xml:space="preserve">check made payable to the </w:t>
      </w:r>
      <w:r w:rsidR="00E54076" w:rsidRPr="00075823">
        <w:t>General Services Division</w:t>
      </w:r>
      <w:r w:rsidR="00316CB3" w:rsidRPr="00075823">
        <w:t xml:space="preserve"> </w:t>
      </w:r>
      <w:r w:rsidR="00A01E56" w:rsidRPr="00075823">
        <w:t>at the</w:t>
      </w:r>
      <w:r w:rsidR="00015B8E" w:rsidRPr="00075823">
        <w:t xml:space="preserve"> current rate at time of submission.</w:t>
      </w:r>
    </w:p>
    <w:p w14:paraId="34E418FE" w14:textId="2A76459A" w:rsidR="00316CB3" w:rsidRPr="00075823" w:rsidRDefault="00316CB3" w:rsidP="002953FA">
      <w:pPr>
        <w:pStyle w:val="Heading3"/>
      </w:pPr>
      <w:r w:rsidRPr="00075823">
        <w:t xml:space="preserve">In lieu of the above background check and subject to acceptance by the </w:t>
      </w:r>
      <w:r w:rsidR="00E9128F" w:rsidRPr="00075823">
        <w:t xml:space="preserve">contracting agency’s Human Resource Department or designee, </w:t>
      </w:r>
      <w:r w:rsidRPr="00075823">
        <w:t>contractor may submit a current active federal authority security clearance (FBI, DoD, NSA)</w:t>
      </w:r>
      <w:r w:rsidR="00E9128F" w:rsidRPr="00075823">
        <w:t xml:space="preserve"> indicating a </w:t>
      </w:r>
      <w:r w:rsidR="002B0DFD" w:rsidRPr="00075823">
        <w:t>fingerprint-based</w:t>
      </w:r>
      <w:r w:rsidR="00E9128F" w:rsidRPr="00075823">
        <w:t xml:space="preserve"> background check has been completed with no positive findings</w:t>
      </w:r>
      <w:r w:rsidRPr="00075823">
        <w:t>.</w:t>
      </w:r>
    </w:p>
    <w:p w14:paraId="5DA2A0A8" w14:textId="77777777" w:rsidR="00316CB3" w:rsidRPr="00075823" w:rsidRDefault="00316CB3" w:rsidP="002953FA">
      <w:pPr>
        <w:pStyle w:val="Heading3"/>
      </w:pPr>
      <w:r w:rsidRPr="00075823">
        <w:t xml:space="preserve">Contractor(s) may not begin work until such time as they have been cleared by the </w:t>
      </w:r>
      <w:r w:rsidR="00E9128F" w:rsidRPr="00075823">
        <w:t>contracting agency’s Human Resource Department or designee.</w:t>
      </w:r>
    </w:p>
    <w:p w14:paraId="15442190" w14:textId="77777777" w:rsidR="00316CB3" w:rsidRPr="00075823" w:rsidRDefault="00015B8E" w:rsidP="002953FA">
      <w:pPr>
        <w:pStyle w:val="Heading3"/>
      </w:pPr>
      <w:r w:rsidRPr="00075823">
        <w:t xml:space="preserve">Positive findings from a background check are reviewed by the </w:t>
      </w:r>
      <w:r w:rsidR="00E9128F" w:rsidRPr="00075823">
        <w:t xml:space="preserve">contracting agency’s Human Resource Department or designee, in consultation with the </w:t>
      </w:r>
      <w:r w:rsidRPr="00075823">
        <w:t>State Chief Information Security Officer</w:t>
      </w:r>
      <w:r w:rsidR="00E9128F" w:rsidRPr="00075823">
        <w:t>,</w:t>
      </w:r>
      <w:r w:rsidRPr="00075823">
        <w:t xml:space="preserve"> and may result in the removal of vendor staff from the project.</w:t>
      </w:r>
    </w:p>
    <w:p w14:paraId="27BC96A9" w14:textId="77777777" w:rsidR="0026003D" w:rsidRPr="00075823" w:rsidRDefault="0026003D" w:rsidP="00AB2CA1"/>
    <w:p w14:paraId="08ECA372" w14:textId="56DD2D1D" w:rsidR="0026003D" w:rsidRPr="00075823" w:rsidRDefault="00A52EF9" w:rsidP="00857E9D">
      <w:pPr>
        <w:pStyle w:val="Heading2"/>
      </w:pPr>
      <w:bookmarkStart w:id="49" w:name="_Toc66244266"/>
      <w:bookmarkStart w:id="50" w:name="_Toc163539090"/>
      <w:r w:rsidRPr="00075823">
        <w:t>PERIODIC PROJECT REVIEWS</w:t>
      </w:r>
      <w:bookmarkEnd w:id="49"/>
      <w:bookmarkEnd w:id="50"/>
    </w:p>
    <w:p w14:paraId="7946FBEA" w14:textId="77777777" w:rsidR="0026003D" w:rsidRPr="00075823" w:rsidRDefault="0026003D" w:rsidP="00AB2CA1"/>
    <w:p w14:paraId="333B465B" w14:textId="77777777" w:rsidR="0026003D" w:rsidRPr="00075823" w:rsidRDefault="0026003D" w:rsidP="002953FA">
      <w:pPr>
        <w:pStyle w:val="Heading3"/>
      </w:pPr>
      <w:r w:rsidRPr="00075823">
        <w:t>On a periodic basis, the State reserves the right to review the approved project plan and associated deliverables to assess the direction of the project and determine if changes are required.</w:t>
      </w:r>
    </w:p>
    <w:p w14:paraId="169CA02E" w14:textId="77777777" w:rsidR="0026003D" w:rsidRPr="00075823" w:rsidRDefault="0026003D" w:rsidP="002953FA">
      <w:pPr>
        <w:pStyle w:val="Heading3"/>
      </w:pPr>
      <w:r w:rsidRPr="00075823">
        <w:t>Changes to the approved project plan and/or associated deliverables may result in a contract amendment.</w:t>
      </w:r>
    </w:p>
    <w:p w14:paraId="1F1AC13F" w14:textId="77777777" w:rsidR="0026003D" w:rsidRPr="00075823" w:rsidRDefault="0026003D" w:rsidP="002953FA">
      <w:pPr>
        <w:pStyle w:val="Heading3"/>
      </w:pPr>
      <w:r w:rsidRPr="00075823">
        <w:t>In the event changes do not include cost, scope or significant schedule modifications, mutually agreed to changes may be documented in memo form and signed by all parties to the contract.</w:t>
      </w:r>
    </w:p>
    <w:p w14:paraId="607454B1" w14:textId="77777777" w:rsidR="0026003D" w:rsidRPr="00075823" w:rsidRDefault="0026003D" w:rsidP="00A52EF9"/>
    <w:p w14:paraId="69E1FD17" w14:textId="7C4902A9" w:rsidR="0026003D" w:rsidRPr="00075823" w:rsidRDefault="00A52EF9" w:rsidP="00857E9D">
      <w:pPr>
        <w:pStyle w:val="Heading2"/>
      </w:pPr>
      <w:bookmarkStart w:id="51" w:name="_Toc66244267"/>
      <w:bookmarkStart w:id="52" w:name="_Toc163539091"/>
      <w:r w:rsidRPr="00075823">
        <w:t>CHANGE MANAGEMENT</w:t>
      </w:r>
      <w:bookmarkEnd w:id="51"/>
      <w:bookmarkEnd w:id="52"/>
    </w:p>
    <w:p w14:paraId="1DB73FB0" w14:textId="77777777" w:rsidR="0026003D" w:rsidRPr="00075823" w:rsidRDefault="0026003D" w:rsidP="002B0DFD"/>
    <w:p w14:paraId="1A12FEBC" w14:textId="00D66294" w:rsidR="0026003D" w:rsidRPr="00075823" w:rsidRDefault="0026003D" w:rsidP="002953FA">
      <w:pPr>
        <w:pStyle w:val="Heading3"/>
      </w:pPr>
      <w:r w:rsidRPr="00075823">
        <w:t xml:space="preserve">Should requirements be identified during system validation, development and/or implementation that change the required work to complete the project and upon receipt of a change order request by the contractor, a written, detailed proposal </w:t>
      </w:r>
      <w:r w:rsidR="00245F18" w:rsidRPr="00075823">
        <w:t>shall</w:t>
      </w:r>
      <w:r w:rsidRPr="00075823">
        <w:t xml:space="preserve"> be submitted as outlined in </w:t>
      </w:r>
      <w:r w:rsidR="00570433" w:rsidRPr="00075823">
        <w:rPr>
          <w:iCs/>
        </w:rPr>
        <w:t>this section.</w:t>
      </w:r>
    </w:p>
    <w:p w14:paraId="0A4231F8" w14:textId="17F81A6A" w:rsidR="0026003D" w:rsidRPr="00075823" w:rsidRDefault="0026003D" w:rsidP="002953FA">
      <w:pPr>
        <w:pStyle w:val="Heading3"/>
      </w:pPr>
      <w:r w:rsidRPr="00075823">
        <w:t xml:space="preserve">Within 15 working days of receipt of a requested change order, the contractor </w:t>
      </w:r>
      <w:r w:rsidR="00245F18" w:rsidRPr="00075823">
        <w:t>shall</w:t>
      </w:r>
      <w:r w:rsidRPr="00075823">
        <w:t xml:space="preserve"> submit an amended project plan to include:</w:t>
      </w:r>
    </w:p>
    <w:p w14:paraId="241A024B" w14:textId="77777777" w:rsidR="00A52EF9" w:rsidRPr="00075823" w:rsidRDefault="00A52EF9" w:rsidP="00A52EF9"/>
    <w:p w14:paraId="5CF18332" w14:textId="5F4E8C5D" w:rsidR="0026003D" w:rsidRPr="00075823" w:rsidRDefault="0026003D" w:rsidP="003832CB">
      <w:pPr>
        <w:pStyle w:val="Heading4"/>
      </w:pPr>
      <w:r w:rsidRPr="00075823">
        <w:t>The scope of work</w:t>
      </w:r>
    </w:p>
    <w:p w14:paraId="7AF489BD" w14:textId="636BA506" w:rsidR="0026003D" w:rsidRPr="00075823" w:rsidRDefault="0026003D" w:rsidP="003832CB">
      <w:pPr>
        <w:pStyle w:val="Heading4"/>
      </w:pPr>
      <w:r w:rsidRPr="00075823">
        <w:t>Impacts to the schedule for remaining work for implementing the identified change</w:t>
      </w:r>
    </w:p>
    <w:p w14:paraId="6502D0B8" w14:textId="33A6BDD5" w:rsidR="0026003D" w:rsidRPr="00075823" w:rsidRDefault="0026003D" w:rsidP="003832CB">
      <w:pPr>
        <w:pStyle w:val="Heading4"/>
      </w:pPr>
      <w:r w:rsidRPr="00075823">
        <w:t>Impacts of not approving the change</w:t>
      </w:r>
    </w:p>
    <w:p w14:paraId="10CAFBE4" w14:textId="1ECD6860" w:rsidR="0026003D" w:rsidRPr="00075823" w:rsidRDefault="0026003D" w:rsidP="003832CB">
      <w:pPr>
        <w:pStyle w:val="Heading4"/>
      </w:pPr>
      <w:r w:rsidRPr="00075823">
        <w:t>Estimated cost of change</w:t>
      </w:r>
    </w:p>
    <w:p w14:paraId="3DECB017" w14:textId="77777777" w:rsidR="0026003D" w:rsidRPr="00075823" w:rsidRDefault="0026003D" w:rsidP="003832CB">
      <w:pPr>
        <w:pStyle w:val="Heading4"/>
      </w:pPr>
      <w:r w:rsidRPr="00075823">
        <w:t>Alternative analysis of all identified solutions to include, but not limited to:</w:t>
      </w:r>
    </w:p>
    <w:p w14:paraId="3C2C28F0" w14:textId="77777777" w:rsidR="00356ECE" w:rsidRPr="00075823" w:rsidRDefault="00356ECE" w:rsidP="00A52EF9"/>
    <w:p w14:paraId="052B5D14" w14:textId="4929F61A" w:rsidR="00356ECE" w:rsidRPr="00075823" w:rsidRDefault="00356ECE" w:rsidP="00C6030F">
      <w:pPr>
        <w:pStyle w:val="Heading5"/>
      </w:pPr>
      <w:r w:rsidRPr="00075823">
        <w:t>A system impact report</w:t>
      </w:r>
    </w:p>
    <w:p w14:paraId="37AAF477" w14:textId="69D32B5E" w:rsidR="00356ECE" w:rsidRPr="00075823" w:rsidRDefault="00356ECE" w:rsidP="00C6030F">
      <w:pPr>
        <w:pStyle w:val="Heading5"/>
      </w:pPr>
      <w:r w:rsidRPr="00075823">
        <w:t>Resource requirements for both the State and the contractor</w:t>
      </w:r>
    </w:p>
    <w:p w14:paraId="7BDA1C35" w14:textId="6533B2E0" w:rsidR="00356ECE" w:rsidRPr="00075823" w:rsidRDefault="00356ECE" w:rsidP="00C6030F">
      <w:pPr>
        <w:pStyle w:val="Heading5"/>
      </w:pPr>
      <w:r w:rsidRPr="00075823">
        <w:t>A work plan</w:t>
      </w:r>
    </w:p>
    <w:p w14:paraId="33B4428C" w14:textId="0B6233A3" w:rsidR="00356ECE" w:rsidRPr="00075823" w:rsidRDefault="00356ECE" w:rsidP="00C6030F">
      <w:pPr>
        <w:pStyle w:val="Heading5"/>
      </w:pPr>
      <w:r w:rsidRPr="00075823">
        <w:t>Estimated hours to complete the work</w:t>
      </w:r>
    </w:p>
    <w:p w14:paraId="6822AF93" w14:textId="2353D8C2" w:rsidR="00356ECE" w:rsidRPr="00075823" w:rsidRDefault="00356ECE" w:rsidP="00C6030F">
      <w:pPr>
        <w:pStyle w:val="Heading5"/>
      </w:pPr>
      <w:r w:rsidRPr="00075823">
        <w:t>The estimated cost of each solution</w:t>
      </w:r>
    </w:p>
    <w:p w14:paraId="17E60E89" w14:textId="62AF3CFA" w:rsidR="00356ECE" w:rsidRPr="00075823" w:rsidRDefault="00356ECE" w:rsidP="00C6030F">
      <w:pPr>
        <w:pStyle w:val="Heading5"/>
      </w:pPr>
      <w:r w:rsidRPr="00075823">
        <w:t>A plan for testing the change</w:t>
      </w:r>
    </w:p>
    <w:p w14:paraId="6FC86D91" w14:textId="77777777" w:rsidR="0026003D" w:rsidRPr="00075823" w:rsidRDefault="0026003D" w:rsidP="002B0DFD"/>
    <w:p w14:paraId="77203EAC" w14:textId="368CAE94" w:rsidR="0026003D" w:rsidRPr="00075823" w:rsidRDefault="0026003D" w:rsidP="002953FA">
      <w:pPr>
        <w:pStyle w:val="Heading3"/>
      </w:pPr>
      <w:r w:rsidRPr="00075823">
        <w:t xml:space="preserve">The amended project plan </w:t>
      </w:r>
      <w:r w:rsidR="00245F18" w:rsidRPr="00075823">
        <w:t>shall</w:t>
      </w:r>
      <w:r w:rsidRPr="00075823">
        <w:t xml:space="preserve"> be prepared at no cost to the State and </w:t>
      </w:r>
      <w:r w:rsidR="00245F18" w:rsidRPr="00075823">
        <w:t>shall</w:t>
      </w:r>
      <w:r w:rsidRPr="00075823">
        <w:t xml:space="preserve"> detail all impacts to the project.</w:t>
      </w:r>
      <w:r w:rsidR="004C39D8" w:rsidRPr="00075823">
        <w:t xml:space="preserve"> </w:t>
      </w:r>
      <w:r w:rsidRPr="00075823">
        <w:t xml:space="preserve">The contractor </w:t>
      </w:r>
      <w:r w:rsidR="00245F18" w:rsidRPr="00075823">
        <w:t>shall</w:t>
      </w:r>
      <w:r w:rsidRPr="00075823">
        <w:t xml:space="preserve"> present the project plan to the </w:t>
      </w:r>
      <w:r w:rsidR="00950D6E">
        <w:t>Project Management Team</w:t>
      </w:r>
      <w:r w:rsidR="00E7582C">
        <w:t xml:space="preserve"> </w:t>
      </w:r>
      <w:r w:rsidRPr="00075823">
        <w:t>prior to final acceptance and approval.</w:t>
      </w:r>
    </w:p>
    <w:p w14:paraId="4E2B768D" w14:textId="2AB5CD4C" w:rsidR="0026003D" w:rsidRPr="00075823" w:rsidRDefault="0026003D" w:rsidP="002953FA">
      <w:pPr>
        <w:pStyle w:val="Heading3"/>
      </w:pPr>
      <w:r w:rsidRPr="00075823">
        <w:lastRenderedPageBreak/>
        <w:t xml:space="preserve">The </w:t>
      </w:r>
      <w:r w:rsidR="005D5EBD">
        <w:t>Project Management Team</w:t>
      </w:r>
      <w:r w:rsidR="00E7582C">
        <w:t xml:space="preserve"> </w:t>
      </w:r>
      <w:r w:rsidR="00245F18" w:rsidRPr="00075823">
        <w:t>shall</w:t>
      </w:r>
      <w:r w:rsidRPr="00075823">
        <w:t xml:space="preserve"> either accept the proposal or withdraw the request within 15 working days after receiving the proposal.</w:t>
      </w:r>
    </w:p>
    <w:p w14:paraId="746FDD7B" w14:textId="77777777" w:rsidR="0026003D" w:rsidRPr="00075823" w:rsidRDefault="0026003D" w:rsidP="00AB2CA1"/>
    <w:p w14:paraId="2655A27D" w14:textId="3E4753E7" w:rsidR="00727D94" w:rsidRPr="00075823" w:rsidRDefault="00A52EF9" w:rsidP="00857E9D">
      <w:pPr>
        <w:pStyle w:val="Heading2"/>
      </w:pPr>
      <w:bookmarkStart w:id="53" w:name="_Toc66244268"/>
      <w:bookmarkStart w:id="54" w:name="_Toc163539092"/>
      <w:r w:rsidRPr="00075823">
        <w:t>ISSUE RESOLUTION</w:t>
      </w:r>
      <w:bookmarkEnd w:id="53"/>
      <w:bookmarkEnd w:id="54"/>
    </w:p>
    <w:p w14:paraId="516A8B20" w14:textId="77777777" w:rsidR="00727D94" w:rsidRPr="00075823" w:rsidRDefault="00727D94" w:rsidP="00727D94"/>
    <w:p w14:paraId="68BA54BF" w14:textId="6C3B0EAB" w:rsidR="0026003D" w:rsidRPr="00075823" w:rsidRDefault="0026003D" w:rsidP="002953FA">
      <w:pPr>
        <w:pStyle w:val="Heading3"/>
      </w:pPr>
      <w:r w:rsidRPr="00075823">
        <w:t xml:space="preserve">During the term of the contract, issue resolution </w:t>
      </w:r>
      <w:r w:rsidR="00245F18" w:rsidRPr="00075823">
        <w:t>shall</w:t>
      </w:r>
      <w:r w:rsidRPr="00075823">
        <w:t xml:space="preserve"> be a critical component.</w:t>
      </w:r>
      <w:r w:rsidR="004C39D8" w:rsidRPr="00075823">
        <w:t xml:space="preserve"> </w:t>
      </w:r>
      <w:r w:rsidRPr="00075823">
        <w:t xml:space="preserve">The following process </w:t>
      </w:r>
      <w:r w:rsidR="00245F18" w:rsidRPr="00075823">
        <w:t>shall</w:t>
      </w:r>
      <w:r w:rsidRPr="00075823">
        <w:t xml:space="preserve"> be adhered to for all issues.</w:t>
      </w:r>
    </w:p>
    <w:p w14:paraId="1B7FAECB" w14:textId="77777777" w:rsidR="0026003D" w:rsidRPr="00075823" w:rsidRDefault="0026003D" w:rsidP="002953FA">
      <w:pPr>
        <w:pStyle w:val="Heading3"/>
      </w:pPr>
      <w:r w:rsidRPr="00075823">
        <w:t>Presentation of Issues</w:t>
      </w:r>
    </w:p>
    <w:p w14:paraId="0C616722" w14:textId="77777777" w:rsidR="0026003D" w:rsidRPr="00075823" w:rsidRDefault="0026003D" w:rsidP="00AB2CA1"/>
    <w:p w14:paraId="0FBE3E79" w14:textId="77777777" w:rsidR="0026003D" w:rsidRPr="00075823" w:rsidRDefault="0026003D" w:rsidP="003832CB">
      <w:pPr>
        <w:pStyle w:val="Heading4"/>
      </w:pPr>
      <w:r w:rsidRPr="00075823">
        <w:t xml:space="preserve">Issues </w:t>
      </w:r>
      <w:r w:rsidR="00245F18" w:rsidRPr="00075823">
        <w:t>shall</w:t>
      </w:r>
      <w:r w:rsidRPr="00075823">
        <w:t xml:space="preserve"> be presented in writing to the designated </w:t>
      </w:r>
      <w:r w:rsidR="00474E81" w:rsidRPr="00075823">
        <w:t>Project Manager</w:t>
      </w:r>
      <w:r w:rsidRPr="00075823">
        <w:t xml:space="preserve"> for each party.</w:t>
      </w:r>
    </w:p>
    <w:p w14:paraId="1CE24E2D" w14:textId="77777777" w:rsidR="0026003D" w:rsidRPr="00075823" w:rsidRDefault="0026003D" w:rsidP="003832CB">
      <w:pPr>
        <w:pStyle w:val="Heading4"/>
      </w:pPr>
      <w:r w:rsidRPr="00075823">
        <w:t xml:space="preserve">A uniform issues processing form </w:t>
      </w:r>
      <w:r w:rsidR="00245F18" w:rsidRPr="00075823">
        <w:t>shall</w:t>
      </w:r>
      <w:r w:rsidRPr="00075823">
        <w:t xml:space="preserve"> be developed by the State to record all issues, responses, tracking and dispositions.</w:t>
      </w:r>
    </w:p>
    <w:p w14:paraId="4B442D6A" w14:textId="77777777" w:rsidR="0026003D" w:rsidRPr="00075823" w:rsidRDefault="0026003D" w:rsidP="003832CB">
      <w:pPr>
        <w:pStyle w:val="Heading4"/>
      </w:pPr>
      <w:r w:rsidRPr="00075823">
        <w:t xml:space="preserve">A project issues log </w:t>
      </w:r>
      <w:r w:rsidR="00245F18" w:rsidRPr="00075823">
        <w:t>shall</w:t>
      </w:r>
      <w:r w:rsidRPr="00075823">
        <w:t xml:space="preserve"> be kept by the State.</w:t>
      </w:r>
    </w:p>
    <w:p w14:paraId="385B32B4" w14:textId="77777777" w:rsidR="0026003D" w:rsidRPr="00075823" w:rsidRDefault="0026003D" w:rsidP="003832CB">
      <w:pPr>
        <w:pStyle w:val="Heading4"/>
      </w:pPr>
      <w:r w:rsidRPr="00075823">
        <w:t xml:space="preserve">Issues raised by either party </w:t>
      </w:r>
      <w:r w:rsidR="00245F18" w:rsidRPr="00075823">
        <w:t>shall</w:t>
      </w:r>
      <w:r w:rsidRPr="00075823">
        <w:t xml:space="preserve"> be accepted, rejected and/or responded to in writing within three (3) working days of presentation or by a mutually agreed upon due date.</w:t>
      </w:r>
    </w:p>
    <w:p w14:paraId="43A5AF22" w14:textId="15A1F4E0" w:rsidR="0026003D" w:rsidRPr="00075823" w:rsidRDefault="0026003D" w:rsidP="003832CB">
      <w:pPr>
        <w:pStyle w:val="Heading4"/>
      </w:pPr>
      <w:r w:rsidRPr="00075823">
        <w:t xml:space="preserve">Failure to accept, reject and/or respond within the specified time frame </w:t>
      </w:r>
      <w:r w:rsidR="00245F18" w:rsidRPr="00075823">
        <w:t>shall</w:t>
      </w:r>
      <w:r w:rsidRPr="00075823">
        <w:t xml:space="preserve"> result in deeming the issue presented as accepted and the party presenting the issue may proceed to act as if the issue were </w:t>
      </w:r>
      <w:r w:rsidR="004C39D8" w:rsidRPr="00075823">
        <w:t>accepted</w:t>
      </w:r>
      <w:r w:rsidRPr="00075823">
        <w:t>.</w:t>
      </w:r>
    </w:p>
    <w:p w14:paraId="463C72AF" w14:textId="77777777" w:rsidR="0026003D" w:rsidRPr="00075823" w:rsidRDefault="0026003D" w:rsidP="00AB2CA1">
      <w:pPr>
        <w:rPr>
          <w:b/>
        </w:rPr>
      </w:pPr>
    </w:p>
    <w:p w14:paraId="18087A6B" w14:textId="77777777" w:rsidR="0026003D" w:rsidRPr="00075823" w:rsidRDefault="0026003D" w:rsidP="002953FA">
      <w:pPr>
        <w:pStyle w:val="Heading3"/>
      </w:pPr>
      <w:r w:rsidRPr="00075823">
        <w:t>Escalation Process</w:t>
      </w:r>
    </w:p>
    <w:p w14:paraId="184D225B" w14:textId="77777777" w:rsidR="0026003D" w:rsidRPr="00075823" w:rsidRDefault="0026003D" w:rsidP="00AB2CA1"/>
    <w:p w14:paraId="622BBB79" w14:textId="77777777" w:rsidR="0026003D" w:rsidRPr="00075823" w:rsidRDefault="0026003D" w:rsidP="003832CB">
      <w:pPr>
        <w:pStyle w:val="Heading4"/>
      </w:pPr>
      <w:r w:rsidRPr="00075823">
        <w:t xml:space="preserve">If no resolution is obtainable by the respective </w:t>
      </w:r>
      <w:r w:rsidR="00474E81" w:rsidRPr="00075823">
        <w:t>Project Manager</w:t>
      </w:r>
      <w:r w:rsidRPr="00075823">
        <w:t xml:space="preserve">s, the issue </w:t>
      </w:r>
      <w:r w:rsidR="00245F18" w:rsidRPr="00075823">
        <w:t>shall</w:t>
      </w:r>
      <w:r w:rsidRPr="00075823">
        <w:t xml:space="preserve"> be escalated to the:</w:t>
      </w:r>
    </w:p>
    <w:p w14:paraId="42C3F68F" w14:textId="77777777" w:rsidR="0026003D" w:rsidRPr="00075823" w:rsidRDefault="0026003D" w:rsidP="00AB2CA1"/>
    <w:p w14:paraId="72D6B179" w14:textId="77777777" w:rsidR="0026003D" w:rsidRPr="00075823" w:rsidRDefault="0026003D" w:rsidP="00C6030F">
      <w:pPr>
        <w:pStyle w:val="Heading5"/>
      </w:pPr>
      <w:r w:rsidRPr="00075823">
        <w:t>A</w:t>
      </w:r>
      <w:r w:rsidR="001367A2" w:rsidRPr="00075823">
        <w:t>gency head</w:t>
      </w:r>
      <w:r w:rsidRPr="00075823">
        <w:t xml:space="preserve"> or designee; and</w:t>
      </w:r>
    </w:p>
    <w:p w14:paraId="4F616191" w14:textId="77777777" w:rsidR="0026003D" w:rsidRPr="00075823" w:rsidRDefault="0026003D" w:rsidP="00C6030F">
      <w:pPr>
        <w:pStyle w:val="Heading5"/>
      </w:pPr>
      <w:r w:rsidRPr="00075823">
        <w:t>Designated representative for the contractor.</w:t>
      </w:r>
    </w:p>
    <w:p w14:paraId="65E8E7EB" w14:textId="77777777" w:rsidR="0026003D" w:rsidRPr="00075823" w:rsidRDefault="0026003D" w:rsidP="002B0DFD"/>
    <w:p w14:paraId="3315FFF5" w14:textId="22F51272" w:rsidR="0026003D" w:rsidRPr="00075823" w:rsidRDefault="0026003D" w:rsidP="003832CB">
      <w:pPr>
        <w:pStyle w:val="Heading4"/>
      </w:pPr>
      <w:r w:rsidRPr="00075823">
        <w:t xml:space="preserve">A meeting between the parties </w:t>
      </w:r>
      <w:r w:rsidR="00245F18" w:rsidRPr="00075823">
        <w:t>shall</w:t>
      </w:r>
      <w:r w:rsidRPr="00075823">
        <w:t xml:space="preserve"> take place within three (3) working days or a mutually agreed upon time</w:t>
      </w:r>
      <w:r w:rsidR="000F2005" w:rsidRPr="00075823">
        <w:t xml:space="preserve"> </w:t>
      </w:r>
      <w:r w:rsidRPr="00075823">
        <w:t>frame.</w:t>
      </w:r>
    </w:p>
    <w:p w14:paraId="71561FCE" w14:textId="77777777" w:rsidR="0026003D" w:rsidRPr="00075823" w:rsidRDefault="0026003D" w:rsidP="003832CB">
      <w:pPr>
        <w:pStyle w:val="Heading4"/>
      </w:pPr>
      <w:r w:rsidRPr="00075823">
        <w:t xml:space="preserve">Final resolution of issues </w:t>
      </w:r>
      <w:r w:rsidR="00245F18" w:rsidRPr="00075823">
        <w:t>shall</w:t>
      </w:r>
      <w:r w:rsidRPr="00075823">
        <w:t xml:space="preserve"> be provided in writing within two (2) working days of the meeting or a mutually agreed upon time frame.</w:t>
      </w:r>
    </w:p>
    <w:p w14:paraId="2AEDE12E" w14:textId="77777777" w:rsidR="0026003D" w:rsidRPr="00075823" w:rsidRDefault="0026003D" w:rsidP="003832CB">
      <w:pPr>
        <w:pStyle w:val="Heading4"/>
      </w:pPr>
      <w:r w:rsidRPr="00075823">
        <w:t>All parties agree to exercise good faith in dispute/issue resolution.</w:t>
      </w:r>
    </w:p>
    <w:p w14:paraId="1192CB57" w14:textId="1B919722" w:rsidR="0026003D" w:rsidRPr="00075823" w:rsidRDefault="0026003D" w:rsidP="003832CB">
      <w:pPr>
        <w:pStyle w:val="Heading4"/>
      </w:pPr>
      <w:r w:rsidRPr="00075823">
        <w:t xml:space="preserve">If no resolution is obtainable after the above review, the issue </w:t>
      </w:r>
      <w:r w:rsidR="00245F18" w:rsidRPr="00075823">
        <w:t>shall</w:t>
      </w:r>
      <w:r w:rsidRPr="00075823">
        <w:t xml:space="preserve"> be escalated to the </w:t>
      </w:r>
      <w:r w:rsidR="00F90E66">
        <w:t>Project Management Team</w:t>
      </w:r>
      <w:r w:rsidR="00583F0C" w:rsidRPr="00075823">
        <w:t xml:space="preserve"> </w:t>
      </w:r>
      <w:r w:rsidRPr="00075823">
        <w:t>for the State and the designated representative for the contractor.</w:t>
      </w:r>
    </w:p>
    <w:p w14:paraId="659E058E" w14:textId="77777777" w:rsidR="0026003D" w:rsidRPr="00075823" w:rsidRDefault="0026003D" w:rsidP="003832CB">
      <w:pPr>
        <w:pStyle w:val="Heading4"/>
      </w:pPr>
      <w:r w:rsidRPr="00075823">
        <w:t xml:space="preserve">A meeting between the parties </w:t>
      </w:r>
      <w:r w:rsidR="00245F18" w:rsidRPr="00075823">
        <w:t>shall</w:t>
      </w:r>
      <w:r w:rsidRPr="00075823">
        <w:t xml:space="preserve"> take place within three (3) working days of the meeting or a mutually agreed upon time frame.</w:t>
      </w:r>
    </w:p>
    <w:p w14:paraId="35BBCACE" w14:textId="77777777" w:rsidR="0026003D" w:rsidRPr="00075823" w:rsidRDefault="0026003D" w:rsidP="003832CB">
      <w:pPr>
        <w:pStyle w:val="Heading4"/>
      </w:pPr>
      <w:r w:rsidRPr="00075823">
        <w:t xml:space="preserve">Final resolution of issues </w:t>
      </w:r>
      <w:r w:rsidR="00245F18" w:rsidRPr="00075823">
        <w:t>shall</w:t>
      </w:r>
      <w:r w:rsidRPr="00075823">
        <w:t xml:space="preserve"> be provided in writing within two (2) working days of the meeting or a mutually agreed upon time frame.</w:t>
      </w:r>
    </w:p>
    <w:p w14:paraId="00600BFE" w14:textId="77777777" w:rsidR="0026003D" w:rsidRPr="00075823" w:rsidRDefault="0026003D" w:rsidP="00727D94"/>
    <w:p w14:paraId="7F0E8FB2" w14:textId="5739D7A2" w:rsidR="0026003D" w:rsidRPr="00075823" w:rsidRDefault="0026003D" w:rsidP="002953FA">
      <w:pPr>
        <w:pStyle w:val="Heading3"/>
      </w:pPr>
      <w:r w:rsidRPr="00075823">
        <w:t>Proceed with Duties</w:t>
      </w:r>
      <w:r w:rsidR="00A52EF9" w:rsidRPr="00075823">
        <w:t xml:space="preserve">. </w:t>
      </w:r>
      <w:r w:rsidRPr="00075823">
        <w:t>The State and the contractor agree that during the time the parties are attempting to resolve any dispute in accordance with the provisions of the contract, all parties to the contract shall diligently perform their duties thereunder.</w:t>
      </w:r>
    </w:p>
    <w:p w14:paraId="0E6553DA" w14:textId="2E652E1C" w:rsidR="0026003D" w:rsidRPr="00075823" w:rsidRDefault="0026003D" w:rsidP="002953FA">
      <w:pPr>
        <w:pStyle w:val="Heading3"/>
      </w:pPr>
      <w:r w:rsidRPr="00075823">
        <w:t>Schedule, Cost and/or Scope Changes</w:t>
      </w:r>
      <w:r w:rsidR="00A52EF9" w:rsidRPr="00075823">
        <w:t xml:space="preserve">. </w:t>
      </w:r>
      <w:r w:rsidRPr="00075823">
        <w:t xml:space="preserve">If any issue resolution results in schedule, cost and/or scope changes, a State BOE contract amendment </w:t>
      </w:r>
      <w:r w:rsidR="00245F18" w:rsidRPr="00075823">
        <w:t>shall</w:t>
      </w:r>
      <w:r w:rsidRPr="00075823">
        <w:t xml:space="preserve"> be required.</w:t>
      </w:r>
    </w:p>
    <w:sectPr w:rsidR="0026003D" w:rsidRPr="00075823" w:rsidSect="00570433">
      <w:footerReference w:type="default" r:id="rId14"/>
      <w:pgSz w:w="12240" w:h="15840" w:code="1"/>
      <w:pgMar w:top="864" w:right="990" w:bottom="720" w:left="1008"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AC88" w14:textId="77777777" w:rsidR="00430643" w:rsidRDefault="00430643">
      <w:r>
        <w:separator/>
      </w:r>
    </w:p>
  </w:endnote>
  <w:endnote w:type="continuationSeparator" w:id="0">
    <w:p w14:paraId="63D7991F" w14:textId="77777777" w:rsidR="00430643" w:rsidRDefault="00430643">
      <w:r>
        <w:continuationSeparator/>
      </w:r>
    </w:p>
  </w:endnote>
  <w:endnote w:type="continuationNotice" w:id="1">
    <w:p w14:paraId="4433B092" w14:textId="77777777" w:rsidR="00430643" w:rsidRDefault="004306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2067" w14:textId="6436AF0A" w:rsidR="00570433" w:rsidRDefault="00075A59" w:rsidP="00570433">
    <w:pPr>
      <w:pStyle w:val="Footer"/>
      <w:pBdr>
        <w:top w:val="single" w:sz="4" w:space="1" w:color="auto"/>
      </w:pBdr>
      <w:tabs>
        <w:tab w:val="clear" w:pos="4320"/>
        <w:tab w:val="clear" w:pos="8640"/>
        <w:tab w:val="center" w:pos="5040"/>
        <w:tab w:val="right" w:pos="10080"/>
      </w:tabs>
      <w:ind w:right="72"/>
    </w:pPr>
    <w:r>
      <w:rPr>
        <w:i/>
      </w:rPr>
      <w:t>Revised 2023-04</w:t>
    </w:r>
    <w:r w:rsidR="000F2005">
      <w:rPr>
        <w:i/>
      </w:rPr>
      <w:ptab w:relativeTo="margin" w:alignment="center" w:leader="none"/>
    </w:r>
    <w:r w:rsidR="00570433" w:rsidRPr="0098532F">
      <w:rPr>
        <w:i/>
      </w:rPr>
      <w:t xml:space="preserve">Page </w:t>
    </w:r>
    <w:r w:rsidR="00570433" w:rsidRPr="0098532F">
      <w:rPr>
        <w:i/>
      </w:rPr>
      <w:fldChar w:fldCharType="begin"/>
    </w:r>
    <w:r w:rsidR="00570433" w:rsidRPr="0098532F">
      <w:rPr>
        <w:i/>
      </w:rPr>
      <w:instrText xml:space="preserve"> PAGE </w:instrText>
    </w:r>
    <w:r w:rsidR="00570433" w:rsidRPr="0098532F">
      <w:rPr>
        <w:i/>
      </w:rPr>
      <w:fldChar w:fldCharType="separate"/>
    </w:r>
    <w:r w:rsidR="00570433">
      <w:rPr>
        <w:i/>
        <w:noProof/>
      </w:rPr>
      <w:t>41</w:t>
    </w:r>
    <w:r w:rsidR="00570433" w:rsidRPr="0098532F">
      <w:rPr>
        <w:i/>
      </w:rPr>
      <w:fldChar w:fldCharType="end"/>
    </w:r>
    <w:r w:rsidR="00570433" w:rsidRPr="0098532F">
      <w:rPr>
        <w:i/>
      </w:rPr>
      <w:t xml:space="preserve"> of </w:t>
    </w:r>
    <w:r w:rsidR="00570433" w:rsidRPr="0098532F">
      <w:rPr>
        <w:i/>
      </w:rPr>
      <w:fldChar w:fldCharType="begin"/>
    </w:r>
    <w:r w:rsidR="00570433" w:rsidRPr="0098532F">
      <w:rPr>
        <w:i/>
      </w:rPr>
      <w:instrText xml:space="preserve"> NUMPAGES  </w:instrText>
    </w:r>
    <w:r w:rsidR="00570433" w:rsidRPr="0098532F">
      <w:rPr>
        <w:i/>
      </w:rPr>
      <w:fldChar w:fldCharType="separate"/>
    </w:r>
    <w:r w:rsidR="00570433">
      <w:rPr>
        <w:i/>
        <w:noProof/>
      </w:rPr>
      <w:t>71</w:t>
    </w:r>
    <w:r w:rsidR="00570433" w:rsidRPr="0098532F">
      <w:rPr>
        <w:i/>
      </w:rPr>
      <w:fldChar w:fldCharType="end"/>
    </w:r>
    <w:r w:rsidR="000F2005">
      <w:rPr>
        <w:i/>
      </w:rPr>
      <w:ptab w:relativeTo="margin" w:alignment="right" w:leader="none"/>
    </w:r>
    <w:r w:rsidR="00F81892">
      <w:rPr>
        <w:i/>
      </w:rPr>
      <w:t xml:space="preserve">RFP# 40DHHS-S2641 </w:t>
    </w:r>
    <w:r>
      <w:rPr>
        <w:i/>
      </w:rPr>
      <w:t xml:space="preserve">IT </w:t>
    </w:r>
    <w:r w:rsidR="000F2005">
      <w:rPr>
        <w:i/>
      </w:rPr>
      <w:t>Scope of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E3FEC" w14:textId="77777777" w:rsidR="00430643" w:rsidRDefault="00430643">
      <w:r>
        <w:separator/>
      </w:r>
    </w:p>
  </w:footnote>
  <w:footnote w:type="continuationSeparator" w:id="0">
    <w:p w14:paraId="02C241C4" w14:textId="77777777" w:rsidR="00430643" w:rsidRDefault="00430643">
      <w:r>
        <w:continuationSeparator/>
      </w:r>
    </w:p>
  </w:footnote>
  <w:footnote w:type="continuationNotice" w:id="1">
    <w:p w14:paraId="4D132713" w14:textId="77777777" w:rsidR="00430643" w:rsidRDefault="004306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4FCB"/>
    <w:multiLevelType w:val="multilevel"/>
    <w:tmpl w:val="AD54EA0A"/>
    <w:numStyleLink w:val="2022RFP"/>
  </w:abstractNum>
  <w:abstractNum w:abstractNumId="1" w15:restartNumberingAfterBreak="0">
    <w:nsid w:val="22F53D2B"/>
    <w:multiLevelType w:val="multilevel"/>
    <w:tmpl w:val="9CC0147A"/>
    <w:lvl w:ilvl="0">
      <w:start w:val="1"/>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29A1B4F"/>
    <w:multiLevelType w:val="multilevel"/>
    <w:tmpl w:val="CBB8078E"/>
    <w:lvl w:ilvl="0">
      <w:start w:val="1"/>
      <w:numFmt w:val="decimal"/>
      <w:lvlText w:val="%1."/>
      <w:lvlJc w:val="left"/>
      <w:pPr>
        <w:ind w:left="720" w:hanging="720"/>
      </w:pPr>
      <w:rPr>
        <w:rFonts w:ascii="Times New Roman Bold" w:hAnsi="Times New Roman Bold" w:hint="default"/>
        <w:b/>
        <w:i w:val="0"/>
        <w:caps/>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decimal"/>
      <w:lvlText w:val="%4."/>
      <w:lvlJc w:val="left"/>
      <w:pPr>
        <w:ind w:left="1080" w:hanging="360"/>
      </w:pPr>
    </w:lvl>
    <w:lvl w:ilvl="4">
      <w:start w:val="1"/>
      <w:numFmt w:val="decimal"/>
      <w:lvlText w:val="%5."/>
      <w:lvlJc w:val="left"/>
      <w:pPr>
        <w:tabs>
          <w:tab w:val="num" w:pos="720"/>
        </w:tabs>
        <w:ind w:left="1080" w:hanging="360"/>
      </w:pPr>
      <w:rPr>
        <w:rFonts w:ascii="Times New Roman" w:hAnsi="Times New Roman" w:hint="default"/>
        <w:b w:val="0"/>
        <w:i w:val="0"/>
        <w:sz w:val="20"/>
      </w:rPr>
    </w:lvl>
    <w:lvl w:ilvl="5">
      <w:start w:val="1"/>
      <w:numFmt w:val="upperLetter"/>
      <w:lvlText w:val="%6."/>
      <w:lvlJc w:val="left"/>
      <w:pPr>
        <w:tabs>
          <w:tab w:val="num" w:pos="1440"/>
        </w:tabs>
        <w:ind w:left="1800" w:hanging="360"/>
      </w:pPr>
      <w:rPr>
        <w:rFonts w:ascii="Times New Roman" w:hAnsi="Times New Roman" w:hint="default"/>
        <w:b w:val="0"/>
        <w:i w:val="0"/>
        <w:sz w:val="20"/>
      </w:rPr>
    </w:lvl>
    <w:lvl w:ilvl="6">
      <w:start w:val="1"/>
      <w:numFmt w:val="none"/>
      <w:suff w:val="nothing"/>
      <w:lvlText w:val=""/>
      <w:lvlJc w:val="left"/>
      <w:pPr>
        <w:ind w:left="720" w:hanging="720"/>
      </w:pPr>
      <w:rPr>
        <w:rFonts w:ascii="Times New Roman" w:hAnsi="Times New Roman" w:hint="default"/>
        <w:b w:val="0"/>
        <w:i w:val="0"/>
        <w:sz w:val="20"/>
      </w:rPr>
    </w:lvl>
    <w:lvl w:ilvl="7">
      <w:start w:val="1"/>
      <w:numFmt w:val="none"/>
      <w:suff w:val="nothing"/>
      <w:lvlText w:val=""/>
      <w:lvlJc w:val="left"/>
      <w:pPr>
        <w:ind w:left="720" w:hanging="720"/>
      </w:pPr>
      <w:rPr>
        <w:rFonts w:ascii="Times New Roman" w:hAnsi="Times New Roman" w:hint="default"/>
        <w:b w:val="0"/>
        <w:i w:val="0"/>
        <w:sz w:val="20"/>
      </w:rPr>
    </w:lvl>
    <w:lvl w:ilvl="8">
      <w:start w:val="1"/>
      <w:numFmt w:val="none"/>
      <w:suff w:val="nothing"/>
      <w:lvlText w:val=""/>
      <w:lvlJc w:val="left"/>
      <w:pPr>
        <w:ind w:left="720" w:hanging="720"/>
      </w:pPr>
      <w:rPr>
        <w:rFonts w:ascii="Times New Roman" w:hAnsi="Times New Roman" w:hint="default"/>
        <w:b w:val="0"/>
        <w:i w:val="0"/>
        <w:sz w:val="20"/>
      </w:rPr>
    </w:lvl>
  </w:abstractNum>
  <w:abstractNum w:abstractNumId="3"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3060" w:hanging="720"/>
      </w:pPr>
      <w:rPr>
        <w:rFonts w:ascii="Times New Roman" w:hAnsi="Times New Roman" w:hint="default"/>
        <w:b w:val="0"/>
        <w:i w:val="0"/>
        <w:sz w:val="20"/>
      </w:rPr>
    </w:lvl>
    <w:lvl w:ilvl="2">
      <w:start w:val="1"/>
      <w:numFmt w:val="decimal"/>
      <w:pStyle w:val="Heading3"/>
      <w:lvlText w:val="%1.%2.%3."/>
      <w:lvlJc w:val="left"/>
      <w:pPr>
        <w:ind w:left="225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num w:numId="1" w16cid:durableId="559054834">
    <w:abstractNumId w:val="3"/>
  </w:num>
  <w:num w:numId="2" w16cid:durableId="1915701028">
    <w:abstractNumId w:val="0"/>
  </w:num>
  <w:num w:numId="3" w16cid:durableId="1695155038">
    <w:abstractNumId w:val="1"/>
  </w:num>
  <w:num w:numId="4" w16cid:durableId="174221756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rawingGridHorizontalSpacing w:val="120"/>
  <w:displayHorizontalDrawingGridEvery w:val="2"/>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47"/>
    <w:rsid w:val="000006B7"/>
    <w:rsid w:val="00000B35"/>
    <w:rsid w:val="00005988"/>
    <w:rsid w:val="00005FCD"/>
    <w:rsid w:val="00006702"/>
    <w:rsid w:val="00007B3F"/>
    <w:rsid w:val="000106CC"/>
    <w:rsid w:val="00011E4F"/>
    <w:rsid w:val="00012D29"/>
    <w:rsid w:val="00013598"/>
    <w:rsid w:val="00013B2B"/>
    <w:rsid w:val="00014F7B"/>
    <w:rsid w:val="000157FF"/>
    <w:rsid w:val="00015B8E"/>
    <w:rsid w:val="00017A3D"/>
    <w:rsid w:val="00017CE1"/>
    <w:rsid w:val="000218DC"/>
    <w:rsid w:val="00022876"/>
    <w:rsid w:val="00023B94"/>
    <w:rsid w:val="00024154"/>
    <w:rsid w:val="00024361"/>
    <w:rsid w:val="000243D4"/>
    <w:rsid w:val="0002478B"/>
    <w:rsid w:val="00024BFA"/>
    <w:rsid w:val="00025648"/>
    <w:rsid w:val="00025F55"/>
    <w:rsid w:val="000274FD"/>
    <w:rsid w:val="00027ECD"/>
    <w:rsid w:val="000300CB"/>
    <w:rsid w:val="000301F0"/>
    <w:rsid w:val="00030435"/>
    <w:rsid w:val="00031104"/>
    <w:rsid w:val="00031131"/>
    <w:rsid w:val="00031C43"/>
    <w:rsid w:val="00032501"/>
    <w:rsid w:val="00033143"/>
    <w:rsid w:val="00033932"/>
    <w:rsid w:val="00033AC8"/>
    <w:rsid w:val="00034363"/>
    <w:rsid w:val="000343DC"/>
    <w:rsid w:val="0003493B"/>
    <w:rsid w:val="00034F27"/>
    <w:rsid w:val="00035180"/>
    <w:rsid w:val="000356DB"/>
    <w:rsid w:val="000359B3"/>
    <w:rsid w:val="00036D24"/>
    <w:rsid w:val="000370C5"/>
    <w:rsid w:val="0003773A"/>
    <w:rsid w:val="00040661"/>
    <w:rsid w:val="0004250C"/>
    <w:rsid w:val="000425F2"/>
    <w:rsid w:val="00042E6F"/>
    <w:rsid w:val="00042EA9"/>
    <w:rsid w:val="00043103"/>
    <w:rsid w:val="000438F1"/>
    <w:rsid w:val="0004416F"/>
    <w:rsid w:val="00045FBF"/>
    <w:rsid w:val="00047256"/>
    <w:rsid w:val="000473F6"/>
    <w:rsid w:val="00050024"/>
    <w:rsid w:val="0005014A"/>
    <w:rsid w:val="00052E81"/>
    <w:rsid w:val="00053027"/>
    <w:rsid w:val="00053693"/>
    <w:rsid w:val="0005408F"/>
    <w:rsid w:val="000549D6"/>
    <w:rsid w:val="00054FEA"/>
    <w:rsid w:val="00056D61"/>
    <w:rsid w:val="000610FE"/>
    <w:rsid w:val="00062840"/>
    <w:rsid w:val="00062A31"/>
    <w:rsid w:val="00064A25"/>
    <w:rsid w:val="0006531E"/>
    <w:rsid w:val="00065A48"/>
    <w:rsid w:val="00072232"/>
    <w:rsid w:val="000723C8"/>
    <w:rsid w:val="00072693"/>
    <w:rsid w:val="00074D4D"/>
    <w:rsid w:val="00075823"/>
    <w:rsid w:val="00075A59"/>
    <w:rsid w:val="00076D84"/>
    <w:rsid w:val="00077955"/>
    <w:rsid w:val="00077EF3"/>
    <w:rsid w:val="000804CB"/>
    <w:rsid w:val="00080967"/>
    <w:rsid w:val="00082441"/>
    <w:rsid w:val="00082948"/>
    <w:rsid w:val="00082E7B"/>
    <w:rsid w:val="00083D79"/>
    <w:rsid w:val="00086CB8"/>
    <w:rsid w:val="0009147D"/>
    <w:rsid w:val="0009196F"/>
    <w:rsid w:val="00091A0B"/>
    <w:rsid w:val="000926B6"/>
    <w:rsid w:val="00092F73"/>
    <w:rsid w:val="00093856"/>
    <w:rsid w:val="0009397C"/>
    <w:rsid w:val="00095235"/>
    <w:rsid w:val="00096226"/>
    <w:rsid w:val="00097B80"/>
    <w:rsid w:val="000A037B"/>
    <w:rsid w:val="000A1BF4"/>
    <w:rsid w:val="000A3183"/>
    <w:rsid w:val="000A3921"/>
    <w:rsid w:val="000A4728"/>
    <w:rsid w:val="000B0830"/>
    <w:rsid w:val="000B11C4"/>
    <w:rsid w:val="000B2C15"/>
    <w:rsid w:val="000B331F"/>
    <w:rsid w:val="000B3D15"/>
    <w:rsid w:val="000B3E82"/>
    <w:rsid w:val="000B465E"/>
    <w:rsid w:val="000B5135"/>
    <w:rsid w:val="000B59D0"/>
    <w:rsid w:val="000B6F28"/>
    <w:rsid w:val="000B742B"/>
    <w:rsid w:val="000B743A"/>
    <w:rsid w:val="000C0340"/>
    <w:rsid w:val="000C0435"/>
    <w:rsid w:val="000C099C"/>
    <w:rsid w:val="000C0A33"/>
    <w:rsid w:val="000C0B88"/>
    <w:rsid w:val="000C0ED1"/>
    <w:rsid w:val="000C123D"/>
    <w:rsid w:val="000C1DE5"/>
    <w:rsid w:val="000C256B"/>
    <w:rsid w:val="000C278A"/>
    <w:rsid w:val="000C3511"/>
    <w:rsid w:val="000C4AF1"/>
    <w:rsid w:val="000C4F1C"/>
    <w:rsid w:val="000C64B9"/>
    <w:rsid w:val="000C6783"/>
    <w:rsid w:val="000C6AE9"/>
    <w:rsid w:val="000C6CBD"/>
    <w:rsid w:val="000C6DBA"/>
    <w:rsid w:val="000C77D5"/>
    <w:rsid w:val="000C7CE0"/>
    <w:rsid w:val="000D0AD5"/>
    <w:rsid w:val="000D1F31"/>
    <w:rsid w:val="000D3C97"/>
    <w:rsid w:val="000D45FD"/>
    <w:rsid w:val="000D4658"/>
    <w:rsid w:val="000D518E"/>
    <w:rsid w:val="000D55C2"/>
    <w:rsid w:val="000D5D75"/>
    <w:rsid w:val="000D68BA"/>
    <w:rsid w:val="000D6D41"/>
    <w:rsid w:val="000D6F02"/>
    <w:rsid w:val="000D77EC"/>
    <w:rsid w:val="000D7B8F"/>
    <w:rsid w:val="000E0BBD"/>
    <w:rsid w:val="000E0BDC"/>
    <w:rsid w:val="000E133E"/>
    <w:rsid w:val="000E1B6D"/>
    <w:rsid w:val="000E219B"/>
    <w:rsid w:val="000E2B4F"/>
    <w:rsid w:val="000E2D9B"/>
    <w:rsid w:val="000E3461"/>
    <w:rsid w:val="000E3FB2"/>
    <w:rsid w:val="000E4793"/>
    <w:rsid w:val="000E47A2"/>
    <w:rsid w:val="000E649C"/>
    <w:rsid w:val="000E67A0"/>
    <w:rsid w:val="000E7CD5"/>
    <w:rsid w:val="000F06DD"/>
    <w:rsid w:val="000F0B8E"/>
    <w:rsid w:val="000F19A6"/>
    <w:rsid w:val="000F2005"/>
    <w:rsid w:val="000F2FA4"/>
    <w:rsid w:val="000F3789"/>
    <w:rsid w:val="000F3D59"/>
    <w:rsid w:val="000F4E9C"/>
    <w:rsid w:val="000F5B00"/>
    <w:rsid w:val="000F62EE"/>
    <w:rsid w:val="000F6522"/>
    <w:rsid w:val="000F6A1A"/>
    <w:rsid w:val="000F6FAF"/>
    <w:rsid w:val="000F74B9"/>
    <w:rsid w:val="001002D6"/>
    <w:rsid w:val="00100E95"/>
    <w:rsid w:val="00101D1B"/>
    <w:rsid w:val="0010236E"/>
    <w:rsid w:val="001032E2"/>
    <w:rsid w:val="00103F4B"/>
    <w:rsid w:val="00105244"/>
    <w:rsid w:val="001062C1"/>
    <w:rsid w:val="00106412"/>
    <w:rsid w:val="00106E1D"/>
    <w:rsid w:val="0010780A"/>
    <w:rsid w:val="0011275A"/>
    <w:rsid w:val="001130D8"/>
    <w:rsid w:val="0011343E"/>
    <w:rsid w:val="00115B21"/>
    <w:rsid w:val="00115BD2"/>
    <w:rsid w:val="00116A57"/>
    <w:rsid w:val="001170C3"/>
    <w:rsid w:val="001227B5"/>
    <w:rsid w:val="001227BA"/>
    <w:rsid w:val="00122F94"/>
    <w:rsid w:val="00123D44"/>
    <w:rsid w:val="00123E83"/>
    <w:rsid w:val="00124974"/>
    <w:rsid w:val="001249B4"/>
    <w:rsid w:val="00124CB4"/>
    <w:rsid w:val="00124EC6"/>
    <w:rsid w:val="001258F4"/>
    <w:rsid w:val="00126A8D"/>
    <w:rsid w:val="0012728A"/>
    <w:rsid w:val="00127A46"/>
    <w:rsid w:val="00127B71"/>
    <w:rsid w:val="00127BEA"/>
    <w:rsid w:val="00127EB8"/>
    <w:rsid w:val="00130BF5"/>
    <w:rsid w:val="001311D9"/>
    <w:rsid w:val="0013125B"/>
    <w:rsid w:val="001315C6"/>
    <w:rsid w:val="00132283"/>
    <w:rsid w:val="00134AEB"/>
    <w:rsid w:val="00134F15"/>
    <w:rsid w:val="00135280"/>
    <w:rsid w:val="001354F6"/>
    <w:rsid w:val="001363A2"/>
    <w:rsid w:val="0013678C"/>
    <w:rsid w:val="001367A2"/>
    <w:rsid w:val="00140A36"/>
    <w:rsid w:val="001417AF"/>
    <w:rsid w:val="00145A89"/>
    <w:rsid w:val="00145B72"/>
    <w:rsid w:val="00145DA7"/>
    <w:rsid w:val="00146142"/>
    <w:rsid w:val="00147697"/>
    <w:rsid w:val="00150A15"/>
    <w:rsid w:val="00151194"/>
    <w:rsid w:val="0015142B"/>
    <w:rsid w:val="00151B7B"/>
    <w:rsid w:val="00151DE0"/>
    <w:rsid w:val="0015327D"/>
    <w:rsid w:val="00153384"/>
    <w:rsid w:val="00154244"/>
    <w:rsid w:val="001544E9"/>
    <w:rsid w:val="00154BE2"/>
    <w:rsid w:val="00154C8A"/>
    <w:rsid w:val="001553B8"/>
    <w:rsid w:val="00155AE3"/>
    <w:rsid w:val="00155B56"/>
    <w:rsid w:val="00156B99"/>
    <w:rsid w:val="00156DF4"/>
    <w:rsid w:val="00157C6F"/>
    <w:rsid w:val="00157FBA"/>
    <w:rsid w:val="00160875"/>
    <w:rsid w:val="00160DA6"/>
    <w:rsid w:val="00161A21"/>
    <w:rsid w:val="00164467"/>
    <w:rsid w:val="00164A30"/>
    <w:rsid w:val="00164F93"/>
    <w:rsid w:val="001665BB"/>
    <w:rsid w:val="001666A8"/>
    <w:rsid w:val="001667A7"/>
    <w:rsid w:val="00167819"/>
    <w:rsid w:val="00167E2C"/>
    <w:rsid w:val="001701D3"/>
    <w:rsid w:val="0017074E"/>
    <w:rsid w:val="001708DE"/>
    <w:rsid w:val="00170AF1"/>
    <w:rsid w:val="00171767"/>
    <w:rsid w:val="001719DF"/>
    <w:rsid w:val="00171AA2"/>
    <w:rsid w:val="001723A7"/>
    <w:rsid w:val="001724F4"/>
    <w:rsid w:val="00173480"/>
    <w:rsid w:val="0017390E"/>
    <w:rsid w:val="0017613D"/>
    <w:rsid w:val="00176775"/>
    <w:rsid w:val="001769ED"/>
    <w:rsid w:val="0017732B"/>
    <w:rsid w:val="00182C15"/>
    <w:rsid w:val="00183D0B"/>
    <w:rsid w:val="001841D5"/>
    <w:rsid w:val="00184677"/>
    <w:rsid w:val="001850FF"/>
    <w:rsid w:val="00185E2B"/>
    <w:rsid w:val="00186654"/>
    <w:rsid w:val="001870E6"/>
    <w:rsid w:val="00190277"/>
    <w:rsid w:val="00193B71"/>
    <w:rsid w:val="00194630"/>
    <w:rsid w:val="00194724"/>
    <w:rsid w:val="00194739"/>
    <w:rsid w:val="00194D84"/>
    <w:rsid w:val="00196338"/>
    <w:rsid w:val="00197269"/>
    <w:rsid w:val="001A0424"/>
    <w:rsid w:val="001A0800"/>
    <w:rsid w:val="001A22C8"/>
    <w:rsid w:val="001A26E5"/>
    <w:rsid w:val="001A2F86"/>
    <w:rsid w:val="001A3004"/>
    <w:rsid w:val="001A3166"/>
    <w:rsid w:val="001A41C9"/>
    <w:rsid w:val="001A49DA"/>
    <w:rsid w:val="001A4B54"/>
    <w:rsid w:val="001A5FCE"/>
    <w:rsid w:val="001A67C5"/>
    <w:rsid w:val="001A6C71"/>
    <w:rsid w:val="001A7C18"/>
    <w:rsid w:val="001A7F7A"/>
    <w:rsid w:val="001B2302"/>
    <w:rsid w:val="001B34E1"/>
    <w:rsid w:val="001B43B0"/>
    <w:rsid w:val="001B44EA"/>
    <w:rsid w:val="001B4A24"/>
    <w:rsid w:val="001B4CD8"/>
    <w:rsid w:val="001B597F"/>
    <w:rsid w:val="001B74F5"/>
    <w:rsid w:val="001C0F85"/>
    <w:rsid w:val="001C265A"/>
    <w:rsid w:val="001C31F7"/>
    <w:rsid w:val="001C4983"/>
    <w:rsid w:val="001C4B9D"/>
    <w:rsid w:val="001C5E78"/>
    <w:rsid w:val="001C6491"/>
    <w:rsid w:val="001C66FC"/>
    <w:rsid w:val="001C740A"/>
    <w:rsid w:val="001C7DF5"/>
    <w:rsid w:val="001C7E63"/>
    <w:rsid w:val="001C7FF1"/>
    <w:rsid w:val="001D03BA"/>
    <w:rsid w:val="001D0BAF"/>
    <w:rsid w:val="001D0C40"/>
    <w:rsid w:val="001D1355"/>
    <w:rsid w:val="001D35CD"/>
    <w:rsid w:val="001D4322"/>
    <w:rsid w:val="001D4FCB"/>
    <w:rsid w:val="001D4FE2"/>
    <w:rsid w:val="001D56C5"/>
    <w:rsid w:val="001D59F5"/>
    <w:rsid w:val="001D607F"/>
    <w:rsid w:val="001D6970"/>
    <w:rsid w:val="001E00BF"/>
    <w:rsid w:val="001E03CB"/>
    <w:rsid w:val="001E2A96"/>
    <w:rsid w:val="001E3489"/>
    <w:rsid w:val="001E383F"/>
    <w:rsid w:val="001E3E0A"/>
    <w:rsid w:val="001E3F05"/>
    <w:rsid w:val="001E460E"/>
    <w:rsid w:val="001E4F0E"/>
    <w:rsid w:val="001E52CE"/>
    <w:rsid w:val="001E5F3B"/>
    <w:rsid w:val="001E64AF"/>
    <w:rsid w:val="001E7071"/>
    <w:rsid w:val="001E70BD"/>
    <w:rsid w:val="001E77A5"/>
    <w:rsid w:val="001F01EF"/>
    <w:rsid w:val="001F1781"/>
    <w:rsid w:val="001F443C"/>
    <w:rsid w:val="001F5DD2"/>
    <w:rsid w:val="001F5F8D"/>
    <w:rsid w:val="001F6639"/>
    <w:rsid w:val="001F77A2"/>
    <w:rsid w:val="001F77B3"/>
    <w:rsid w:val="00200C7E"/>
    <w:rsid w:val="00201D58"/>
    <w:rsid w:val="00202FBA"/>
    <w:rsid w:val="00203664"/>
    <w:rsid w:val="00205333"/>
    <w:rsid w:val="0020569C"/>
    <w:rsid w:val="0020695E"/>
    <w:rsid w:val="00206D96"/>
    <w:rsid w:val="00207299"/>
    <w:rsid w:val="0021125B"/>
    <w:rsid w:val="00211DC5"/>
    <w:rsid w:val="00212AA0"/>
    <w:rsid w:val="00215CBC"/>
    <w:rsid w:val="00215D73"/>
    <w:rsid w:val="002166A8"/>
    <w:rsid w:val="00216A01"/>
    <w:rsid w:val="00217025"/>
    <w:rsid w:val="00217E91"/>
    <w:rsid w:val="0022006C"/>
    <w:rsid w:val="00220136"/>
    <w:rsid w:val="002201A2"/>
    <w:rsid w:val="00220230"/>
    <w:rsid w:val="0022196B"/>
    <w:rsid w:val="00222713"/>
    <w:rsid w:val="00223249"/>
    <w:rsid w:val="0022495A"/>
    <w:rsid w:val="00224D05"/>
    <w:rsid w:val="002251E4"/>
    <w:rsid w:val="00225716"/>
    <w:rsid w:val="00226259"/>
    <w:rsid w:val="00233070"/>
    <w:rsid w:val="0023367B"/>
    <w:rsid w:val="00233914"/>
    <w:rsid w:val="00240E28"/>
    <w:rsid w:val="00242D64"/>
    <w:rsid w:val="00243915"/>
    <w:rsid w:val="00245D08"/>
    <w:rsid w:val="00245E08"/>
    <w:rsid w:val="00245F18"/>
    <w:rsid w:val="00247068"/>
    <w:rsid w:val="0024790A"/>
    <w:rsid w:val="00247F6D"/>
    <w:rsid w:val="00250F32"/>
    <w:rsid w:val="00251155"/>
    <w:rsid w:val="0025161F"/>
    <w:rsid w:val="00251FDE"/>
    <w:rsid w:val="00252602"/>
    <w:rsid w:val="00253226"/>
    <w:rsid w:val="00254D3B"/>
    <w:rsid w:val="00255673"/>
    <w:rsid w:val="00255A26"/>
    <w:rsid w:val="00256753"/>
    <w:rsid w:val="0026003D"/>
    <w:rsid w:val="002604F0"/>
    <w:rsid w:val="00260AFA"/>
    <w:rsid w:val="00260E27"/>
    <w:rsid w:val="0026140D"/>
    <w:rsid w:val="00262BA6"/>
    <w:rsid w:val="00262C28"/>
    <w:rsid w:val="00262DB5"/>
    <w:rsid w:val="00263A6B"/>
    <w:rsid w:val="00264D82"/>
    <w:rsid w:val="002657AA"/>
    <w:rsid w:val="00267A2C"/>
    <w:rsid w:val="00267AAA"/>
    <w:rsid w:val="00267B2E"/>
    <w:rsid w:val="00267F26"/>
    <w:rsid w:val="00271556"/>
    <w:rsid w:val="00271615"/>
    <w:rsid w:val="00271794"/>
    <w:rsid w:val="00272942"/>
    <w:rsid w:val="00272BCB"/>
    <w:rsid w:val="00273134"/>
    <w:rsid w:val="00273B71"/>
    <w:rsid w:val="002742DE"/>
    <w:rsid w:val="00274E7A"/>
    <w:rsid w:val="00276EE7"/>
    <w:rsid w:val="00280C57"/>
    <w:rsid w:val="00280D52"/>
    <w:rsid w:val="002812EC"/>
    <w:rsid w:val="00281776"/>
    <w:rsid w:val="002817F8"/>
    <w:rsid w:val="00281FBC"/>
    <w:rsid w:val="00282C7C"/>
    <w:rsid w:val="00282DE3"/>
    <w:rsid w:val="002833BD"/>
    <w:rsid w:val="002838F5"/>
    <w:rsid w:val="002840E0"/>
    <w:rsid w:val="0028417D"/>
    <w:rsid w:val="002852BB"/>
    <w:rsid w:val="002854F0"/>
    <w:rsid w:val="002856C9"/>
    <w:rsid w:val="00286B28"/>
    <w:rsid w:val="00287530"/>
    <w:rsid w:val="00287C92"/>
    <w:rsid w:val="002901F8"/>
    <w:rsid w:val="00293539"/>
    <w:rsid w:val="00293ADF"/>
    <w:rsid w:val="002945AE"/>
    <w:rsid w:val="002953FA"/>
    <w:rsid w:val="00295E5D"/>
    <w:rsid w:val="00295EA7"/>
    <w:rsid w:val="00296142"/>
    <w:rsid w:val="002961D0"/>
    <w:rsid w:val="0029695D"/>
    <w:rsid w:val="00297006"/>
    <w:rsid w:val="0029729C"/>
    <w:rsid w:val="00297B31"/>
    <w:rsid w:val="002A0220"/>
    <w:rsid w:val="002A1F2F"/>
    <w:rsid w:val="002A1FA8"/>
    <w:rsid w:val="002A2019"/>
    <w:rsid w:val="002A207E"/>
    <w:rsid w:val="002A7287"/>
    <w:rsid w:val="002A7E09"/>
    <w:rsid w:val="002B05A1"/>
    <w:rsid w:val="002B0DFD"/>
    <w:rsid w:val="002B1D34"/>
    <w:rsid w:val="002B232A"/>
    <w:rsid w:val="002B3A59"/>
    <w:rsid w:val="002B4866"/>
    <w:rsid w:val="002B4AEF"/>
    <w:rsid w:val="002B5622"/>
    <w:rsid w:val="002B72A2"/>
    <w:rsid w:val="002B791D"/>
    <w:rsid w:val="002C0589"/>
    <w:rsid w:val="002C1740"/>
    <w:rsid w:val="002C2371"/>
    <w:rsid w:val="002C3411"/>
    <w:rsid w:val="002C4425"/>
    <w:rsid w:val="002C5961"/>
    <w:rsid w:val="002C7EC3"/>
    <w:rsid w:val="002D1BDB"/>
    <w:rsid w:val="002D23D2"/>
    <w:rsid w:val="002D25B6"/>
    <w:rsid w:val="002D2BCD"/>
    <w:rsid w:val="002D38DE"/>
    <w:rsid w:val="002D39F1"/>
    <w:rsid w:val="002D4889"/>
    <w:rsid w:val="002D77F5"/>
    <w:rsid w:val="002D7BAB"/>
    <w:rsid w:val="002D7C9C"/>
    <w:rsid w:val="002E016B"/>
    <w:rsid w:val="002E02FF"/>
    <w:rsid w:val="002E0A2A"/>
    <w:rsid w:val="002E0C09"/>
    <w:rsid w:val="002E0C24"/>
    <w:rsid w:val="002E16EB"/>
    <w:rsid w:val="002E1FE8"/>
    <w:rsid w:val="002E40C7"/>
    <w:rsid w:val="002E4236"/>
    <w:rsid w:val="002E4EDF"/>
    <w:rsid w:val="002E5E42"/>
    <w:rsid w:val="002E6D08"/>
    <w:rsid w:val="002E741F"/>
    <w:rsid w:val="002E7C5A"/>
    <w:rsid w:val="002F0A63"/>
    <w:rsid w:val="002F0B70"/>
    <w:rsid w:val="002F1BB2"/>
    <w:rsid w:val="002F25ED"/>
    <w:rsid w:val="002F2737"/>
    <w:rsid w:val="002F280E"/>
    <w:rsid w:val="002F2A09"/>
    <w:rsid w:val="002F2C70"/>
    <w:rsid w:val="002F30D1"/>
    <w:rsid w:val="002F4330"/>
    <w:rsid w:val="002F4391"/>
    <w:rsid w:val="002F67E1"/>
    <w:rsid w:val="002F6DC6"/>
    <w:rsid w:val="00300A38"/>
    <w:rsid w:val="00301CB6"/>
    <w:rsid w:val="00302A7B"/>
    <w:rsid w:val="00302BA8"/>
    <w:rsid w:val="00304385"/>
    <w:rsid w:val="00304562"/>
    <w:rsid w:val="00305FBB"/>
    <w:rsid w:val="00306739"/>
    <w:rsid w:val="00306892"/>
    <w:rsid w:val="00306F55"/>
    <w:rsid w:val="00307AC1"/>
    <w:rsid w:val="003105F1"/>
    <w:rsid w:val="00310BC2"/>
    <w:rsid w:val="00310D64"/>
    <w:rsid w:val="00310FC1"/>
    <w:rsid w:val="003117A3"/>
    <w:rsid w:val="00313229"/>
    <w:rsid w:val="003134EF"/>
    <w:rsid w:val="00314B19"/>
    <w:rsid w:val="0031518D"/>
    <w:rsid w:val="00315B62"/>
    <w:rsid w:val="00315B66"/>
    <w:rsid w:val="0031660A"/>
    <w:rsid w:val="00316CB3"/>
    <w:rsid w:val="00317B46"/>
    <w:rsid w:val="0032014A"/>
    <w:rsid w:val="00321282"/>
    <w:rsid w:val="00321ABD"/>
    <w:rsid w:val="00322688"/>
    <w:rsid w:val="00323732"/>
    <w:rsid w:val="00324B40"/>
    <w:rsid w:val="003259D8"/>
    <w:rsid w:val="00325A8A"/>
    <w:rsid w:val="00325ACE"/>
    <w:rsid w:val="00326288"/>
    <w:rsid w:val="00326740"/>
    <w:rsid w:val="00327B8A"/>
    <w:rsid w:val="00332844"/>
    <w:rsid w:val="00332D6D"/>
    <w:rsid w:val="00332F78"/>
    <w:rsid w:val="003330C6"/>
    <w:rsid w:val="003332E2"/>
    <w:rsid w:val="00333CEB"/>
    <w:rsid w:val="00334716"/>
    <w:rsid w:val="003348A8"/>
    <w:rsid w:val="00334B76"/>
    <w:rsid w:val="003352A2"/>
    <w:rsid w:val="00335503"/>
    <w:rsid w:val="003356D3"/>
    <w:rsid w:val="00335915"/>
    <w:rsid w:val="00335CBF"/>
    <w:rsid w:val="00335ED2"/>
    <w:rsid w:val="003367D3"/>
    <w:rsid w:val="0033723F"/>
    <w:rsid w:val="00337889"/>
    <w:rsid w:val="00340394"/>
    <w:rsid w:val="00340475"/>
    <w:rsid w:val="003416C1"/>
    <w:rsid w:val="00341C99"/>
    <w:rsid w:val="00341E30"/>
    <w:rsid w:val="00342980"/>
    <w:rsid w:val="00343CE4"/>
    <w:rsid w:val="003442A8"/>
    <w:rsid w:val="00345091"/>
    <w:rsid w:val="0034552E"/>
    <w:rsid w:val="00345908"/>
    <w:rsid w:val="0034603D"/>
    <w:rsid w:val="00347820"/>
    <w:rsid w:val="00347925"/>
    <w:rsid w:val="00347D7D"/>
    <w:rsid w:val="003503A0"/>
    <w:rsid w:val="00351A10"/>
    <w:rsid w:val="00351DE7"/>
    <w:rsid w:val="00353CFA"/>
    <w:rsid w:val="003540B0"/>
    <w:rsid w:val="00354982"/>
    <w:rsid w:val="00355C23"/>
    <w:rsid w:val="00356ECE"/>
    <w:rsid w:val="00357553"/>
    <w:rsid w:val="00357868"/>
    <w:rsid w:val="00360D76"/>
    <w:rsid w:val="00361BFE"/>
    <w:rsid w:val="00364531"/>
    <w:rsid w:val="0036547E"/>
    <w:rsid w:val="003662E2"/>
    <w:rsid w:val="00366749"/>
    <w:rsid w:val="0036682B"/>
    <w:rsid w:val="00366DE0"/>
    <w:rsid w:val="003671F3"/>
    <w:rsid w:val="00367290"/>
    <w:rsid w:val="00367A96"/>
    <w:rsid w:val="003710AF"/>
    <w:rsid w:val="00371363"/>
    <w:rsid w:val="00371A7B"/>
    <w:rsid w:val="00371B04"/>
    <w:rsid w:val="00372472"/>
    <w:rsid w:val="003724CC"/>
    <w:rsid w:val="00372BB1"/>
    <w:rsid w:val="0037321E"/>
    <w:rsid w:val="00374C9F"/>
    <w:rsid w:val="00375931"/>
    <w:rsid w:val="00376546"/>
    <w:rsid w:val="003779D2"/>
    <w:rsid w:val="00377B67"/>
    <w:rsid w:val="00380D53"/>
    <w:rsid w:val="003817D0"/>
    <w:rsid w:val="003825BB"/>
    <w:rsid w:val="00383155"/>
    <w:rsid w:val="003832CB"/>
    <w:rsid w:val="00383D8D"/>
    <w:rsid w:val="003841F0"/>
    <w:rsid w:val="003842CA"/>
    <w:rsid w:val="00385AB0"/>
    <w:rsid w:val="00386521"/>
    <w:rsid w:val="00386DCF"/>
    <w:rsid w:val="003917CD"/>
    <w:rsid w:val="00391F8C"/>
    <w:rsid w:val="003924B3"/>
    <w:rsid w:val="0039576C"/>
    <w:rsid w:val="0039641B"/>
    <w:rsid w:val="003964DD"/>
    <w:rsid w:val="00396A47"/>
    <w:rsid w:val="00396E0C"/>
    <w:rsid w:val="00397B49"/>
    <w:rsid w:val="003A0004"/>
    <w:rsid w:val="003A01B6"/>
    <w:rsid w:val="003A09B2"/>
    <w:rsid w:val="003A0B91"/>
    <w:rsid w:val="003A188E"/>
    <w:rsid w:val="003A1BB8"/>
    <w:rsid w:val="003A20AF"/>
    <w:rsid w:val="003A268C"/>
    <w:rsid w:val="003A2A6E"/>
    <w:rsid w:val="003A3514"/>
    <w:rsid w:val="003A3D4D"/>
    <w:rsid w:val="003A4140"/>
    <w:rsid w:val="003A5C21"/>
    <w:rsid w:val="003A5C24"/>
    <w:rsid w:val="003A6105"/>
    <w:rsid w:val="003A61DE"/>
    <w:rsid w:val="003A6D71"/>
    <w:rsid w:val="003A7344"/>
    <w:rsid w:val="003A7DD4"/>
    <w:rsid w:val="003B0D39"/>
    <w:rsid w:val="003B0EFF"/>
    <w:rsid w:val="003B21CC"/>
    <w:rsid w:val="003B37F9"/>
    <w:rsid w:val="003B626A"/>
    <w:rsid w:val="003B707A"/>
    <w:rsid w:val="003B741B"/>
    <w:rsid w:val="003B7432"/>
    <w:rsid w:val="003B7D22"/>
    <w:rsid w:val="003C0887"/>
    <w:rsid w:val="003C0D7A"/>
    <w:rsid w:val="003C2A31"/>
    <w:rsid w:val="003C2BB5"/>
    <w:rsid w:val="003C3D26"/>
    <w:rsid w:val="003C3F1E"/>
    <w:rsid w:val="003C4465"/>
    <w:rsid w:val="003C4C1C"/>
    <w:rsid w:val="003C6121"/>
    <w:rsid w:val="003C6E28"/>
    <w:rsid w:val="003C72C1"/>
    <w:rsid w:val="003D0E00"/>
    <w:rsid w:val="003D24C5"/>
    <w:rsid w:val="003D2D7C"/>
    <w:rsid w:val="003D301B"/>
    <w:rsid w:val="003D3E07"/>
    <w:rsid w:val="003D4561"/>
    <w:rsid w:val="003D47A3"/>
    <w:rsid w:val="003D5B7B"/>
    <w:rsid w:val="003D617E"/>
    <w:rsid w:val="003D74B2"/>
    <w:rsid w:val="003D7D60"/>
    <w:rsid w:val="003E1D6C"/>
    <w:rsid w:val="003E249B"/>
    <w:rsid w:val="003E4264"/>
    <w:rsid w:val="003E5DBE"/>
    <w:rsid w:val="003E6B35"/>
    <w:rsid w:val="003E7508"/>
    <w:rsid w:val="003E76DB"/>
    <w:rsid w:val="003E7ADE"/>
    <w:rsid w:val="003E7FB5"/>
    <w:rsid w:val="003F05AB"/>
    <w:rsid w:val="003F256B"/>
    <w:rsid w:val="003F2A05"/>
    <w:rsid w:val="003F3B76"/>
    <w:rsid w:val="003F437E"/>
    <w:rsid w:val="003F45D5"/>
    <w:rsid w:val="003F556A"/>
    <w:rsid w:val="003F6A89"/>
    <w:rsid w:val="003F6C65"/>
    <w:rsid w:val="003F6FC8"/>
    <w:rsid w:val="00400694"/>
    <w:rsid w:val="00400848"/>
    <w:rsid w:val="004008F1"/>
    <w:rsid w:val="0040285E"/>
    <w:rsid w:val="00403171"/>
    <w:rsid w:val="0040439D"/>
    <w:rsid w:val="0040500E"/>
    <w:rsid w:val="004058E8"/>
    <w:rsid w:val="00405904"/>
    <w:rsid w:val="00407570"/>
    <w:rsid w:val="00411577"/>
    <w:rsid w:val="004115ED"/>
    <w:rsid w:val="00411E38"/>
    <w:rsid w:val="0041312F"/>
    <w:rsid w:val="00414907"/>
    <w:rsid w:val="00415147"/>
    <w:rsid w:val="00415483"/>
    <w:rsid w:val="004161A9"/>
    <w:rsid w:val="004172E8"/>
    <w:rsid w:val="00417905"/>
    <w:rsid w:val="00420401"/>
    <w:rsid w:val="00420468"/>
    <w:rsid w:val="00421D7C"/>
    <w:rsid w:val="004220D1"/>
    <w:rsid w:val="00422367"/>
    <w:rsid w:val="00422AE5"/>
    <w:rsid w:val="00422F9A"/>
    <w:rsid w:val="00423EED"/>
    <w:rsid w:val="00423F10"/>
    <w:rsid w:val="004250CF"/>
    <w:rsid w:val="00425E01"/>
    <w:rsid w:val="00427510"/>
    <w:rsid w:val="00427CCB"/>
    <w:rsid w:val="00427E9A"/>
    <w:rsid w:val="00430643"/>
    <w:rsid w:val="00430879"/>
    <w:rsid w:val="004308E3"/>
    <w:rsid w:val="00430E20"/>
    <w:rsid w:val="00430EC9"/>
    <w:rsid w:val="004313A6"/>
    <w:rsid w:val="00432213"/>
    <w:rsid w:val="004325E8"/>
    <w:rsid w:val="00432630"/>
    <w:rsid w:val="004331F7"/>
    <w:rsid w:val="004337FC"/>
    <w:rsid w:val="00434B29"/>
    <w:rsid w:val="00435611"/>
    <w:rsid w:val="00436005"/>
    <w:rsid w:val="004368DB"/>
    <w:rsid w:val="00436A92"/>
    <w:rsid w:val="0043755F"/>
    <w:rsid w:val="004379A7"/>
    <w:rsid w:val="00440536"/>
    <w:rsid w:val="00441A06"/>
    <w:rsid w:val="00442661"/>
    <w:rsid w:val="00442DD5"/>
    <w:rsid w:val="00443370"/>
    <w:rsid w:val="004453D6"/>
    <w:rsid w:val="004458B3"/>
    <w:rsid w:val="00445F74"/>
    <w:rsid w:val="004460AB"/>
    <w:rsid w:val="004463B2"/>
    <w:rsid w:val="004464F8"/>
    <w:rsid w:val="00446D44"/>
    <w:rsid w:val="00447181"/>
    <w:rsid w:val="00450332"/>
    <w:rsid w:val="0045040F"/>
    <w:rsid w:val="00450698"/>
    <w:rsid w:val="004526B0"/>
    <w:rsid w:val="00452E0E"/>
    <w:rsid w:val="0045320C"/>
    <w:rsid w:val="00453A0A"/>
    <w:rsid w:val="004540A4"/>
    <w:rsid w:val="004544CE"/>
    <w:rsid w:val="00454DCA"/>
    <w:rsid w:val="00454E64"/>
    <w:rsid w:val="004550A1"/>
    <w:rsid w:val="004575D4"/>
    <w:rsid w:val="00457729"/>
    <w:rsid w:val="00460B65"/>
    <w:rsid w:val="00461992"/>
    <w:rsid w:val="004628AC"/>
    <w:rsid w:val="00463D6B"/>
    <w:rsid w:val="00464E84"/>
    <w:rsid w:val="0046601E"/>
    <w:rsid w:val="004661A4"/>
    <w:rsid w:val="00471C5B"/>
    <w:rsid w:val="00472ADB"/>
    <w:rsid w:val="00472E89"/>
    <w:rsid w:val="004743CF"/>
    <w:rsid w:val="00474E81"/>
    <w:rsid w:val="00476223"/>
    <w:rsid w:val="004768CF"/>
    <w:rsid w:val="00477090"/>
    <w:rsid w:val="00477101"/>
    <w:rsid w:val="0047743B"/>
    <w:rsid w:val="00477A4B"/>
    <w:rsid w:val="00480793"/>
    <w:rsid w:val="004810D0"/>
    <w:rsid w:val="004823CF"/>
    <w:rsid w:val="00482C80"/>
    <w:rsid w:val="00483A47"/>
    <w:rsid w:val="00483D34"/>
    <w:rsid w:val="00484A36"/>
    <w:rsid w:val="00485706"/>
    <w:rsid w:val="00485ABC"/>
    <w:rsid w:val="004869AD"/>
    <w:rsid w:val="00487C96"/>
    <w:rsid w:val="00490D6B"/>
    <w:rsid w:val="004920C1"/>
    <w:rsid w:val="0049564C"/>
    <w:rsid w:val="0049597D"/>
    <w:rsid w:val="00496EAF"/>
    <w:rsid w:val="00497FCC"/>
    <w:rsid w:val="00497FFA"/>
    <w:rsid w:val="004A30BA"/>
    <w:rsid w:val="004A31DE"/>
    <w:rsid w:val="004A3769"/>
    <w:rsid w:val="004A3D8A"/>
    <w:rsid w:val="004A426B"/>
    <w:rsid w:val="004A4A6D"/>
    <w:rsid w:val="004A553A"/>
    <w:rsid w:val="004A615D"/>
    <w:rsid w:val="004A64DF"/>
    <w:rsid w:val="004A6C2D"/>
    <w:rsid w:val="004A709B"/>
    <w:rsid w:val="004A787A"/>
    <w:rsid w:val="004A79DB"/>
    <w:rsid w:val="004B050B"/>
    <w:rsid w:val="004B054A"/>
    <w:rsid w:val="004B06D6"/>
    <w:rsid w:val="004B0881"/>
    <w:rsid w:val="004B1851"/>
    <w:rsid w:val="004B20A8"/>
    <w:rsid w:val="004B284C"/>
    <w:rsid w:val="004B2A27"/>
    <w:rsid w:val="004B37FB"/>
    <w:rsid w:val="004B44FD"/>
    <w:rsid w:val="004B45D8"/>
    <w:rsid w:val="004B4C4C"/>
    <w:rsid w:val="004B53D8"/>
    <w:rsid w:val="004B56FC"/>
    <w:rsid w:val="004B6898"/>
    <w:rsid w:val="004B705A"/>
    <w:rsid w:val="004C0131"/>
    <w:rsid w:val="004C086C"/>
    <w:rsid w:val="004C0C8F"/>
    <w:rsid w:val="004C0E13"/>
    <w:rsid w:val="004C16D5"/>
    <w:rsid w:val="004C37EA"/>
    <w:rsid w:val="004C39D8"/>
    <w:rsid w:val="004C3AC5"/>
    <w:rsid w:val="004C5DE2"/>
    <w:rsid w:val="004C674E"/>
    <w:rsid w:val="004D0324"/>
    <w:rsid w:val="004D1B1E"/>
    <w:rsid w:val="004D1CAF"/>
    <w:rsid w:val="004D2B3E"/>
    <w:rsid w:val="004D392A"/>
    <w:rsid w:val="004D4295"/>
    <w:rsid w:val="004D59A4"/>
    <w:rsid w:val="004D5ADC"/>
    <w:rsid w:val="004D5B79"/>
    <w:rsid w:val="004D617F"/>
    <w:rsid w:val="004D6710"/>
    <w:rsid w:val="004D6797"/>
    <w:rsid w:val="004D7782"/>
    <w:rsid w:val="004E0593"/>
    <w:rsid w:val="004E12AA"/>
    <w:rsid w:val="004E2693"/>
    <w:rsid w:val="004E380F"/>
    <w:rsid w:val="004E587F"/>
    <w:rsid w:val="004E5975"/>
    <w:rsid w:val="004F09C9"/>
    <w:rsid w:val="004F14D7"/>
    <w:rsid w:val="004F1651"/>
    <w:rsid w:val="004F27F1"/>
    <w:rsid w:val="004F2FBD"/>
    <w:rsid w:val="004F3796"/>
    <w:rsid w:val="004F3D4C"/>
    <w:rsid w:val="004F4786"/>
    <w:rsid w:val="004F5D46"/>
    <w:rsid w:val="004F6163"/>
    <w:rsid w:val="004F6C22"/>
    <w:rsid w:val="0050007F"/>
    <w:rsid w:val="00500B3D"/>
    <w:rsid w:val="00500F82"/>
    <w:rsid w:val="005013F1"/>
    <w:rsid w:val="00501F64"/>
    <w:rsid w:val="00502136"/>
    <w:rsid w:val="0050293F"/>
    <w:rsid w:val="00503AD1"/>
    <w:rsid w:val="005041B2"/>
    <w:rsid w:val="005041EA"/>
    <w:rsid w:val="00504427"/>
    <w:rsid w:val="00504779"/>
    <w:rsid w:val="00504A28"/>
    <w:rsid w:val="00505BB3"/>
    <w:rsid w:val="00506660"/>
    <w:rsid w:val="00507B68"/>
    <w:rsid w:val="00510330"/>
    <w:rsid w:val="005108B9"/>
    <w:rsid w:val="005117CB"/>
    <w:rsid w:val="005118C7"/>
    <w:rsid w:val="00511A64"/>
    <w:rsid w:val="00511DB8"/>
    <w:rsid w:val="005121BE"/>
    <w:rsid w:val="005126C5"/>
    <w:rsid w:val="00512946"/>
    <w:rsid w:val="0051301C"/>
    <w:rsid w:val="005131C3"/>
    <w:rsid w:val="00513BD7"/>
    <w:rsid w:val="005147EA"/>
    <w:rsid w:val="00515209"/>
    <w:rsid w:val="00515537"/>
    <w:rsid w:val="0051645D"/>
    <w:rsid w:val="005170A5"/>
    <w:rsid w:val="00517DC4"/>
    <w:rsid w:val="00521175"/>
    <w:rsid w:val="00521E39"/>
    <w:rsid w:val="0052214C"/>
    <w:rsid w:val="00522C86"/>
    <w:rsid w:val="00524336"/>
    <w:rsid w:val="005243A0"/>
    <w:rsid w:val="00524670"/>
    <w:rsid w:val="005266D4"/>
    <w:rsid w:val="005269E7"/>
    <w:rsid w:val="0052776E"/>
    <w:rsid w:val="00527880"/>
    <w:rsid w:val="005301DD"/>
    <w:rsid w:val="0053210C"/>
    <w:rsid w:val="0053224C"/>
    <w:rsid w:val="005326FC"/>
    <w:rsid w:val="00532B48"/>
    <w:rsid w:val="00532F5F"/>
    <w:rsid w:val="0053304C"/>
    <w:rsid w:val="00534219"/>
    <w:rsid w:val="005351D4"/>
    <w:rsid w:val="00536172"/>
    <w:rsid w:val="00536612"/>
    <w:rsid w:val="00540036"/>
    <w:rsid w:val="0054079F"/>
    <w:rsid w:val="00540B95"/>
    <w:rsid w:val="00541008"/>
    <w:rsid w:val="0054164F"/>
    <w:rsid w:val="005445C5"/>
    <w:rsid w:val="00544774"/>
    <w:rsid w:val="00544B17"/>
    <w:rsid w:val="00544BC5"/>
    <w:rsid w:val="00545CF1"/>
    <w:rsid w:val="00545E36"/>
    <w:rsid w:val="00546D25"/>
    <w:rsid w:val="00547642"/>
    <w:rsid w:val="00550451"/>
    <w:rsid w:val="005516A9"/>
    <w:rsid w:val="00551CB7"/>
    <w:rsid w:val="00551E23"/>
    <w:rsid w:val="00553017"/>
    <w:rsid w:val="00553287"/>
    <w:rsid w:val="0055451D"/>
    <w:rsid w:val="00554F39"/>
    <w:rsid w:val="00554F55"/>
    <w:rsid w:val="005550DB"/>
    <w:rsid w:val="0055538A"/>
    <w:rsid w:val="00555CB6"/>
    <w:rsid w:val="00555EE6"/>
    <w:rsid w:val="00556864"/>
    <w:rsid w:val="00556B03"/>
    <w:rsid w:val="00560949"/>
    <w:rsid w:val="00560FB3"/>
    <w:rsid w:val="0056106D"/>
    <w:rsid w:val="005610B9"/>
    <w:rsid w:val="005610D2"/>
    <w:rsid w:val="005629AE"/>
    <w:rsid w:val="0056471A"/>
    <w:rsid w:val="00565290"/>
    <w:rsid w:val="00565CF6"/>
    <w:rsid w:val="005666C9"/>
    <w:rsid w:val="0056681D"/>
    <w:rsid w:val="00566E1A"/>
    <w:rsid w:val="005703D3"/>
    <w:rsid w:val="00570433"/>
    <w:rsid w:val="00570E60"/>
    <w:rsid w:val="00571A9B"/>
    <w:rsid w:val="00572096"/>
    <w:rsid w:val="005732C6"/>
    <w:rsid w:val="0057389A"/>
    <w:rsid w:val="00573B51"/>
    <w:rsid w:val="00573BD2"/>
    <w:rsid w:val="005741F9"/>
    <w:rsid w:val="0057474C"/>
    <w:rsid w:val="00574921"/>
    <w:rsid w:val="00574930"/>
    <w:rsid w:val="00574A16"/>
    <w:rsid w:val="005755D2"/>
    <w:rsid w:val="00575C73"/>
    <w:rsid w:val="0057746A"/>
    <w:rsid w:val="00580F09"/>
    <w:rsid w:val="00581340"/>
    <w:rsid w:val="005817A4"/>
    <w:rsid w:val="005824B1"/>
    <w:rsid w:val="00583F0C"/>
    <w:rsid w:val="005851B9"/>
    <w:rsid w:val="005853E2"/>
    <w:rsid w:val="0058557B"/>
    <w:rsid w:val="00586109"/>
    <w:rsid w:val="0058619B"/>
    <w:rsid w:val="00586BAA"/>
    <w:rsid w:val="00591244"/>
    <w:rsid w:val="005915EC"/>
    <w:rsid w:val="00591925"/>
    <w:rsid w:val="00591B75"/>
    <w:rsid w:val="005924E7"/>
    <w:rsid w:val="00592F9E"/>
    <w:rsid w:val="0059325C"/>
    <w:rsid w:val="00594C77"/>
    <w:rsid w:val="00597B30"/>
    <w:rsid w:val="00597FCB"/>
    <w:rsid w:val="005A0347"/>
    <w:rsid w:val="005A2F06"/>
    <w:rsid w:val="005A360E"/>
    <w:rsid w:val="005A44ED"/>
    <w:rsid w:val="005A4953"/>
    <w:rsid w:val="005A4E58"/>
    <w:rsid w:val="005A58DB"/>
    <w:rsid w:val="005A5990"/>
    <w:rsid w:val="005A740A"/>
    <w:rsid w:val="005A7706"/>
    <w:rsid w:val="005B03F9"/>
    <w:rsid w:val="005B1BCF"/>
    <w:rsid w:val="005B293B"/>
    <w:rsid w:val="005B2D97"/>
    <w:rsid w:val="005B2FDD"/>
    <w:rsid w:val="005B3871"/>
    <w:rsid w:val="005B42DF"/>
    <w:rsid w:val="005B4652"/>
    <w:rsid w:val="005B49A2"/>
    <w:rsid w:val="005B4F08"/>
    <w:rsid w:val="005B5097"/>
    <w:rsid w:val="005B77A6"/>
    <w:rsid w:val="005B7AFF"/>
    <w:rsid w:val="005C007E"/>
    <w:rsid w:val="005C04AD"/>
    <w:rsid w:val="005C22CD"/>
    <w:rsid w:val="005C259B"/>
    <w:rsid w:val="005C26C3"/>
    <w:rsid w:val="005C3A26"/>
    <w:rsid w:val="005C499C"/>
    <w:rsid w:val="005C49C1"/>
    <w:rsid w:val="005C512E"/>
    <w:rsid w:val="005C5518"/>
    <w:rsid w:val="005C578C"/>
    <w:rsid w:val="005C61E1"/>
    <w:rsid w:val="005C6417"/>
    <w:rsid w:val="005C667E"/>
    <w:rsid w:val="005C6A22"/>
    <w:rsid w:val="005C6A67"/>
    <w:rsid w:val="005C7E42"/>
    <w:rsid w:val="005D0B03"/>
    <w:rsid w:val="005D0C72"/>
    <w:rsid w:val="005D1F93"/>
    <w:rsid w:val="005D2FB9"/>
    <w:rsid w:val="005D40A6"/>
    <w:rsid w:val="005D46DA"/>
    <w:rsid w:val="005D4736"/>
    <w:rsid w:val="005D5EBD"/>
    <w:rsid w:val="005D65CC"/>
    <w:rsid w:val="005D7DC3"/>
    <w:rsid w:val="005E03E2"/>
    <w:rsid w:val="005E05FB"/>
    <w:rsid w:val="005E09AD"/>
    <w:rsid w:val="005E0CA0"/>
    <w:rsid w:val="005E0FC4"/>
    <w:rsid w:val="005E225C"/>
    <w:rsid w:val="005E43AB"/>
    <w:rsid w:val="005E47C4"/>
    <w:rsid w:val="005E5DEE"/>
    <w:rsid w:val="005E6546"/>
    <w:rsid w:val="005E6D43"/>
    <w:rsid w:val="005E73B3"/>
    <w:rsid w:val="005E777C"/>
    <w:rsid w:val="005F0A9D"/>
    <w:rsid w:val="005F12DD"/>
    <w:rsid w:val="005F13AA"/>
    <w:rsid w:val="005F162B"/>
    <w:rsid w:val="005F194E"/>
    <w:rsid w:val="005F2005"/>
    <w:rsid w:val="005F2BA5"/>
    <w:rsid w:val="005F35D0"/>
    <w:rsid w:val="005F361E"/>
    <w:rsid w:val="005F3828"/>
    <w:rsid w:val="005F3902"/>
    <w:rsid w:val="005F3B12"/>
    <w:rsid w:val="005F4805"/>
    <w:rsid w:val="005F75DB"/>
    <w:rsid w:val="005F7D2D"/>
    <w:rsid w:val="006022A4"/>
    <w:rsid w:val="00602996"/>
    <w:rsid w:val="00603433"/>
    <w:rsid w:val="006035A0"/>
    <w:rsid w:val="0060372C"/>
    <w:rsid w:val="00603F59"/>
    <w:rsid w:val="00604AC1"/>
    <w:rsid w:val="006057EA"/>
    <w:rsid w:val="0060619D"/>
    <w:rsid w:val="006061FF"/>
    <w:rsid w:val="006063D6"/>
    <w:rsid w:val="00607100"/>
    <w:rsid w:val="00607FCA"/>
    <w:rsid w:val="00610263"/>
    <w:rsid w:val="00610938"/>
    <w:rsid w:val="006116CE"/>
    <w:rsid w:val="00611CB4"/>
    <w:rsid w:val="00612A18"/>
    <w:rsid w:val="00612B46"/>
    <w:rsid w:val="00614E1D"/>
    <w:rsid w:val="00614EE9"/>
    <w:rsid w:val="00615094"/>
    <w:rsid w:val="00615B92"/>
    <w:rsid w:val="006201A7"/>
    <w:rsid w:val="0062057C"/>
    <w:rsid w:val="00621035"/>
    <w:rsid w:val="00621569"/>
    <w:rsid w:val="0062253D"/>
    <w:rsid w:val="006241DA"/>
    <w:rsid w:val="0062464E"/>
    <w:rsid w:val="00624BC1"/>
    <w:rsid w:val="00625728"/>
    <w:rsid w:val="0062600C"/>
    <w:rsid w:val="0062662E"/>
    <w:rsid w:val="00627DE6"/>
    <w:rsid w:val="00630546"/>
    <w:rsid w:val="00633D3F"/>
    <w:rsid w:val="00633E7C"/>
    <w:rsid w:val="00633EC5"/>
    <w:rsid w:val="0063404B"/>
    <w:rsid w:val="00634684"/>
    <w:rsid w:val="00634EC1"/>
    <w:rsid w:val="006350FD"/>
    <w:rsid w:val="00635422"/>
    <w:rsid w:val="0063598E"/>
    <w:rsid w:val="0063655F"/>
    <w:rsid w:val="00636FC8"/>
    <w:rsid w:val="00640B3A"/>
    <w:rsid w:val="006410AB"/>
    <w:rsid w:val="00641259"/>
    <w:rsid w:val="00642303"/>
    <w:rsid w:val="00642FD0"/>
    <w:rsid w:val="00644D8D"/>
    <w:rsid w:val="00644E1D"/>
    <w:rsid w:val="00645A36"/>
    <w:rsid w:val="00651B29"/>
    <w:rsid w:val="006527F4"/>
    <w:rsid w:val="00652832"/>
    <w:rsid w:val="006528F4"/>
    <w:rsid w:val="00653E99"/>
    <w:rsid w:val="006550A6"/>
    <w:rsid w:val="00655772"/>
    <w:rsid w:val="00655ADE"/>
    <w:rsid w:val="00660126"/>
    <w:rsid w:val="00660A03"/>
    <w:rsid w:val="00661162"/>
    <w:rsid w:val="006668CA"/>
    <w:rsid w:val="00666C7A"/>
    <w:rsid w:val="00667337"/>
    <w:rsid w:val="00670314"/>
    <w:rsid w:val="00670FEA"/>
    <w:rsid w:val="006731FF"/>
    <w:rsid w:val="006737C4"/>
    <w:rsid w:val="00675B1A"/>
    <w:rsid w:val="00676293"/>
    <w:rsid w:val="006812BB"/>
    <w:rsid w:val="00681679"/>
    <w:rsid w:val="0068205F"/>
    <w:rsid w:val="006827EC"/>
    <w:rsid w:val="00682A19"/>
    <w:rsid w:val="00683BB3"/>
    <w:rsid w:val="00683E31"/>
    <w:rsid w:val="00683E95"/>
    <w:rsid w:val="00683EB1"/>
    <w:rsid w:val="00684035"/>
    <w:rsid w:val="00685503"/>
    <w:rsid w:val="00685BCA"/>
    <w:rsid w:val="00686F19"/>
    <w:rsid w:val="00686FDC"/>
    <w:rsid w:val="00690116"/>
    <w:rsid w:val="00690B6D"/>
    <w:rsid w:val="00690F1D"/>
    <w:rsid w:val="00691FD7"/>
    <w:rsid w:val="00693814"/>
    <w:rsid w:val="00694B3C"/>
    <w:rsid w:val="006953FB"/>
    <w:rsid w:val="006955A3"/>
    <w:rsid w:val="0069776E"/>
    <w:rsid w:val="006A002C"/>
    <w:rsid w:val="006A0694"/>
    <w:rsid w:val="006A0D89"/>
    <w:rsid w:val="006A12AE"/>
    <w:rsid w:val="006A2661"/>
    <w:rsid w:val="006A2CDC"/>
    <w:rsid w:val="006A3BAE"/>
    <w:rsid w:val="006A3FC5"/>
    <w:rsid w:val="006A5DDB"/>
    <w:rsid w:val="006A5FE1"/>
    <w:rsid w:val="006B003B"/>
    <w:rsid w:val="006B0934"/>
    <w:rsid w:val="006B0B85"/>
    <w:rsid w:val="006B0EFB"/>
    <w:rsid w:val="006B245C"/>
    <w:rsid w:val="006B2971"/>
    <w:rsid w:val="006B3016"/>
    <w:rsid w:val="006B30D7"/>
    <w:rsid w:val="006B444D"/>
    <w:rsid w:val="006B44F5"/>
    <w:rsid w:val="006B4674"/>
    <w:rsid w:val="006B76F7"/>
    <w:rsid w:val="006B7A13"/>
    <w:rsid w:val="006C1EB2"/>
    <w:rsid w:val="006C230C"/>
    <w:rsid w:val="006C2A79"/>
    <w:rsid w:val="006C35C2"/>
    <w:rsid w:val="006C3CBA"/>
    <w:rsid w:val="006C3F52"/>
    <w:rsid w:val="006C4323"/>
    <w:rsid w:val="006C4CB0"/>
    <w:rsid w:val="006C4FC0"/>
    <w:rsid w:val="006C5217"/>
    <w:rsid w:val="006C66BB"/>
    <w:rsid w:val="006C7A98"/>
    <w:rsid w:val="006C7AD6"/>
    <w:rsid w:val="006D03D3"/>
    <w:rsid w:val="006D0CEE"/>
    <w:rsid w:val="006D1880"/>
    <w:rsid w:val="006D1CC0"/>
    <w:rsid w:val="006D36FF"/>
    <w:rsid w:val="006D388A"/>
    <w:rsid w:val="006D47CE"/>
    <w:rsid w:val="006D5BE4"/>
    <w:rsid w:val="006D5DE6"/>
    <w:rsid w:val="006D5FFE"/>
    <w:rsid w:val="006D6A2B"/>
    <w:rsid w:val="006D7307"/>
    <w:rsid w:val="006E004D"/>
    <w:rsid w:val="006E081C"/>
    <w:rsid w:val="006E096E"/>
    <w:rsid w:val="006E09BB"/>
    <w:rsid w:val="006E10BC"/>
    <w:rsid w:val="006E1203"/>
    <w:rsid w:val="006E14C1"/>
    <w:rsid w:val="006E1845"/>
    <w:rsid w:val="006E1AF9"/>
    <w:rsid w:val="006E2B66"/>
    <w:rsid w:val="006E3E70"/>
    <w:rsid w:val="006E7068"/>
    <w:rsid w:val="006F06EA"/>
    <w:rsid w:val="006F1024"/>
    <w:rsid w:val="006F1293"/>
    <w:rsid w:val="006F132C"/>
    <w:rsid w:val="006F1BAF"/>
    <w:rsid w:val="006F1F70"/>
    <w:rsid w:val="006F2478"/>
    <w:rsid w:val="006F37E2"/>
    <w:rsid w:val="006F42DA"/>
    <w:rsid w:val="006F4E2F"/>
    <w:rsid w:val="006F6AC9"/>
    <w:rsid w:val="0070064D"/>
    <w:rsid w:val="00701F3C"/>
    <w:rsid w:val="00702B6F"/>
    <w:rsid w:val="00703BC6"/>
    <w:rsid w:val="00703F50"/>
    <w:rsid w:val="00704094"/>
    <w:rsid w:val="00704DF3"/>
    <w:rsid w:val="00704F54"/>
    <w:rsid w:val="0070533E"/>
    <w:rsid w:val="00705BDC"/>
    <w:rsid w:val="00705C53"/>
    <w:rsid w:val="00706420"/>
    <w:rsid w:val="00706888"/>
    <w:rsid w:val="00707449"/>
    <w:rsid w:val="007077A7"/>
    <w:rsid w:val="00710A11"/>
    <w:rsid w:val="00711108"/>
    <w:rsid w:val="0071160E"/>
    <w:rsid w:val="00712F6C"/>
    <w:rsid w:val="00714CBF"/>
    <w:rsid w:val="00714ED7"/>
    <w:rsid w:val="0071561C"/>
    <w:rsid w:val="00715CCC"/>
    <w:rsid w:val="00716702"/>
    <w:rsid w:val="0071711F"/>
    <w:rsid w:val="00717865"/>
    <w:rsid w:val="00720AB1"/>
    <w:rsid w:val="00721A4F"/>
    <w:rsid w:val="00721BED"/>
    <w:rsid w:val="00721E73"/>
    <w:rsid w:val="00721E82"/>
    <w:rsid w:val="007221A4"/>
    <w:rsid w:val="00723FF3"/>
    <w:rsid w:val="00725302"/>
    <w:rsid w:val="007274F9"/>
    <w:rsid w:val="00727D94"/>
    <w:rsid w:val="00730C0E"/>
    <w:rsid w:val="00732F78"/>
    <w:rsid w:val="00734245"/>
    <w:rsid w:val="0073599B"/>
    <w:rsid w:val="00735E55"/>
    <w:rsid w:val="007374AB"/>
    <w:rsid w:val="007375FB"/>
    <w:rsid w:val="00740707"/>
    <w:rsid w:val="007412A3"/>
    <w:rsid w:val="00742221"/>
    <w:rsid w:val="00743A1C"/>
    <w:rsid w:val="00745347"/>
    <w:rsid w:val="007466FC"/>
    <w:rsid w:val="007471F0"/>
    <w:rsid w:val="007471F2"/>
    <w:rsid w:val="00747A1B"/>
    <w:rsid w:val="00750E8F"/>
    <w:rsid w:val="007511D8"/>
    <w:rsid w:val="00751669"/>
    <w:rsid w:val="007516A3"/>
    <w:rsid w:val="00751815"/>
    <w:rsid w:val="00752757"/>
    <w:rsid w:val="0075293B"/>
    <w:rsid w:val="00752BDA"/>
    <w:rsid w:val="00754EA2"/>
    <w:rsid w:val="00755306"/>
    <w:rsid w:val="00755732"/>
    <w:rsid w:val="00755C22"/>
    <w:rsid w:val="00756868"/>
    <w:rsid w:val="007572B2"/>
    <w:rsid w:val="00760639"/>
    <w:rsid w:val="007608F2"/>
    <w:rsid w:val="007614E5"/>
    <w:rsid w:val="00762328"/>
    <w:rsid w:val="007627F0"/>
    <w:rsid w:val="00763333"/>
    <w:rsid w:val="0076416F"/>
    <w:rsid w:val="00764563"/>
    <w:rsid w:val="00766180"/>
    <w:rsid w:val="00766324"/>
    <w:rsid w:val="007664F7"/>
    <w:rsid w:val="0076658E"/>
    <w:rsid w:val="00770048"/>
    <w:rsid w:val="0077034B"/>
    <w:rsid w:val="007707E4"/>
    <w:rsid w:val="00773240"/>
    <w:rsid w:val="00773ED6"/>
    <w:rsid w:val="00774460"/>
    <w:rsid w:val="007760F5"/>
    <w:rsid w:val="007763DA"/>
    <w:rsid w:val="007772E6"/>
    <w:rsid w:val="0077790F"/>
    <w:rsid w:val="00781BA3"/>
    <w:rsid w:val="0078200A"/>
    <w:rsid w:val="00782924"/>
    <w:rsid w:val="007849A0"/>
    <w:rsid w:val="00784FB1"/>
    <w:rsid w:val="00785857"/>
    <w:rsid w:val="0078626C"/>
    <w:rsid w:val="007863D6"/>
    <w:rsid w:val="007873F5"/>
    <w:rsid w:val="007877C7"/>
    <w:rsid w:val="00790A37"/>
    <w:rsid w:val="0079395B"/>
    <w:rsid w:val="00794CA4"/>
    <w:rsid w:val="007968FF"/>
    <w:rsid w:val="00796964"/>
    <w:rsid w:val="007974F0"/>
    <w:rsid w:val="007976DA"/>
    <w:rsid w:val="007A055D"/>
    <w:rsid w:val="007A1647"/>
    <w:rsid w:val="007A1B8A"/>
    <w:rsid w:val="007A1C86"/>
    <w:rsid w:val="007A43D8"/>
    <w:rsid w:val="007A5535"/>
    <w:rsid w:val="007A6898"/>
    <w:rsid w:val="007A6B3B"/>
    <w:rsid w:val="007A6EAC"/>
    <w:rsid w:val="007A70BE"/>
    <w:rsid w:val="007B007A"/>
    <w:rsid w:val="007B0235"/>
    <w:rsid w:val="007B0A67"/>
    <w:rsid w:val="007B0C50"/>
    <w:rsid w:val="007B1388"/>
    <w:rsid w:val="007B2757"/>
    <w:rsid w:val="007B32EE"/>
    <w:rsid w:val="007B3D35"/>
    <w:rsid w:val="007B5255"/>
    <w:rsid w:val="007B53E9"/>
    <w:rsid w:val="007B5659"/>
    <w:rsid w:val="007B7656"/>
    <w:rsid w:val="007B765B"/>
    <w:rsid w:val="007C0A7C"/>
    <w:rsid w:val="007C0E62"/>
    <w:rsid w:val="007C24AF"/>
    <w:rsid w:val="007C2DD4"/>
    <w:rsid w:val="007C30E9"/>
    <w:rsid w:val="007C3244"/>
    <w:rsid w:val="007C4949"/>
    <w:rsid w:val="007C624C"/>
    <w:rsid w:val="007C642E"/>
    <w:rsid w:val="007C66E5"/>
    <w:rsid w:val="007C6750"/>
    <w:rsid w:val="007D08F1"/>
    <w:rsid w:val="007D493D"/>
    <w:rsid w:val="007D50AC"/>
    <w:rsid w:val="007D50EB"/>
    <w:rsid w:val="007D5710"/>
    <w:rsid w:val="007D728D"/>
    <w:rsid w:val="007E04ED"/>
    <w:rsid w:val="007E08D9"/>
    <w:rsid w:val="007E17E7"/>
    <w:rsid w:val="007E1D6F"/>
    <w:rsid w:val="007E29C3"/>
    <w:rsid w:val="007E2E4D"/>
    <w:rsid w:val="007E32BD"/>
    <w:rsid w:val="007E3ED6"/>
    <w:rsid w:val="007E470A"/>
    <w:rsid w:val="007E4BB9"/>
    <w:rsid w:val="007E4F76"/>
    <w:rsid w:val="007E5047"/>
    <w:rsid w:val="007E517D"/>
    <w:rsid w:val="007E5509"/>
    <w:rsid w:val="007E58BF"/>
    <w:rsid w:val="007E5A3A"/>
    <w:rsid w:val="007E60B7"/>
    <w:rsid w:val="007E6C35"/>
    <w:rsid w:val="007E6F62"/>
    <w:rsid w:val="007E7263"/>
    <w:rsid w:val="007F0279"/>
    <w:rsid w:val="007F0F49"/>
    <w:rsid w:val="007F1E90"/>
    <w:rsid w:val="007F2078"/>
    <w:rsid w:val="007F2CB4"/>
    <w:rsid w:val="007F618C"/>
    <w:rsid w:val="007F6B15"/>
    <w:rsid w:val="008016F1"/>
    <w:rsid w:val="008017D6"/>
    <w:rsid w:val="00802109"/>
    <w:rsid w:val="008024B8"/>
    <w:rsid w:val="0080305D"/>
    <w:rsid w:val="008036B1"/>
    <w:rsid w:val="00803EFE"/>
    <w:rsid w:val="00807C9E"/>
    <w:rsid w:val="0081131C"/>
    <w:rsid w:val="00812255"/>
    <w:rsid w:val="00812594"/>
    <w:rsid w:val="00812E0D"/>
    <w:rsid w:val="00814071"/>
    <w:rsid w:val="00814F24"/>
    <w:rsid w:val="00814F35"/>
    <w:rsid w:val="00815AE5"/>
    <w:rsid w:val="00817F16"/>
    <w:rsid w:val="008200AD"/>
    <w:rsid w:val="008204FA"/>
    <w:rsid w:val="00820DE0"/>
    <w:rsid w:val="00820E7D"/>
    <w:rsid w:val="0082165E"/>
    <w:rsid w:val="00822090"/>
    <w:rsid w:val="00825CB9"/>
    <w:rsid w:val="0083104A"/>
    <w:rsid w:val="00831BA7"/>
    <w:rsid w:val="00832F2B"/>
    <w:rsid w:val="00832F7D"/>
    <w:rsid w:val="0083327C"/>
    <w:rsid w:val="00835C4F"/>
    <w:rsid w:val="00836D62"/>
    <w:rsid w:val="00836EAE"/>
    <w:rsid w:val="00837D72"/>
    <w:rsid w:val="00837DBD"/>
    <w:rsid w:val="00837E92"/>
    <w:rsid w:val="008405F7"/>
    <w:rsid w:val="00842D10"/>
    <w:rsid w:val="008437EB"/>
    <w:rsid w:val="00843CE4"/>
    <w:rsid w:val="00844268"/>
    <w:rsid w:val="00844F2E"/>
    <w:rsid w:val="00846B43"/>
    <w:rsid w:val="0084712B"/>
    <w:rsid w:val="0084764F"/>
    <w:rsid w:val="00847EDF"/>
    <w:rsid w:val="008505EF"/>
    <w:rsid w:val="00850789"/>
    <w:rsid w:val="00850C64"/>
    <w:rsid w:val="00851882"/>
    <w:rsid w:val="00851D87"/>
    <w:rsid w:val="0085227C"/>
    <w:rsid w:val="00852E93"/>
    <w:rsid w:val="00852EE4"/>
    <w:rsid w:val="00852EEB"/>
    <w:rsid w:val="00853FF5"/>
    <w:rsid w:val="0085489C"/>
    <w:rsid w:val="00854E26"/>
    <w:rsid w:val="008551C7"/>
    <w:rsid w:val="008553A8"/>
    <w:rsid w:val="00855B74"/>
    <w:rsid w:val="00855E5C"/>
    <w:rsid w:val="00855EA1"/>
    <w:rsid w:val="008569DE"/>
    <w:rsid w:val="00857821"/>
    <w:rsid w:val="00857C0E"/>
    <w:rsid w:val="00857D51"/>
    <w:rsid w:val="00857E9D"/>
    <w:rsid w:val="00860D6B"/>
    <w:rsid w:val="0086104A"/>
    <w:rsid w:val="00862BC4"/>
    <w:rsid w:val="0086327E"/>
    <w:rsid w:val="008633B2"/>
    <w:rsid w:val="008636A3"/>
    <w:rsid w:val="00863870"/>
    <w:rsid w:val="00863F7A"/>
    <w:rsid w:val="00864146"/>
    <w:rsid w:val="00865940"/>
    <w:rsid w:val="0086622E"/>
    <w:rsid w:val="0086790C"/>
    <w:rsid w:val="00871603"/>
    <w:rsid w:val="00872BB5"/>
    <w:rsid w:val="0087345D"/>
    <w:rsid w:val="00874940"/>
    <w:rsid w:val="008753F3"/>
    <w:rsid w:val="008756E7"/>
    <w:rsid w:val="008765C2"/>
    <w:rsid w:val="00876B8E"/>
    <w:rsid w:val="00876CFE"/>
    <w:rsid w:val="00877A08"/>
    <w:rsid w:val="00877F10"/>
    <w:rsid w:val="00880CA3"/>
    <w:rsid w:val="00880FCA"/>
    <w:rsid w:val="0088139B"/>
    <w:rsid w:val="00882C9B"/>
    <w:rsid w:val="00882D9E"/>
    <w:rsid w:val="00882EDE"/>
    <w:rsid w:val="0088309A"/>
    <w:rsid w:val="00883197"/>
    <w:rsid w:val="008843BC"/>
    <w:rsid w:val="008849A6"/>
    <w:rsid w:val="00884C38"/>
    <w:rsid w:val="00885882"/>
    <w:rsid w:val="00885B41"/>
    <w:rsid w:val="00886C18"/>
    <w:rsid w:val="0088733F"/>
    <w:rsid w:val="00890BC3"/>
    <w:rsid w:val="00891D9A"/>
    <w:rsid w:val="00892641"/>
    <w:rsid w:val="00892AA8"/>
    <w:rsid w:val="00893CA1"/>
    <w:rsid w:val="00894584"/>
    <w:rsid w:val="008946FC"/>
    <w:rsid w:val="0089624F"/>
    <w:rsid w:val="00896D19"/>
    <w:rsid w:val="0089793C"/>
    <w:rsid w:val="008A106C"/>
    <w:rsid w:val="008A1944"/>
    <w:rsid w:val="008A1CC0"/>
    <w:rsid w:val="008A2E8B"/>
    <w:rsid w:val="008A4584"/>
    <w:rsid w:val="008A4B40"/>
    <w:rsid w:val="008A5E0A"/>
    <w:rsid w:val="008A7222"/>
    <w:rsid w:val="008B18D4"/>
    <w:rsid w:val="008B1E14"/>
    <w:rsid w:val="008B26ED"/>
    <w:rsid w:val="008B2A2F"/>
    <w:rsid w:val="008B417B"/>
    <w:rsid w:val="008B46EB"/>
    <w:rsid w:val="008C1549"/>
    <w:rsid w:val="008C2666"/>
    <w:rsid w:val="008C282F"/>
    <w:rsid w:val="008C31DC"/>
    <w:rsid w:val="008C326F"/>
    <w:rsid w:val="008C3CB7"/>
    <w:rsid w:val="008C3D1B"/>
    <w:rsid w:val="008C3DC7"/>
    <w:rsid w:val="008C46E7"/>
    <w:rsid w:val="008C48EA"/>
    <w:rsid w:val="008C7251"/>
    <w:rsid w:val="008C760D"/>
    <w:rsid w:val="008D07F7"/>
    <w:rsid w:val="008D195C"/>
    <w:rsid w:val="008D24D6"/>
    <w:rsid w:val="008D2B09"/>
    <w:rsid w:val="008D36B9"/>
    <w:rsid w:val="008D3C60"/>
    <w:rsid w:val="008D4669"/>
    <w:rsid w:val="008D61B8"/>
    <w:rsid w:val="008E12B6"/>
    <w:rsid w:val="008E2296"/>
    <w:rsid w:val="008E3BF6"/>
    <w:rsid w:val="008E3FB6"/>
    <w:rsid w:val="008E4F9E"/>
    <w:rsid w:val="008E67EB"/>
    <w:rsid w:val="008E680D"/>
    <w:rsid w:val="008E799D"/>
    <w:rsid w:val="008F0131"/>
    <w:rsid w:val="008F0ACE"/>
    <w:rsid w:val="008F1F0B"/>
    <w:rsid w:val="008F5CE9"/>
    <w:rsid w:val="008F7893"/>
    <w:rsid w:val="008F7C6D"/>
    <w:rsid w:val="00900BAB"/>
    <w:rsid w:val="00900C43"/>
    <w:rsid w:val="00901CF4"/>
    <w:rsid w:val="00902050"/>
    <w:rsid w:val="009024E4"/>
    <w:rsid w:val="00903581"/>
    <w:rsid w:val="0090437C"/>
    <w:rsid w:val="0090541D"/>
    <w:rsid w:val="009078ED"/>
    <w:rsid w:val="00907A81"/>
    <w:rsid w:val="009100AF"/>
    <w:rsid w:val="009108FD"/>
    <w:rsid w:val="009118C4"/>
    <w:rsid w:val="00911B3D"/>
    <w:rsid w:val="00911F19"/>
    <w:rsid w:val="00912A8B"/>
    <w:rsid w:val="00912BEB"/>
    <w:rsid w:val="00913040"/>
    <w:rsid w:val="009143BF"/>
    <w:rsid w:val="00914741"/>
    <w:rsid w:val="00914DEA"/>
    <w:rsid w:val="00915196"/>
    <w:rsid w:val="00916995"/>
    <w:rsid w:val="00916E24"/>
    <w:rsid w:val="00920043"/>
    <w:rsid w:val="009203DB"/>
    <w:rsid w:val="00920EAF"/>
    <w:rsid w:val="009216DB"/>
    <w:rsid w:val="00922885"/>
    <w:rsid w:val="00924AE8"/>
    <w:rsid w:val="00925601"/>
    <w:rsid w:val="00925735"/>
    <w:rsid w:val="00925D5F"/>
    <w:rsid w:val="00925E16"/>
    <w:rsid w:val="00927CE3"/>
    <w:rsid w:val="00931A20"/>
    <w:rsid w:val="00931E57"/>
    <w:rsid w:val="00932145"/>
    <w:rsid w:val="00932186"/>
    <w:rsid w:val="00932194"/>
    <w:rsid w:val="00933FCF"/>
    <w:rsid w:val="00934C10"/>
    <w:rsid w:val="00934FA2"/>
    <w:rsid w:val="009354F3"/>
    <w:rsid w:val="00935BD0"/>
    <w:rsid w:val="00935D38"/>
    <w:rsid w:val="00935EAD"/>
    <w:rsid w:val="0093636E"/>
    <w:rsid w:val="0094001F"/>
    <w:rsid w:val="009419E5"/>
    <w:rsid w:val="0094242F"/>
    <w:rsid w:val="009453C6"/>
    <w:rsid w:val="00945D17"/>
    <w:rsid w:val="009479F9"/>
    <w:rsid w:val="00947EF8"/>
    <w:rsid w:val="00950A03"/>
    <w:rsid w:val="00950D6E"/>
    <w:rsid w:val="0095200A"/>
    <w:rsid w:val="00953432"/>
    <w:rsid w:val="00953F92"/>
    <w:rsid w:val="009546CB"/>
    <w:rsid w:val="00954C3D"/>
    <w:rsid w:val="0095521D"/>
    <w:rsid w:val="009558C3"/>
    <w:rsid w:val="0096044B"/>
    <w:rsid w:val="00962402"/>
    <w:rsid w:val="00962D2F"/>
    <w:rsid w:val="009630AA"/>
    <w:rsid w:val="0096367A"/>
    <w:rsid w:val="0096387F"/>
    <w:rsid w:val="00963BA7"/>
    <w:rsid w:val="0096488E"/>
    <w:rsid w:val="009658EB"/>
    <w:rsid w:val="00965F6B"/>
    <w:rsid w:val="009671DD"/>
    <w:rsid w:val="00967323"/>
    <w:rsid w:val="00967486"/>
    <w:rsid w:val="00967A7D"/>
    <w:rsid w:val="0097148D"/>
    <w:rsid w:val="009717DD"/>
    <w:rsid w:val="00971A3F"/>
    <w:rsid w:val="00971C5B"/>
    <w:rsid w:val="00972198"/>
    <w:rsid w:val="00972A9B"/>
    <w:rsid w:val="00973223"/>
    <w:rsid w:val="00974255"/>
    <w:rsid w:val="00974619"/>
    <w:rsid w:val="00974C3E"/>
    <w:rsid w:val="00975C3F"/>
    <w:rsid w:val="00976A03"/>
    <w:rsid w:val="0097709C"/>
    <w:rsid w:val="00977F46"/>
    <w:rsid w:val="009800FA"/>
    <w:rsid w:val="00980B77"/>
    <w:rsid w:val="0098272E"/>
    <w:rsid w:val="0098275A"/>
    <w:rsid w:val="00983863"/>
    <w:rsid w:val="00983C21"/>
    <w:rsid w:val="009840BC"/>
    <w:rsid w:val="0098443F"/>
    <w:rsid w:val="009853A8"/>
    <w:rsid w:val="009854F4"/>
    <w:rsid w:val="009866F2"/>
    <w:rsid w:val="00986898"/>
    <w:rsid w:val="00986B44"/>
    <w:rsid w:val="00987125"/>
    <w:rsid w:val="009877BA"/>
    <w:rsid w:val="00990E0C"/>
    <w:rsid w:val="00991959"/>
    <w:rsid w:val="00991D35"/>
    <w:rsid w:val="00991F8B"/>
    <w:rsid w:val="00992516"/>
    <w:rsid w:val="009931E6"/>
    <w:rsid w:val="009932EB"/>
    <w:rsid w:val="009933D7"/>
    <w:rsid w:val="009947F6"/>
    <w:rsid w:val="00995F17"/>
    <w:rsid w:val="00996391"/>
    <w:rsid w:val="009978A5"/>
    <w:rsid w:val="00997A74"/>
    <w:rsid w:val="009A0224"/>
    <w:rsid w:val="009A0C8B"/>
    <w:rsid w:val="009A12CB"/>
    <w:rsid w:val="009A16A0"/>
    <w:rsid w:val="009A1B84"/>
    <w:rsid w:val="009A1CB6"/>
    <w:rsid w:val="009A39D8"/>
    <w:rsid w:val="009A3F18"/>
    <w:rsid w:val="009A3FFE"/>
    <w:rsid w:val="009A5683"/>
    <w:rsid w:val="009A643B"/>
    <w:rsid w:val="009A6669"/>
    <w:rsid w:val="009B0344"/>
    <w:rsid w:val="009B05B0"/>
    <w:rsid w:val="009B0CE3"/>
    <w:rsid w:val="009B16C2"/>
    <w:rsid w:val="009B23AA"/>
    <w:rsid w:val="009B2B0B"/>
    <w:rsid w:val="009B3015"/>
    <w:rsid w:val="009B3030"/>
    <w:rsid w:val="009B4D1C"/>
    <w:rsid w:val="009B5880"/>
    <w:rsid w:val="009B5F74"/>
    <w:rsid w:val="009B6031"/>
    <w:rsid w:val="009B61F1"/>
    <w:rsid w:val="009B7480"/>
    <w:rsid w:val="009C0BA3"/>
    <w:rsid w:val="009C102C"/>
    <w:rsid w:val="009C1A1C"/>
    <w:rsid w:val="009C22BA"/>
    <w:rsid w:val="009C298F"/>
    <w:rsid w:val="009C3043"/>
    <w:rsid w:val="009C31CE"/>
    <w:rsid w:val="009C31E1"/>
    <w:rsid w:val="009C3F95"/>
    <w:rsid w:val="009C4570"/>
    <w:rsid w:val="009C46EF"/>
    <w:rsid w:val="009C49F4"/>
    <w:rsid w:val="009C4C63"/>
    <w:rsid w:val="009C5EE7"/>
    <w:rsid w:val="009D0DAC"/>
    <w:rsid w:val="009D123D"/>
    <w:rsid w:val="009D17DD"/>
    <w:rsid w:val="009D20C1"/>
    <w:rsid w:val="009D2AD0"/>
    <w:rsid w:val="009D31E9"/>
    <w:rsid w:val="009D329E"/>
    <w:rsid w:val="009D35BA"/>
    <w:rsid w:val="009D512B"/>
    <w:rsid w:val="009D53D6"/>
    <w:rsid w:val="009D610C"/>
    <w:rsid w:val="009D65F0"/>
    <w:rsid w:val="009D7450"/>
    <w:rsid w:val="009D7860"/>
    <w:rsid w:val="009E0C02"/>
    <w:rsid w:val="009E1915"/>
    <w:rsid w:val="009E2435"/>
    <w:rsid w:val="009E4832"/>
    <w:rsid w:val="009E4BCC"/>
    <w:rsid w:val="009E4F4A"/>
    <w:rsid w:val="009E59A4"/>
    <w:rsid w:val="009F4472"/>
    <w:rsid w:val="009F46DF"/>
    <w:rsid w:val="009F51CC"/>
    <w:rsid w:val="009F5778"/>
    <w:rsid w:val="009F5924"/>
    <w:rsid w:val="009F63FE"/>
    <w:rsid w:val="009F65F1"/>
    <w:rsid w:val="009F7D36"/>
    <w:rsid w:val="00A00889"/>
    <w:rsid w:val="00A018CD"/>
    <w:rsid w:val="00A01E56"/>
    <w:rsid w:val="00A032B9"/>
    <w:rsid w:val="00A05168"/>
    <w:rsid w:val="00A05F33"/>
    <w:rsid w:val="00A066CD"/>
    <w:rsid w:val="00A06C81"/>
    <w:rsid w:val="00A07B4A"/>
    <w:rsid w:val="00A07C80"/>
    <w:rsid w:val="00A1058E"/>
    <w:rsid w:val="00A117E5"/>
    <w:rsid w:val="00A121FC"/>
    <w:rsid w:val="00A12413"/>
    <w:rsid w:val="00A12565"/>
    <w:rsid w:val="00A1347D"/>
    <w:rsid w:val="00A13547"/>
    <w:rsid w:val="00A16397"/>
    <w:rsid w:val="00A16878"/>
    <w:rsid w:val="00A16963"/>
    <w:rsid w:val="00A16C2A"/>
    <w:rsid w:val="00A20BA6"/>
    <w:rsid w:val="00A20D8E"/>
    <w:rsid w:val="00A23577"/>
    <w:rsid w:val="00A23E22"/>
    <w:rsid w:val="00A248F5"/>
    <w:rsid w:val="00A2527F"/>
    <w:rsid w:val="00A274F0"/>
    <w:rsid w:val="00A27AFE"/>
    <w:rsid w:val="00A3015C"/>
    <w:rsid w:val="00A30386"/>
    <w:rsid w:val="00A30B82"/>
    <w:rsid w:val="00A3156B"/>
    <w:rsid w:val="00A3163D"/>
    <w:rsid w:val="00A31830"/>
    <w:rsid w:val="00A31A22"/>
    <w:rsid w:val="00A33366"/>
    <w:rsid w:val="00A333C3"/>
    <w:rsid w:val="00A33D8A"/>
    <w:rsid w:val="00A34375"/>
    <w:rsid w:val="00A35D42"/>
    <w:rsid w:val="00A37214"/>
    <w:rsid w:val="00A37E72"/>
    <w:rsid w:val="00A4054A"/>
    <w:rsid w:val="00A41D28"/>
    <w:rsid w:val="00A42830"/>
    <w:rsid w:val="00A433DC"/>
    <w:rsid w:val="00A436E0"/>
    <w:rsid w:val="00A439B1"/>
    <w:rsid w:val="00A43E39"/>
    <w:rsid w:val="00A46790"/>
    <w:rsid w:val="00A46C48"/>
    <w:rsid w:val="00A475B1"/>
    <w:rsid w:val="00A476C4"/>
    <w:rsid w:val="00A47E88"/>
    <w:rsid w:val="00A5049F"/>
    <w:rsid w:val="00A506B5"/>
    <w:rsid w:val="00A50E11"/>
    <w:rsid w:val="00A50EDA"/>
    <w:rsid w:val="00A51907"/>
    <w:rsid w:val="00A52E2E"/>
    <w:rsid w:val="00A52EF9"/>
    <w:rsid w:val="00A532AE"/>
    <w:rsid w:val="00A53303"/>
    <w:rsid w:val="00A53732"/>
    <w:rsid w:val="00A543DE"/>
    <w:rsid w:val="00A54D81"/>
    <w:rsid w:val="00A55186"/>
    <w:rsid w:val="00A557E0"/>
    <w:rsid w:val="00A55F3B"/>
    <w:rsid w:val="00A56FDF"/>
    <w:rsid w:val="00A5766A"/>
    <w:rsid w:val="00A57679"/>
    <w:rsid w:val="00A57DBE"/>
    <w:rsid w:val="00A6015E"/>
    <w:rsid w:val="00A62545"/>
    <w:rsid w:val="00A629D1"/>
    <w:rsid w:val="00A62C08"/>
    <w:rsid w:val="00A62E25"/>
    <w:rsid w:val="00A634A7"/>
    <w:rsid w:val="00A64D3C"/>
    <w:rsid w:val="00A650B0"/>
    <w:rsid w:val="00A6599B"/>
    <w:rsid w:val="00A66198"/>
    <w:rsid w:val="00A674FA"/>
    <w:rsid w:val="00A7022B"/>
    <w:rsid w:val="00A70BD2"/>
    <w:rsid w:val="00A7104B"/>
    <w:rsid w:val="00A71571"/>
    <w:rsid w:val="00A71BC3"/>
    <w:rsid w:val="00A72649"/>
    <w:rsid w:val="00A732F4"/>
    <w:rsid w:val="00A738F7"/>
    <w:rsid w:val="00A73FFD"/>
    <w:rsid w:val="00A754E9"/>
    <w:rsid w:val="00A763CF"/>
    <w:rsid w:val="00A77E76"/>
    <w:rsid w:val="00A80714"/>
    <w:rsid w:val="00A80F63"/>
    <w:rsid w:val="00A81073"/>
    <w:rsid w:val="00A81123"/>
    <w:rsid w:val="00A81C49"/>
    <w:rsid w:val="00A82B90"/>
    <w:rsid w:val="00A832B0"/>
    <w:rsid w:val="00A86DD8"/>
    <w:rsid w:val="00A9002E"/>
    <w:rsid w:val="00A9089A"/>
    <w:rsid w:val="00A90FC0"/>
    <w:rsid w:val="00A9140E"/>
    <w:rsid w:val="00A914B7"/>
    <w:rsid w:val="00A93282"/>
    <w:rsid w:val="00A9374F"/>
    <w:rsid w:val="00A94E07"/>
    <w:rsid w:val="00A95014"/>
    <w:rsid w:val="00A9504E"/>
    <w:rsid w:val="00A95315"/>
    <w:rsid w:val="00A955A2"/>
    <w:rsid w:val="00A96266"/>
    <w:rsid w:val="00A96650"/>
    <w:rsid w:val="00A97482"/>
    <w:rsid w:val="00A978C1"/>
    <w:rsid w:val="00AA0A46"/>
    <w:rsid w:val="00AA0AAF"/>
    <w:rsid w:val="00AA1A51"/>
    <w:rsid w:val="00AA1B83"/>
    <w:rsid w:val="00AA28FF"/>
    <w:rsid w:val="00AA35D1"/>
    <w:rsid w:val="00AA38DB"/>
    <w:rsid w:val="00AA399A"/>
    <w:rsid w:val="00AA3BAD"/>
    <w:rsid w:val="00AA506A"/>
    <w:rsid w:val="00AA5BEB"/>
    <w:rsid w:val="00AA61EB"/>
    <w:rsid w:val="00AA75BD"/>
    <w:rsid w:val="00AA7868"/>
    <w:rsid w:val="00AA7A30"/>
    <w:rsid w:val="00AA7C15"/>
    <w:rsid w:val="00AA7C3C"/>
    <w:rsid w:val="00AB0847"/>
    <w:rsid w:val="00AB0BF0"/>
    <w:rsid w:val="00AB129B"/>
    <w:rsid w:val="00AB1C97"/>
    <w:rsid w:val="00AB1CA8"/>
    <w:rsid w:val="00AB1D4B"/>
    <w:rsid w:val="00AB1F97"/>
    <w:rsid w:val="00AB2577"/>
    <w:rsid w:val="00AB2594"/>
    <w:rsid w:val="00AB2BFC"/>
    <w:rsid w:val="00AB2CA1"/>
    <w:rsid w:val="00AB32F4"/>
    <w:rsid w:val="00AB3C7D"/>
    <w:rsid w:val="00AB4270"/>
    <w:rsid w:val="00AB4643"/>
    <w:rsid w:val="00AB5109"/>
    <w:rsid w:val="00AB523D"/>
    <w:rsid w:val="00AB5319"/>
    <w:rsid w:val="00AB55FE"/>
    <w:rsid w:val="00AB56A8"/>
    <w:rsid w:val="00AB5D56"/>
    <w:rsid w:val="00AB620B"/>
    <w:rsid w:val="00AB6476"/>
    <w:rsid w:val="00AB68B8"/>
    <w:rsid w:val="00AC01E9"/>
    <w:rsid w:val="00AC110F"/>
    <w:rsid w:val="00AC1B39"/>
    <w:rsid w:val="00AC241A"/>
    <w:rsid w:val="00AC2627"/>
    <w:rsid w:val="00AC27E6"/>
    <w:rsid w:val="00AC301E"/>
    <w:rsid w:val="00AC3075"/>
    <w:rsid w:val="00AC34F0"/>
    <w:rsid w:val="00AC3CD2"/>
    <w:rsid w:val="00AC42BD"/>
    <w:rsid w:val="00AC78B4"/>
    <w:rsid w:val="00AD073B"/>
    <w:rsid w:val="00AD0C9B"/>
    <w:rsid w:val="00AD0EF0"/>
    <w:rsid w:val="00AD1862"/>
    <w:rsid w:val="00AD2203"/>
    <w:rsid w:val="00AD378D"/>
    <w:rsid w:val="00AD4C5D"/>
    <w:rsid w:val="00AD4EDB"/>
    <w:rsid w:val="00AD56A6"/>
    <w:rsid w:val="00AD6710"/>
    <w:rsid w:val="00AD6AA3"/>
    <w:rsid w:val="00AD6AD0"/>
    <w:rsid w:val="00AD79DD"/>
    <w:rsid w:val="00AE0051"/>
    <w:rsid w:val="00AE1800"/>
    <w:rsid w:val="00AE21D4"/>
    <w:rsid w:val="00AE3E3E"/>
    <w:rsid w:val="00AE4BB5"/>
    <w:rsid w:val="00AE50DE"/>
    <w:rsid w:val="00AE5638"/>
    <w:rsid w:val="00AE5A46"/>
    <w:rsid w:val="00AE5B0D"/>
    <w:rsid w:val="00AE67A4"/>
    <w:rsid w:val="00AE72AC"/>
    <w:rsid w:val="00AE77D5"/>
    <w:rsid w:val="00AF1249"/>
    <w:rsid w:val="00AF2804"/>
    <w:rsid w:val="00AF3699"/>
    <w:rsid w:val="00AF3A35"/>
    <w:rsid w:val="00AF459F"/>
    <w:rsid w:val="00AF4D7C"/>
    <w:rsid w:val="00AF5520"/>
    <w:rsid w:val="00AF5560"/>
    <w:rsid w:val="00AF65B3"/>
    <w:rsid w:val="00AF70E7"/>
    <w:rsid w:val="00AF719A"/>
    <w:rsid w:val="00AF78E1"/>
    <w:rsid w:val="00AF7E54"/>
    <w:rsid w:val="00B003EC"/>
    <w:rsid w:val="00B00F68"/>
    <w:rsid w:val="00B015C8"/>
    <w:rsid w:val="00B01C0C"/>
    <w:rsid w:val="00B01FF4"/>
    <w:rsid w:val="00B03106"/>
    <w:rsid w:val="00B03811"/>
    <w:rsid w:val="00B03FB6"/>
    <w:rsid w:val="00B048BF"/>
    <w:rsid w:val="00B04F6A"/>
    <w:rsid w:val="00B05AFE"/>
    <w:rsid w:val="00B0680A"/>
    <w:rsid w:val="00B06B8A"/>
    <w:rsid w:val="00B06EC0"/>
    <w:rsid w:val="00B0706A"/>
    <w:rsid w:val="00B07372"/>
    <w:rsid w:val="00B103AB"/>
    <w:rsid w:val="00B103DE"/>
    <w:rsid w:val="00B107D6"/>
    <w:rsid w:val="00B110A6"/>
    <w:rsid w:val="00B12F18"/>
    <w:rsid w:val="00B14595"/>
    <w:rsid w:val="00B152A3"/>
    <w:rsid w:val="00B16070"/>
    <w:rsid w:val="00B174F6"/>
    <w:rsid w:val="00B17573"/>
    <w:rsid w:val="00B17870"/>
    <w:rsid w:val="00B2057B"/>
    <w:rsid w:val="00B21233"/>
    <w:rsid w:val="00B2163F"/>
    <w:rsid w:val="00B21743"/>
    <w:rsid w:val="00B21A4A"/>
    <w:rsid w:val="00B22377"/>
    <w:rsid w:val="00B23531"/>
    <w:rsid w:val="00B2359A"/>
    <w:rsid w:val="00B252C9"/>
    <w:rsid w:val="00B2535F"/>
    <w:rsid w:val="00B257C1"/>
    <w:rsid w:val="00B26817"/>
    <w:rsid w:val="00B2759E"/>
    <w:rsid w:val="00B275DB"/>
    <w:rsid w:val="00B27EAF"/>
    <w:rsid w:val="00B30582"/>
    <w:rsid w:val="00B314F9"/>
    <w:rsid w:val="00B31545"/>
    <w:rsid w:val="00B31C5B"/>
    <w:rsid w:val="00B3217D"/>
    <w:rsid w:val="00B334F5"/>
    <w:rsid w:val="00B337DE"/>
    <w:rsid w:val="00B34AFF"/>
    <w:rsid w:val="00B35233"/>
    <w:rsid w:val="00B357ED"/>
    <w:rsid w:val="00B36184"/>
    <w:rsid w:val="00B3641D"/>
    <w:rsid w:val="00B36ACF"/>
    <w:rsid w:val="00B37535"/>
    <w:rsid w:val="00B3766F"/>
    <w:rsid w:val="00B37A6F"/>
    <w:rsid w:val="00B37D0F"/>
    <w:rsid w:val="00B404B3"/>
    <w:rsid w:val="00B41568"/>
    <w:rsid w:val="00B41A62"/>
    <w:rsid w:val="00B43359"/>
    <w:rsid w:val="00B43BEA"/>
    <w:rsid w:val="00B446DB"/>
    <w:rsid w:val="00B45C3F"/>
    <w:rsid w:val="00B45D57"/>
    <w:rsid w:val="00B4674B"/>
    <w:rsid w:val="00B50893"/>
    <w:rsid w:val="00B51726"/>
    <w:rsid w:val="00B532FB"/>
    <w:rsid w:val="00B533A8"/>
    <w:rsid w:val="00B54255"/>
    <w:rsid w:val="00B54A46"/>
    <w:rsid w:val="00B54AF7"/>
    <w:rsid w:val="00B550F6"/>
    <w:rsid w:val="00B5703C"/>
    <w:rsid w:val="00B60341"/>
    <w:rsid w:val="00B614E4"/>
    <w:rsid w:val="00B62724"/>
    <w:rsid w:val="00B63223"/>
    <w:rsid w:val="00B63303"/>
    <w:rsid w:val="00B63AC2"/>
    <w:rsid w:val="00B640E5"/>
    <w:rsid w:val="00B64E22"/>
    <w:rsid w:val="00B65081"/>
    <w:rsid w:val="00B653C4"/>
    <w:rsid w:val="00B662F8"/>
    <w:rsid w:val="00B66B22"/>
    <w:rsid w:val="00B67853"/>
    <w:rsid w:val="00B70A17"/>
    <w:rsid w:val="00B71280"/>
    <w:rsid w:val="00B72901"/>
    <w:rsid w:val="00B731BF"/>
    <w:rsid w:val="00B7356C"/>
    <w:rsid w:val="00B7360D"/>
    <w:rsid w:val="00B737E7"/>
    <w:rsid w:val="00B73995"/>
    <w:rsid w:val="00B73E0A"/>
    <w:rsid w:val="00B741A0"/>
    <w:rsid w:val="00B75A69"/>
    <w:rsid w:val="00B770D0"/>
    <w:rsid w:val="00B77BC0"/>
    <w:rsid w:val="00B806D2"/>
    <w:rsid w:val="00B81571"/>
    <w:rsid w:val="00B81DC5"/>
    <w:rsid w:val="00B81FBE"/>
    <w:rsid w:val="00B825CB"/>
    <w:rsid w:val="00B82B0F"/>
    <w:rsid w:val="00B83B21"/>
    <w:rsid w:val="00B83F6F"/>
    <w:rsid w:val="00B85080"/>
    <w:rsid w:val="00B860E9"/>
    <w:rsid w:val="00B8784E"/>
    <w:rsid w:val="00B902E4"/>
    <w:rsid w:val="00B911D4"/>
    <w:rsid w:val="00B9168A"/>
    <w:rsid w:val="00B91769"/>
    <w:rsid w:val="00B94220"/>
    <w:rsid w:val="00B94322"/>
    <w:rsid w:val="00B954BA"/>
    <w:rsid w:val="00B957DF"/>
    <w:rsid w:val="00B95BB4"/>
    <w:rsid w:val="00B96AE8"/>
    <w:rsid w:val="00B9721B"/>
    <w:rsid w:val="00B972BB"/>
    <w:rsid w:val="00B9779C"/>
    <w:rsid w:val="00B97AA4"/>
    <w:rsid w:val="00B97EA5"/>
    <w:rsid w:val="00BA03A9"/>
    <w:rsid w:val="00BA06BF"/>
    <w:rsid w:val="00BA0988"/>
    <w:rsid w:val="00BA0FA9"/>
    <w:rsid w:val="00BA31F7"/>
    <w:rsid w:val="00BA3534"/>
    <w:rsid w:val="00BA37D0"/>
    <w:rsid w:val="00BA4045"/>
    <w:rsid w:val="00BA47F1"/>
    <w:rsid w:val="00BA6F23"/>
    <w:rsid w:val="00BA7016"/>
    <w:rsid w:val="00BA744B"/>
    <w:rsid w:val="00BA78E7"/>
    <w:rsid w:val="00BB043F"/>
    <w:rsid w:val="00BB048D"/>
    <w:rsid w:val="00BB0866"/>
    <w:rsid w:val="00BB0ED1"/>
    <w:rsid w:val="00BB16CB"/>
    <w:rsid w:val="00BB1833"/>
    <w:rsid w:val="00BB1B25"/>
    <w:rsid w:val="00BB4275"/>
    <w:rsid w:val="00BB4C48"/>
    <w:rsid w:val="00BB4D46"/>
    <w:rsid w:val="00BB57EE"/>
    <w:rsid w:val="00BB6DDC"/>
    <w:rsid w:val="00BB72B1"/>
    <w:rsid w:val="00BB7734"/>
    <w:rsid w:val="00BB7AA5"/>
    <w:rsid w:val="00BB7CDF"/>
    <w:rsid w:val="00BC0518"/>
    <w:rsid w:val="00BC1299"/>
    <w:rsid w:val="00BC1A47"/>
    <w:rsid w:val="00BC33C2"/>
    <w:rsid w:val="00BC34AE"/>
    <w:rsid w:val="00BC3B5A"/>
    <w:rsid w:val="00BC3CDC"/>
    <w:rsid w:val="00BC467A"/>
    <w:rsid w:val="00BC4AC4"/>
    <w:rsid w:val="00BC631B"/>
    <w:rsid w:val="00BC7887"/>
    <w:rsid w:val="00BC7D5C"/>
    <w:rsid w:val="00BD0C11"/>
    <w:rsid w:val="00BD1584"/>
    <w:rsid w:val="00BD1984"/>
    <w:rsid w:val="00BD1CDA"/>
    <w:rsid w:val="00BD2404"/>
    <w:rsid w:val="00BD271F"/>
    <w:rsid w:val="00BD43CA"/>
    <w:rsid w:val="00BD49A3"/>
    <w:rsid w:val="00BD58A3"/>
    <w:rsid w:val="00BD64DE"/>
    <w:rsid w:val="00BD68E7"/>
    <w:rsid w:val="00BD7957"/>
    <w:rsid w:val="00BE0DA6"/>
    <w:rsid w:val="00BE1C53"/>
    <w:rsid w:val="00BE1FCF"/>
    <w:rsid w:val="00BE20D7"/>
    <w:rsid w:val="00BE265D"/>
    <w:rsid w:val="00BE29F2"/>
    <w:rsid w:val="00BE2F44"/>
    <w:rsid w:val="00BE3271"/>
    <w:rsid w:val="00BE3764"/>
    <w:rsid w:val="00BE3BA9"/>
    <w:rsid w:val="00BE43C0"/>
    <w:rsid w:val="00BE4AE2"/>
    <w:rsid w:val="00BF2504"/>
    <w:rsid w:val="00BF3B1E"/>
    <w:rsid w:val="00C01F27"/>
    <w:rsid w:val="00C024AD"/>
    <w:rsid w:val="00C02D35"/>
    <w:rsid w:val="00C03222"/>
    <w:rsid w:val="00C03748"/>
    <w:rsid w:val="00C0393F"/>
    <w:rsid w:val="00C03ED9"/>
    <w:rsid w:val="00C04F25"/>
    <w:rsid w:val="00C050A7"/>
    <w:rsid w:val="00C05C4B"/>
    <w:rsid w:val="00C074E9"/>
    <w:rsid w:val="00C07AB5"/>
    <w:rsid w:val="00C07B90"/>
    <w:rsid w:val="00C07BE1"/>
    <w:rsid w:val="00C10917"/>
    <w:rsid w:val="00C128F9"/>
    <w:rsid w:val="00C13460"/>
    <w:rsid w:val="00C13631"/>
    <w:rsid w:val="00C13B9E"/>
    <w:rsid w:val="00C13EC6"/>
    <w:rsid w:val="00C148B4"/>
    <w:rsid w:val="00C14ABE"/>
    <w:rsid w:val="00C14BF0"/>
    <w:rsid w:val="00C153BD"/>
    <w:rsid w:val="00C1578D"/>
    <w:rsid w:val="00C1698B"/>
    <w:rsid w:val="00C174FB"/>
    <w:rsid w:val="00C17C66"/>
    <w:rsid w:val="00C21202"/>
    <w:rsid w:val="00C21A5C"/>
    <w:rsid w:val="00C23240"/>
    <w:rsid w:val="00C2332D"/>
    <w:rsid w:val="00C24380"/>
    <w:rsid w:val="00C24420"/>
    <w:rsid w:val="00C24448"/>
    <w:rsid w:val="00C25434"/>
    <w:rsid w:val="00C26656"/>
    <w:rsid w:val="00C2721D"/>
    <w:rsid w:val="00C2744F"/>
    <w:rsid w:val="00C27AAB"/>
    <w:rsid w:val="00C30A46"/>
    <w:rsid w:val="00C323E3"/>
    <w:rsid w:val="00C3478D"/>
    <w:rsid w:val="00C364F3"/>
    <w:rsid w:val="00C40313"/>
    <w:rsid w:val="00C417B2"/>
    <w:rsid w:val="00C41D0C"/>
    <w:rsid w:val="00C42A25"/>
    <w:rsid w:val="00C43254"/>
    <w:rsid w:val="00C45972"/>
    <w:rsid w:val="00C47105"/>
    <w:rsid w:val="00C47B22"/>
    <w:rsid w:val="00C50679"/>
    <w:rsid w:val="00C51BB5"/>
    <w:rsid w:val="00C534E0"/>
    <w:rsid w:val="00C54441"/>
    <w:rsid w:val="00C555D5"/>
    <w:rsid w:val="00C561FB"/>
    <w:rsid w:val="00C56433"/>
    <w:rsid w:val="00C6030F"/>
    <w:rsid w:val="00C60388"/>
    <w:rsid w:val="00C60681"/>
    <w:rsid w:val="00C60786"/>
    <w:rsid w:val="00C62BE6"/>
    <w:rsid w:val="00C64BB0"/>
    <w:rsid w:val="00C65755"/>
    <w:rsid w:val="00C66056"/>
    <w:rsid w:val="00C664A7"/>
    <w:rsid w:val="00C66A2D"/>
    <w:rsid w:val="00C6704C"/>
    <w:rsid w:val="00C67EF5"/>
    <w:rsid w:val="00C7090A"/>
    <w:rsid w:val="00C70923"/>
    <w:rsid w:val="00C70AB8"/>
    <w:rsid w:val="00C70D29"/>
    <w:rsid w:val="00C71E3A"/>
    <w:rsid w:val="00C72A88"/>
    <w:rsid w:val="00C72C75"/>
    <w:rsid w:val="00C73055"/>
    <w:rsid w:val="00C73C82"/>
    <w:rsid w:val="00C7426E"/>
    <w:rsid w:val="00C77135"/>
    <w:rsid w:val="00C775A6"/>
    <w:rsid w:val="00C77A52"/>
    <w:rsid w:val="00C81078"/>
    <w:rsid w:val="00C812F8"/>
    <w:rsid w:val="00C814C8"/>
    <w:rsid w:val="00C82483"/>
    <w:rsid w:val="00C82FDF"/>
    <w:rsid w:val="00C83200"/>
    <w:rsid w:val="00C83D4F"/>
    <w:rsid w:val="00C852A7"/>
    <w:rsid w:val="00C86673"/>
    <w:rsid w:val="00C87B34"/>
    <w:rsid w:val="00C90C1E"/>
    <w:rsid w:val="00C9315D"/>
    <w:rsid w:val="00C93858"/>
    <w:rsid w:val="00C94A00"/>
    <w:rsid w:val="00C95F65"/>
    <w:rsid w:val="00C961DB"/>
    <w:rsid w:val="00C96345"/>
    <w:rsid w:val="00C96E1A"/>
    <w:rsid w:val="00C97956"/>
    <w:rsid w:val="00C97EAD"/>
    <w:rsid w:val="00C97FC3"/>
    <w:rsid w:val="00CA0791"/>
    <w:rsid w:val="00CA1A84"/>
    <w:rsid w:val="00CA2236"/>
    <w:rsid w:val="00CA63B2"/>
    <w:rsid w:val="00CA694D"/>
    <w:rsid w:val="00CA7BD3"/>
    <w:rsid w:val="00CB1791"/>
    <w:rsid w:val="00CB17AD"/>
    <w:rsid w:val="00CB2638"/>
    <w:rsid w:val="00CB2871"/>
    <w:rsid w:val="00CB3DBF"/>
    <w:rsid w:val="00CB47D9"/>
    <w:rsid w:val="00CB4945"/>
    <w:rsid w:val="00CB4ED8"/>
    <w:rsid w:val="00CB6FDF"/>
    <w:rsid w:val="00CC0137"/>
    <w:rsid w:val="00CC08D7"/>
    <w:rsid w:val="00CC0DF9"/>
    <w:rsid w:val="00CC1399"/>
    <w:rsid w:val="00CC1430"/>
    <w:rsid w:val="00CC1439"/>
    <w:rsid w:val="00CC199A"/>
    <w:rsid w:val="00CC2CB4"/>
    <w:rsid w:val="00CC36E1"/>
    <w:rsid w:val="00CC3E03"/>
    <w:rsid w:val="00CC67AC"/>
    <w:rsid w:val="00CC6C71"/>
    <w:rsid w:val="00CD03AE"/>
    <w:rsid w:val="00CD0724"/>
    <w:rsid w:val="00CD1411"/>
    <w:rsid w:val="00CD15EA"/>
    <w:rsid w:val="00CD1F1B"/>
    <w:rsid w:val="00CD23A7"/>
    <w:rsid w:val="00CD2A33"/>
    <w:rsid w:val="00CD3471"/>
    <w:rsid w:val="00CD3BB2"/>
    <w:rsid w:val="00CD4B37"/>
    <w:rsid w:val="00CD5673"/>
    <w:rsid w:val="00CD58E0"/>
    <w:rsid w:val="00CD7144"/>
    <w:rsid w:val="00CD76CF"/>
    <w:rsid w:val="00CE0BDC"/>
    <w:rsid w:val="00CE1CF8"/>
    <w:rsid w:val="00CE2151"/>
    <w:rsid w:val="00CE2947"/>
    <w:rsid w:val="00CE3464"/>
    <w:rsid w:val="00CE6DD5"/>
    <w:rsid w:val="00CE7066"/>
    <w:rsid w:val="00CE7BD3"/>
    <w:rsid w:val="00CF0297"/>
    <w:rsid w:val="00CF0BB9"/>
    <w:rsid w:val="00CF2998"/>
    <w:rsid w:val="00CF3793"/>
    <w:rsid w:val="00CF3D6C"/>
    <w:rsid w:val="00CF48A5"/>
    <w:rsid w:val="00CF6799"/>
    <w:rsid w:val="00CF68F8"/>
    <w:rsid w:val="00CF7148"/>
    <w:rsid w:val="00CF7590"/>
    <w:rsid w:val="00CF7599"/>
    <w:rsid w:val="00CF7E3A"/>
    <w:rsid w:val="00CF7ED9"/>
    <w:rsid w:val="00D0175B"/>
    <w:rsid w:val="00D01FDD"/>
    <w:rsid w:val="00D02AF6"/>
    <w:rsid w:val="00D03864"/>
    <w:rsid w:val="00D03AEA"/>
    <w:rsid w:val="00D03FDC"/>
    <w:rsid w:val="00D044A1"/>
    <w:rsid w:val="00D0553A"/>
    <w:rsid w:val="00D07180"/>
    <w:rsid w:val="00D071FA"/>
    <w:rsid w:val="00D0764B"/>
    <w:rsid w:val="00D10800"/>
    <w:rsid w:val="00D10D7E"/>
    <w:rsid w:val="00D11921"/>
    <w:rsid w:val="00D11C1E"/>
    <w:rsid w:val="00D1257F"/>
    <w:rsid w:val="00D128AF"/>
    <w:rsid w:val="00D128D3"/>
    <w:rsid w:val="00D1302E"/>
    <w:rsid w:val="00D1379D"/>
    <w:rsid w:val="00D13C9E"/>
    <w:rsid w:val="00D1524E"/>
    <w:rsid w:val="00D16040"/>
    <w:rsid w:val="00D161D5"/>
    <w:rsid w:val="00D17482"/>
    <w:rsid w:val="00D17731"/>
    <w:rsid w:val="00D1781F"/>
    <w:rsid w:val="00D2225C"/>
    <w:rsid w:val="00D25363"/>
    <w:rsid w:val="00D25A3B"/>
    <w:rsid w:val="00D2668B"/>
    <w:rsid w:val="00D26BD6"/>
    <w:rsid w:val="00D26EE2"/>
    <w:rsid w:val="00D2738E"/>
    <w:rsid w:val="00D30291"/>
    <w:rsid w:val="00D307CA"/>
    <w:rsid w:val="00D32193"/>
    <w:rsid w:val="00D32418"/>
    <w:rsid w:val="00D32590"/>
    <w:rsid w:val="00D32852"/>
    <w:rsid w:val="00D32AB5"/>
    <w:rsid w:val="00D32EBC"/>
    <w:rsid w:val="00D3420A"/>
    <w:rsid w:val="00D37B5B"/>
    <w:rsid w:val="00D402F2"/>
    <w:rsid w:val="00D42944"/>
    <w:rsid w:val="00D43E42"/>
    <w:rsid w:val="00D44593"/>
    <w:rsid w:val="00D44DF7"/>
    <w:rsid w:val="00D4638A"/>
    <w:rsid w:val="00D46937"/>
    <w:rsid w:val="00D475B5"/>
    <w:rsid w:val="00D4764B"/>
    <w:rsid w:val="00D51489"/>
    <w:rsid w:val="00D51751"/>
    <w:rsid w:val="00D51B2D"/>
    <w:rsid w:val="00D51B85"/>
    <w:rsid w:val="00D51FEC"/>
    <w:rsid w:val="00D52CC2"/>
    <w:rsid w:val="00D53461"/>
    <w:rsid w:val="00D53E0A"/>
    <w:rsid w:val="00D54971"/>
    <w:rsid w:val="00D54C9D"/>
    <w:rsid w:val="00D556BB"/>
    <w:rsid w:val="00D55BF2"/>
    <w:rsid w:val="00D56E71"/>
    <w:rsid w:val="00D57E73"/>
    <w:rsid w:val="00D6073E"/>
    <w:rsid w:val="00D61465"/>
    <w:rsid w:val="00D63E39"/>
    <w:rsid w:val="00D64179"/>
    <w:rsid w:val="00D642EE"/>
    <w:rsid w:val="00D644A6"/>
    <w:rsid w:val="00D6483E"/>
    <w:rsid w:val="00D649E2"/>
    <w:rsid w:val="00D64BE1"/>
    <w:rsid w:val="00D654A7"/>
    <w:rsid w:val="00D6763D"/>
    <w:rsid w:val="00D70B72"/>
    <w:rsid w:val="00D717CE"/>
    <w:rsid w:val="00D71CAC"/>
    <w:rsid w:val="00D71EE6"/>
    <w:rsid w:val="00D71F51"/>
    <w:rsid w:val="00D7257D"/>
    <w:rsid w:val="00D72954"/>
    <w:rsid w:val="00D73A58"/>
    <w:rsid w:val="00D74CED"/>
    <w:rsid w:val="00D74D0A"/>
    <w:rsid w:val="00D75B33"/>
    <w:rsid w:val="00D763F4"/>
    <w:rsid w:val="00D764BB"/>
    <w:rsid w:val="00D76E0F"/>
    <w:rsid w:val="00D77F11"/>
    <w:rsid w:val="00D802C3"/>
    <w:rsid w:val="00D80A6B"/>
    <w:rsid w:val="00D80EC0"/>
    <w:rsid w:val="00D8115F"/>
    <w:rsid w:val="00D81260"/>
    <w:rsid w:val="00D82B89"/>
    <w:rsid w:val="00D834E0"/>
    <w:rsid w:val="00D83588"/>
    <w:rsid w:val="00D852E8"/>
    <w:rsid w:val="00D86257"/>
    <w:rsid w:val="00D86AEB"/>
    <w:rsid w:val="00D870C7"/>
    <w:rsid w:val="00D871B2"/>
    <w:rsid w:val="00D9099A"/>
    <w:rsid w:val="00D915A2"/>
    <w:rsid w:val="00D92510"/>
    <w:rsid w:val="00D9272C"/>
    <w:rsid w:val="00D92CD8"/>
    <w:rsid w:val="00D9388E"/>
    <w:rsid w:val="00D93FCE"/>
    <w:rsid w:val="00D947C0"/>
    <w:rsid w:val="00D97040"/>
    <w:rsid w:val="00D97190"/>
    <w:rsid w:val="00D97777"/>
    <w:rsid w:val="00D979B3"/>
    <w:rsid w:val="00D97A62"/>
    <w:rsid w:val="00DA00E2"/>
    <w:rsid w:val="00DA0DC1"/>
    <w:rsid w:val="00DA2120"/>
    <w:rsid w:val="00DA3884"/>
    <w:rsid w:val="00DA3FAD"/>
    <w:rsid w:val="00DA4A74"/>
    <w:rsid w:val="00DA4C15"/>
    <w:rsid w:val="00DA53C5"/>
    <w:rsid w:val="00DA64A9"/>
    <w:rsid w:val="00DA77C8"/>
    <w:rsid w:val="00DA7F93"/>
    <w:rsid w:val="00DB13B5"/>
    <w:rsid w:val="00DB15C1"/>
    <w:rsid w:val="00DB2CB2"/>
    <w:rsid w:val="00DB2DBC"/>
    <w:rsid w:val="00DB3113"/>
    <w:rsid w:val="00DB3A5A"/>
    <w:rsid w:val="00DB4D1D"/>
    <w:rsid w:val="00DB5ACC"/>
    <w:rsid w:val="00DB63AA"/>
    <w:rsid w:val="00DB64F9"/>
    <w:rsid w:val="00DB6A3F"/>
    <w:rsid w:val="00DC0D56"/>
    <w:rsid w:val="00DC1F66"/>
    <w:rsid w:val="00DC2098"/>
    <w:rsid w:val="00DC23E8"/>
    <w:rsid w:val="00DC349C"/>
    <w:rsid w:val="00DC3E87"/>
    <w:rsid w:val="00DC40F6"/>
    <w:rsid w:val="00DC501C"/>
    <w:rsid w:val="00DC56D4"/>
    <w:rsid w:val="00DC6C21"/>
    <w:rsid w:val="00DC7572"/>
    <w:rsid w:val="00DC7618"/>
    <w:rsid w:val="00DD0004"/>
    <w:rsid w:val="00DD16D2"/>
    <w:rsid w:val="00DD2544"/>
    <w:rsid w:val="00DD2923"/>
    <w:rsid w:val="00DD3104"/>
    <w:rsid w:val="00DD483B"/>
    <w:rsid w:val="00DD4A0A"/>
    <w:rsid w:val="00DD6A70"/>
    <w:rsid w:val="00DD6DF6"/>
    <w:rsid w:val="00DD77B1"/>
    <w:rsid w:val="00DD7C1A"/>
    <w:rsid w:val="00DE0B0D"/>
    <w:rsid w:val="00DE42B1"/>
    <w:rsid w:val="00DE4871"/>
    <w:rsid w:val="00DE4AE0"/>
    <w:rsid w:val="00DE57A0"/>
    <w:rsid w:val="00DE57F2"/>
    <w:rsid w:val="00DE59D7"/>
    <w:rsid w:val="00DE6C53"/>
    <w:rsid w:val="00DE6D01"/>
    <w:rsid w:val="00DE722B"/>
    <w:rsid w:val="00DE727B"/>
    <w:rsid w:val="00DE7455"/>
    <w:rsid w:val="00DF0256"/>
    <w:rsid w:val="00DF0680"/>
    <w:rsid w:val="00DF0F3E"/>
    <w:rsid w:val="00DF1875"/>
    <w:rsid w:val="00DF1A0D"/>
    <w:rsid w:val="00DF3D2E"/>
    <w:rsid w:val="00DF497A"/>
    <w:rsid w:val="00DF50D4"/>
    <w:rsid w:val="00DF5C8F"/>
    <w:rsid w:val="00DF6CCF"/>
    <w:rsid w:val="00DF7A4F"/>
    <w:rsid w:val="00DF7B43"/>
    <w:rsid w:val="00DF7E65"/>
    <w:rsid w:val="00E01349"/>
    <w:rsid w:val="00E01FCC"/>
    <w:rsid w:val="00E037FB"/>
    <w:rsid w:val="00E03A48"/>
    <w:rsid w:val="00E04180"/>
    <w:rsid w:val="00E04498"/>
    <w:rsid w:val="00E048BE"/>
    <w:rsid w:val="00E04C15"/>
    <w:rsid w:val="00E05D23"/>
    <w:rsid w:val="00E06AE4"/>
    <w:rsid w:val="00E076BE"/>
    <w:rsid w:val="00E10182"/>
    <w:rsid w:val="00E120C1"/>
    <w:rsid w:val="00E13CFE"/>
    <w:rsid w:val="00E147E6"/>
    <w:rsid w:val="00E15029"/>
    <w:rsid w:val="00E15393"/>
    <w:rsid w:val="00E167EF"/>
    <w:rsid w:val="00E1783B"/>
    <w:rsid w:val="00E17C7C"/>
    <w:rsid w:val="00E203AA"/>
    <w:rsid w:val="00E2044A"/>
    <w:rsid w:val="00E20AE1"/>
    <w:rsid w:val="00E20EAD"/>
    <w:rsid w:val="00E224C4"/>
    <w:rsid w:val="00E23047"/>
    <w:rsid w:val="00E23083"/>
    <w:rsid w:val="00E2390F"/>
    <w:rsid w:val="00E23FCE"/>
    <w:rsid w:val="00E2414A"/>
    <w:rsid w:val="00E24883"/>
    <w:rsid w:val="00E25705"/>
    <w:rsid w:val="00E27A8B"/>
    <w:rsid w:val="00E307A9"/>
    <w:rsid w:val="00E30CA6"/>
    <w:rsid w:val="00E3111E"/>
    <w:rsid w:val="00E31AFE"/>
    <w:rsid w:val="00E31B29"/>
    <w:rsid w:val="00E320FD"/>
    <w:rsid w:val="00E329BD"/>
    <w:rsid w:val="00E332D5"/>
    <w:rsid w:val="00E33D69"/>
    <w:rsid w:val="00E344D2"/>
    <w:rsid w:val="00E351E6"/>
    <w:rsid w:val="00E352B7"/>
    <w:rsid w:val="00E35713"/>
    <w:rsid w:val="00E35BC6"/>
    <w:rsid w:val="00E37274"/>
    <w:rsid w:val="00E37FBC"/>
    <w:rsid w:val="00E40395"/>
    <w:rsid w:val="00E40502"/>
    <w:rsid w:val="00E40BD2"/>
    <w:rsid w:val="00E41AF5"/>
    <w:rsid w:val="00E42083"/>
    <w:rsid w:val="00E427A9"/>
    <w:rsid w:val="00E43E85"/>
    <w:rsid w:val="00E4419B"/>
    <w:rsid w:val="00E45F6B"/>
    <w:rsid w:val="00E46327"/>
    <w:rsid w:val="00E4724D"/>
    <w:rsid w:val="00E47600"/>
    <w:rsid w:val="00E47865"/>
    <w:rsid w:val="00E47F7D"/>
    <w:rsid w:val="00E5084F"/>
    <w:rsid w:val="00E50D6D"/>
    <w:rsid w:val="00E50E8F"/>
    <w:rsid w:val="00E514FE"/>
    <w:rsid w:val="00E51CB9"/>
    <w:rsid w:val="00E52135"/>
    <w:rsid w:val="00E521E4"/>
    <w:rsid w:val="00E52398"/>
    <w:rsid w:val="00E52916"/>
    <w:rsid w:val="00E530AC"/>
    <w:rsid w:val="00E54076"/>
    <w:rsid w:val="00E54670"/>
    <w:rsid w:val="00E560D3"/>
    <w:rsid w:val="00E569CD"/>
    <w:rsid w:val="00E56ABB"/>
    <w:rsid w:val="00E60253"/>
    <w:rsid w:val="00E60BC4"/>
    <w:rsid w:val="00E62299"/>
    <w:rsid w:val="00E625D0"/>
    <w:rsid w:val="00E62874"/>
    <w:rsid w:val="00E628EC"/>
    <w:rsid w:val="00E6292E"/>
    <w:rsid w:val="00E62C1D"/>
    <w:rsid w:val="00E62EB3"/>
    <w:rsid w:val="00E63009"/>
    <w:rsid w:val="00E635C5"/>
    <w:rsid w:val="00E63A0F"/>
    <w:rsid w:val="00E63F29"/>
    <w:rsid w:val="00E64613"/>
    <w:rsid w:val="00E647F2"/>
    <w:rsid w:val="00E653BF"/>
    <w:rsid w:val="00E67BA9"/>
    <w:rsid w:val="00E70D5D"/>
    <w:rsid w:val="00E71320"/>
    <w:rsid w:val="00E71DE9"/>
    <w:rsid w:val="00E731C6"/>
    <w:rsid w:val="00E73892"/>
    <w:rsid w:val="00E7582C"/>
    <w:rsid w:val="00E75E3F"/>
    <w:rsid w:val="00E80412"/>
    <w:rsid w:val="00E811D1"/>
    <w:rsid w:val="00E814A8"/>
    <w:rsid w:val="00E8150E"/>
    <w:rsid w:val="00E81583"/>
    <w:rsid w:val="00E81C29"/>
    <w:rsid w:val="00E82E35"/>
    <w:rsid w:val="00E8318E"/>
    <w:rsid w:val="00E83331"/>
    <w:rsid w:val="00E833F3"/>
    <w:rsid w:val="00E834AA"/>
    <w:rsid w:val="00E83E5D"/>
    <w:rsid w:val="00E84BC1"/>
    <w:rsid w:val="00E850B1"/>
    <w:rsid w:val="00E864E3"/>
    <w:rsid w:val="00E86519"/>
    <w:rsid w:val="00E86BA6"/>
    <w:rsid w:val="00E86BC1"/>
    <w:rsid w:val="00E86FF6"/>
    <w:rsid w:val="00E87846"/>
    <w:rsid w:val="00E9128F"/>
    <w:rsid w:val="00E912D2"/>
    <w:rsid w:val="00E915FD"/>
    <w:rsid w:val="00E919B5"/>
    <w:rsid w:val="00E91E39"/>
    <w:rsid w:val="00E91F73"/>
    <w:rsid w:val="00E934CA"/>
    <w:rsid w:val="00E93D2D"/>
    <w:rsid w:val="00E94515"/>
    <w:rsid w:val="00E95271"/>
    <w:rsid w:val="00E95C8F"/>
    <w:rsid w:val="00E95E8D"/>
    <w:rsid w:val="00E96ECE"/>
    <w:rsid w:val="00E973D6"/>
    <w:rsid w:val="00E97450"/>
    <w:rsid w:val="00E975B2"/>
    <w:rsid w:val="00E97936"/>
    <w:rsid w:val="00E97D9B"/>
    <w:rsid w:val="00E97FEF"/>
    <w:rsid w:val="00EA019B"/>
    <w:rsid w:val="00EA043D"/>
    <w:rsid w:val="00EA08E5"/>
    <w:rsid w:val="00EA0D64"/>
    <w:rsid w:val="00EA1726"/>
    <w:rsid w:val="00EA1D65"/>
    <w:rsid w:val="00EA2022"/>
    <w:rsid w:val="00EA21DD"/>
    <w:rsid w:val="00EA2839"/>
    <w:rsid w:val="00EA5F70"/>
    <w:rsid w:val="00EA6633"/>
    <w:rsid w:val="00EA6CD9"/>
    <w:rsid w:val="00EA72C7"/>
    <w:rsid w:val="00EA797A"/>
    <w:rsid w:val="00EA7D8C"/>
    <w:rsid w:val="00EB21A9"/>
    <w:rsid w:val="00EB222F"/>
    <w:rsid w:val="00EB26D0"/>
    <w:rsid w:val="00EB2F9D"/>
    <w:rsid w:val="00EB2FAE"/>
    <w:rsid w:val="00EB52F4"/>
    <w:rsid w:val="00EB5D29"/>
    <w:rsid w:val="00EB62D2"/>
    <w:rsid w:val="00EC0D72"/>
    <w:rsid w:val="00EC1438"/>
    <w:rsid w:val="00EC1A62"/>
    <w:rsid w:val="00EC1D5B"/>
    <w:rsid w:val="00EC2966"/>
    <w:rsid w:val="00EC3E75"/>
    <w:rsid w:val="00EC5F37"/>
    <w:rsid w:val="00EC70CA"/>
    <w:rsid w:val="00EC7B40"/>
    <w:rsid w:val="00EC7DB0"/>
    <w:rsid w:val="00ED0610"/>
    <w:rsid w:val="00ED0E7A"/>
    <w:rsid w:val="00ED1E54"/>
    <w:rsid w:val="00ED1F15"/>
    <w:rsid w:val="00ED3C43"/>
    <w:rsid w:val="00ED3D4F"/>
    <w:rsid w:val="00ED3E38"/>
    <w:rsid w:val="00ED4047"/>
    <w:rsid w:val="00ED463E"/>
    <w:rsid w:val="00ED6DB7"/>
    <w:rsid w:val="00EE0C61"/>
    <w:rsid w:val="00EE0DFD"/>
    <w:rsid w:val="00EE126B"/>
    <w:rsid w:val="00EE1733"/>
    <w:rsid w:val="00EE1AFD"/>
    <w:rsid w:val="00EE2122"/>
    <w:rsid w:val="00EE2538"/>
    <w:rsid w:val="00EE3495"/>
    <w:rsid w:val="00EE3F6F"/>
    <w:rsid w:val="00EE4151"/>
    <w:rsid w:val="00EE4220"/>
    <w:rsid w:val="00EE4281"/>
    <w:rsid w:val="00EE484B"/>
    <w:rsid w:val="00EE4F1C"/>
    <w:rsid w:val="00EE5C6F"/>
    <w:rsid w:val="00EE6462"/>
    <w:rsid w:val="00EE65D2"/>
    <w:rsid w:val="00EE68F7"/>
    <w:rsid w:val="00EE7E66"/>
    <w:rsid w:val="00EF0E9B"/>
    <w:rsid w:val="00EF2632"/>
    <w:rsid w:val="00EF2C14"/>
    <w:rsid w:val="00EF3647"/>
    <w:rsid w:val="00EF3A78"/>
    <w:rsid w:val="00EF3B64"/>
    <w:rsid w:val="00EF4375"/>
    <w:rsid w:val="00EF45BE"/>
    <w:rsid w:val="00EF4A04"/>
    <w:rsid w:val="00EF58E9"/>
    <w:rsid w:val="00EF673F"/>
    <w:rsid w:val="00EF6DA5"/>
    <w:rsid w:val="00EF77F9"/>
    <w:rsid w:val="00F00822"/>
    <w:rsid w:val="00F00BB1"/>
    <w:rsid w:val="00F01ECF"/>
    <w:rsid w:val="00F02AC8"/>
    <w:rsid w:val="00F02E86"/>
    <w:rsid w:val="00F038F2"/>
    <w:rsid w:val="00F03B61"/>
    <w:rsid w:val="00F04731"/>
    <w:rsid w:val="00F04B99"/>
    <w:rsid w:val="00F0502E"/>
    <w:rsid w:val="00F05F72"/>
    <w:rsid w:val="00F06913"/>
    <w:rsid w:val="00F06F51"/>
    <w:rsid w:val="00F07274"/>
    <w:rsid w:val="00F075DF"/>
    <w:rsid w:val="00F07CBC"/>
    <w:rsid w:val="00F10679"/>
    <w:rsid w:val="00F1117E"/>
    <w:rsid w:val="00F119C4"/>
    <w:rsid w:val="00F11AA9"/>
    <w:rsid w:val="00F12521"/>
    <w:rsid w:val="00F1284D"/>
    <w:rsid w:val="00F1293C"/>
    <w:rsid w:val="00F12AB8"/>
    <w:rsid w:val="00F133DE"/>
    <w:rsid w:val="00F14884"/>
    <w:rsid w:val="00F15753"/>
    <w:rsid w:val="00F158FC"/>
    <w:rsid w:val="00F159B2"/>
    <w:rsid w:val="00F15BDA"/>
    <w:rsid w:val="00F16641"/>
    <w:rsid w:val="00F167FF"/>
    <w:rsid w:val="00F1759D"/>
    <w:rsid w:val="00F17E11"/>
    <w:rsid w:val="00F20880"/>
    <w:rsid w:val="00F20E10"/>
    <w:rsid w:val="00F22970"/>
    <w:rsid w:val="00F23207"/>
    <w:rsid w:val="00F235C1"/>
    <w:rsid w:val="00F23CBF"/>
    <w:rsid w:val="00F24DB4"/>
    <w:rsid w:val="00F24EA2"/>
    <w:rsid w:val="00F2586F"/>
    <w:rsid w:val="00F25898"/>
    <w:rsid w:val="00F258BB"/>
    <w:rsid w:val="00F26DE8"/>
    <w:rsid w:val="00F2709F"/>
    <w:rsid w:val="00F2747E"/>
    <w:rsid w:val="00F3156B"/>
    <w:rsid w:val="00F31F58"/>
    <w:rsid w:val="00F32A14"/>
    <w:rsid w:val="00F32E12"/>
    <w:rsid w:val="00F33052"/>
    <w:rsid w:val="00F346D6"/>
    <w:rsid w:val="00F3555A"/>
    <w:rsid w:val="00F35B9B"/>
    <w:rsid w:val="00F36129"/>
    <w:rsid w:val="00F3619D"/>
    <w:rsid w:val="00F36D3D"/>
    <w:rsid w:val="00F36D75"/>
    <w:rsid w:val="00F41D78"/>
    <w:rsid w:val="00F439E2"/>
    <w:rsid w:val="00F46121"/>
    <w:rsid w:val="00F46BF6"/>
    <w:rsid w:val="00F50B94"/>
    <w:rsid w:val="00F50E21"/>
    <w:rsid w:val="00F50E36"/>
    <w:rsid w:val="00F52120"/>
    <w:rsid w:val="00F52AE3"/>
    <w:rsid w:val="00F532FD"/>
    <w:rsid w:val="00F53F9E"/>
    <w:rsid w:val="00F54102"/>
    <w:rsid w:val="00F54154"/>
    <w:rsid w:val="00F55143"/>
    <w:rsid w:val="00F55368"/>
    <w:rsid w:val="00F55570"/>
    <w:rsid w:val="00F55D12"/>
    <w:rsid w:val="00F55E77"/>
    <w:rsid w:val="00F56529"/>
    <w:rsid w:val="00F56C07"/>
    <w:rsid w:val="00F57021"/>
    <w:rsid w:val="00F57B11"/>
    <w:rsid w:val="00F60657"/>
    <w:rsid w:val="00F60C93"/>
    <w:rsid w:val="00F6158C"/>
    <w:rsid w:val="00F62A48"/>
    <w:rsid w:val="00F6328C"/>
    <w:rsid w:val="00F64960"/>
    <w:rsid w:val="00F64AF8"/>
    <w:rsid w:val="00F653EB"/>
    <w:rsid w:val="00F656FA"/>
    <w:rsid w:val="00F65EDC"/>
    <w:rsid w:val="00F6671B"/>
    <w:rsid w:val="00F66A38"/>
    <w:rsid w:val="00F67335"/>
    <w:rsid w:val="00F67AC9"/>
    <w:rsid w:val="00F703C7"/>
    <w:rsid w:val="00F70F9F"/>
    <w:rsid w:val="00F710AB"/>
    <w:rsid w:val="00F7128C"/>
    <w:rsid w:val="00F716AC"/>
    <w:rsid w:val="00F73262"/>
    <w:rsid w:val="00F74C51"/>
    <w:rsid w:val="00F7514C"/>
    <w:rsid w:val="00F764BB"/>
    <w:rsid w:val="00F76711"/>
    <w:rsid w:val="00F76BDC"/>
    <w:rsid w:val="00F770DD"/>
    <w:rsid w:val="00F8051D"/>
    <w:rsid w:val="00F80EAF"/>
    <w:rsid w:val="00F80FAD"/>
    <w:rsid w:val="00F81752"/>
    <w:rsid w:val="00F81892"/>
    <w:rsid w:val="00F81901"/>
    <w:rsid w:val="00F81B9A"/>
    <w:rsid w:val="00F82142"/>
    <w:rsid w:val="00F82A11"/>
    <w:rsid w:val="00F82BAD"/>
    <w:rsid w:val="00F83731"/>
    <w:rsid w:val="00F83BA6"/>
    <w:rsid w:val="00F83FDE"/>
    <w:rsid w:val="00F84CBD"/>
    <w:rsid w:val="00F8672A"/>
    <w:rsid w:val="00F86AE5"/>
    <w:rsid w:val="00F8773F"/>
    <w:rsid w:val="00F9078E"/>
    <w:rsid w:val="00F907D6"/>
    <w:rsid w:val="00F90E66"/>
    <w:rsid w:val="00F90F0F"/>
    <w:rsid w:val="00F91837"/>
    <w:rsid w:val="00F92B1F"/>
    <w:rsid w:val="00F92BDA"/>
    <w:rsid w:val="00F93A3A"/>
    <w:rsid w:val="00F93B4D"/>
    <w:rsid w:val="00F93D22"/>
    <w:rsid w:val="00F944CA"/>
    <w:rsid w:val="00F94760"/>
    <w:rsid w:val="00F95EA1"/>
    <w:rsid w:val="00F97C67"/>
    <w:rsid w:val="00F97EC0"/>
    <w:rsid w:val="00FA0246"/>
    <w:rsid w:val="00FA05B5"/>
    <w:rsid w:val="00FA2714"/>
    <w:rsid w:val="00FA35EF"/>
    <w:rsid w:val="00FA3D6B"/>
    <w:rsid w:val="00FA3ED2"/>
    <w:rsid w:val="00FA3EDE"/>
    <w:rsid w:val="00FA49C5"/>
    <w:rsid w:val="00FA4B6F"/>
    <w:rsid w:val="00FA4B9B"/>
    <w:rsid w:val="00FA5D3D"/>
    <w:rsid w:val="00FA6094"/>
    <w:rsid w:val="00FA6717"/>
    <w:rsid w:val="00FA6B01"/>
    <w:rsid w:val="00FA70B0"/>
    <w:rsid w:val="00FB03E2"/>
    <w:rsid w:val="00FB0651"/>
    <w:rsid w:val="00FB0DCA"/>
    <w:rsid w:val="00FB1337"/>
    <w:rsid w:val="00FB1C21"/>
    <w:rsid w:val="00FB1ECD"/>
    <w:rsid w:val="00FB2FAD"/>
    <w:rsid w:val="00FB4168"/>
    <w:rsid w:val="00FB71DC"/>
    <w:rsid w:val="00FB7646"/>
    <w:rsid w:val="00FB7F49"/>
    <w:rsid w:val="00FC12EC"/>
    <w:rsid w:val="00FC296A"/>
    <w:rsid w:val="00FC2E6C"/>
    <w:rsid w:val="00FC2F2C"/>
    <w:rsid w:val="00FC4E91"/>
    <w:rsid w:val="00FC6867"/>
    <w:rsid w:val="00FC68AC"/>
    <w:rsid w:val="00FC73BF"/>
    <w:rsid w:val="00FC7FD8"/>
    <w:rsid w:val="00FD00B7"/>
    <w:rsid w:val="00FD023E"/>
    <w:rsid w:val="00FD0934"/>
    <w:rsid w:val="00FD1C16"/>
    <w:rsid w:val="00FD1F7D"/>
    <w:rsid w:val="00FD3E57"/>
    <w:rsid w:val="00FD4223"/>
    <w:rsid w:val="00FD53C9"/>
    <w:rsid w:val="00FD5984"/>
    <w:rsid w:val="00FD6989"/>
    <w:rsid w:val="00FD7D9A"/>
    <w:rsid w:val="00FD7F56"/>
    <w:rsid w:val="00FE0423"/>
    <w:rsid w:val="00FE05B7"/>
    <w:rsid w:val="00FE108E"/>
    <w:rsid w:val="00FE19AD"/>
    <w:rsid w:val="00FE1B7D"/>
    <w:rsid w:val="00FE2532"/>
    <w:rsid w:val="00FE290F"/>
    <w:rsid w:val="00FE2BD9"/>
    <w:rsid w:val="00FE2D01"/>
    <w:rsid w:val="00FE2DE0"/>
    <w:rsid w:val="00FE2FE4"/>
    <w:rsid w:val="00FE2FF5"/>
    <w:rsid w:val="00FE4579"/>
    <w:rsid w:val="00FE5A0E"/>
    <w:rsid w:val="00FE6F31"/>
    <w:rsid w:val="00FE733F"/>
    <w:rsid w:val="00FE73A5"/>
    <w:rsid w:val="00FE7AD8"/>
    <w:rsid w:val="00FF08D2"/>
    <w:rsid w:val="00FF0C1E"/>
    <w:rsid w:val="00FF101D"/>
    <w:rsid w:val="00FF1818"/>
    <w:rsid w:val="00FF1D40"/>
    <w:rsid w:val="00FF1F8E"/>
    <w:rsid w:val="00FF21AA"/>
    <w:rsid w:val="00FF2D20"/>
    <w:rsid w:val="00FF3280"/>
    <w:rsid w:val="00FF3517"/>
    <w:rsid w:val="00FF4B8E"/>
    <w:rsid w:val="00FF58D2"/>
    <w:rsid w:val="00FF5967"/>
    <w:rsid w:val="00FF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1126C532"/>
  <w15:docId w15:val="{DE7AA38D-F583-4B9E-A23E-207634BD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7E91"/>
    <w:pPr>
      <w:widowControl w:val="0"/>
      <w:contextualSpacing/>
      <w:jc w:val="both"/>
    </w:pPr>
    <w:rPr>
      <w:rFonts w:eastAsiaTheme="minorHAnsi"/>
    </w:rPr>
  </w:style>
  <w:style w:type="paragraph" w:styleId="Heading1">
    <w:name w:val="heading 1"/>
    <w:link w:val="Heading1Char"/>
    <w:autoRedefine/>
    <w:qFormat/>
    <w:rsid w:val="00217E91"/>
    <w:pPr>
      <w:widowControl w:val="0"/>
      <w:numPr>
        <w:numId w:val="2"/>
      </w:numPr>
      <w:contextualSpacing/>
      <w:jc w:val="both"/>
      <w:outlineLvl w:val="0"/>
    </w:pPr>
    <w:rPr>
      <w:rFonts w:ascii="Times New Roman Bold" w:eastAsiaTheme="minorHAnsi" w:hAnsi="Times New Roman Bold"/>
      <w:b/>
      <w:bCs/>
      <w:caps/>
    </w:rPr>
  </w:style>
  <w:style w:type="paragraph" w:styleId="Heading2">
    <w:name w:val="heading 2"/>
    <w:next w:val="Heading3"/>
    <w:link w:val="Heading2Char"/>
    <w:autoRedefine/>
    <w:qFormat/>
    <w:rsid w:val="00857E9D"/>
    <w:pPr>
      <w:widowControl w:val="0"/>
      <w:numPr>
        <w:ilvl w:val="1"/>
        <w:numId w:val="2"/>
      </w:numPr>
      <w:tabs>
        <w:tab w:val="left" w:pos="3330"/>
      </w:tabs>
      <w:ind w:left="720"/>
      <w:contextualSpacing/>
      <w:jc w:val="both"/>
      <w:outlineLvl w:val="1"/>
    </w:pPr>
    <w:rPr>
      <w:rFonts w:eastAsiaTheme="minorHAnsi"/>
      <w:bCs/>
    </w:rPr>
  </w:style>
  <w:style w:type="paragraph" w:styleId="Heading3">
    <w:name w:val="heading 3"/>
    <w:link w:val="Heading3Char"/>
    <w:autoRedefine/>
    <w:qFormat/>
    <w:rsid w:val="002953FA"/>
    <w:pPr>
      <w:widowControl w:val="0"/>
      <w:numPr>
        <w:ilvl w:val="2"/>
        <w:numId w:val="2"/>
      </w:numPr>
      <w:ind w:left="720"/>
      <w:contextualSpacing/>
      <w:jc w:val="both"/>
      <w:outlineLvl w:val="2"/>
    </w:pPr>
    <w:rPr>
      <w:rFonts w:eastAsiaTheme="minorHAnsi"/>
      <w:bCs/>
    </w:rPr>
  </w:style>
  <w:style w:type="paragraph" w:styleId="Heading4">
    <w:name w:val="heading 4"/>
    <w:basedOn w:val="Normal"/>
    <w:link w:val="Heading4Char"/>
    <w:autoRedefine/>
    <w:qFormat/>
    <w:rsid w:val="003832CB"/>
    <w:pPr>
      <w:numPr>
        <w:ilvl w:val="3"/>
        <w:numId w:val="2"/>
      </w:numPr>
      <w:tabs>
        <w:tab w:val="left" w:pos="3600"/>
      </w:tabs>
      <w:outlineLvl w:val="3"/>
    </w:pPr>
    <w:rPr>
      <w:bCs/>
      <w:szCs w:val="24"/>
    </w:rPr>
  </w:style>
  <w:style w:type="paragraph" w:styleId="Heading5">
    <w:name w:val="heading 5"/>
    <w:next w:val="Heading4"/>
    <w:link w:val="Heading5Char"/>
    <w:autoRedefine/>
    <w:qFormat/>
    <w:rsid w:val="00C6030F"/>
    <w:pPr>
      <w:widowControl w:val="0"/>
      <w:numPr>
        <w:ilvl w:val="4"/>
        <w:numId w:val="2"/>
      </w:numPr>
      <w:contextualSpacing/>
      <w:jc w:val="both"/>
      <w:outlineLvl w:val="4"/>
    </w:pPr>
    <w:rPr>
      <w:rFonts w:eastAsiaTheme="minorHAnsi"/>
      <w:bCs/>
    </w:rPr>
  </w:style>
  <w:style w:type="paragraph" w:styleId="Heading6">
    <w:name w:val="heading 6"/>
    <w:basedOn w:val="Normal"/>
    <w:link w:val="Heading6Char"/>
    <w:autoRedefine/>
    <w:qFormat/>
    <w:rsid w:val="00217E91"/>
    <w:pPr>
      <w:numPr>
        <w:ilvl w:val="5"/>
        <w:numId w:val="2"/>
      </w:numPr>
      <w:outlineLvl w:val="5"/>
    </w:pPr>
    <w:rPr>
      <w:bCs/>
    </w:rPr>
  </w:style>
  <w:style w:type="paragraph" w:styleId="Heading7">
    <w:name w:val="heading 7"/>
    <w:basedOn w:val="Normal"/>
    <w:next w:val="Normal"/>
    <w:link w:val="Heading7Char"/>
    <w:autoRedefine/>
    <w:qFormat/>
    <w:rsid w:val="00217E91"/>
    <w:pPr>
      <w:numPr>
        <w:ilvl w:val="6"/>
        <w:numId w:val="2"/>
      </w:numPr>
      <w:outlineLvl w:val="6"/>
    </w:pPr>
    <w:rPr>
      <w:bCs/>
      <w:szCs w:val="24"/>
    </w:rPr>
  </w:style>
  <w:style w:type="paragraph" w:styleId="Heading8">
    <w:name w:val="heading 8"/>
    <w:basedOn w:val="Normal"/>
    <w:next w:val="Normal"/>
    <w:link w:val="Heading8Char"/>
    <w:uiPriority w:val="9"/>
    <w:unhideWhenUsed/>
    <w:rsid w:val="00217E9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17E9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75823"/>
    <w:pPr>
      <w:tabs>
        <w:tab w:val="left" w:pos="440"/>
        <w:tab w:val="right" w:leader="dot" w:pos="10232"/>
      </w:tabs>
      <w:spacing w:after="100"/>
    </w:pPr>
  </w:style>
  <w:style w:type="character" w:styleId="Hyperlink">
    <w:name w:val="Hyperlink"/>
    <w:basedOn w:val="DefaultParagraphFont"/>
    <w:uiPriority w:val="99"/>
    <w:unhideWhenUsed/>
    <w:rsid w:val="00217E91"/>
    <w:rPr>
      <w:color w:val="0000FF" w:themeColor="hyperlink"/>
      <w:u w:val="single"/>
    </w:rPr>
  </w:style>
  <w:style w:type="paragraph" w:styleId="Header">
    <w:name w:val="header"/>
    <w:basedOn w:val="Normal"/>
    <w:link w:val="HeaderChar"/>
    <w:rsid w:val="005108B9"/>
    <w:pPr>
      <w:tabs>
        <w:tab w:val="center" w:pos="4320"/>
        <w:tab w:val="right" w:pos="8640"/>
      </w:tabs>
    </w:pPr>
  </w:style>
  <w:style w:type="numbering" w:customStyle="1" w:styleId="2022RFP">
    <w:name w:val="2022 RFP"/>
    <w:uiPriority w:val="99"/>
    <w:rsid w:val="00217E91"/>
    <w:pPr>
      <w:numPr>
        <w:numId w:val="1"/>
      </w:numPr>
    </w:pPr>
  </w:style>
  <w:style w:type="character" w:customStyle="1" w:styleId="Heading5Char">
    <w:name w:val="Heading 5 Char"/>
    <w:basedOn w:val="DefaultParagraphFont"/>
    <w:link w:val="Heading5"/>
    <w:rsid w:val="00C6030F"/>
    <w:rPr>
      <w:rFonts w:eastAsiaTheme="minorHAnsi"/>
      <w:bCs/>
    </w:rPr>
  </w:style>
  <w:style w:type="paragraph" w:styleId="Footer">
    <w:name w:val="footer"/>
    <w:basedOn w:val="Normal"/>
    <w:link w:val="FooterChar"/>
    <w:uiPriority w:val="99"/>
    <w:rsid w:val="005108B9"/>
    <w:pPr>
      <w:tabs>
        <w:tab w:val="center" w:pos="4320"/>
        <w:tab w:val="right" w:pos="8640"/>
      </w:tabs>
    </w:pPr>
  </w:style>
  <w:style w:type="character" w:customStyle="1" w:styleId="Heading3Char">
    <w:name w:val="Heading 3 Char"/>
    <w:basedOn w:val="DefaultParagraphFont"/>
    <w:link w:val="Heading3"/>
    <w:rsid w:val="002953FA"/>
    <w:rPr>
      <w:rFonts w:eastAsiaTheme="minorHAnsi"/>
      <w:bCs/>
    </w:rPr>
  </w:style>
  <w:style w:type="character" w:customStyle="1" w:styleId="HeaderChar">
    <w:name w:val="Header Char"/>
    <w:basedOn w:val="DefaultParagraphFont"/>
    <w:link w:val="Header"/>
    <w:rsid w:val="005D2FB9"/>
    <w:rPr>
      <w:sz w:val="24"/>
      <w:lang w:val="en-US" w:eastAsia="en-US" w:bidi="ar-SA"/>
    </w:rPr>
  </w:style>
  <w:style w:type="character" w:customStyle="1" w:styleId="Heading2Char">
    <w:name w:val="Heading 2 Char"/>
    <w:basedOn w:val="DefaultParagraphFont"/>
    <w:link w:val="Heading2"/>
    <w:rsid w:val="00857E9D"/>
    <w:rPr>
      <w:rFonts w:eastAsiaTheme="minorHAnsi"/>
      <w:bCs/>
    </w:rPr>
  </w:style>
  <w:style w:type="paragraph" w:styleId="FootnoteText">
    <w:name w:val="footnote text"/>
    <w:basedOn w:val="Normal"/>
    <w:semiHidden/>
    <w:rsid w:val="000723C8"/>
    <w:rPr>
      <w:rFonts w:ascii="Courier New" w:hAnsi="Courier New"/>
      <w:snapToGrid w:val="0"/>
    </w:rPr>
  </w:style>
  <w:style w:type="character" w:styleId="FootnoteReference">
    <w:name w:val="footnote reference"/>
    <w:basedOn w:val="DefaultParagraphFont"/>
    <w:semiHidden/>
    <w:rsid w:val="000723C8"/>
    <w:rPr>
      <w:vertAlign w:val="superscript"/>
    </w:rPr>
  </w:style>
  <w:style w:type="character" w:customStyle="1" w:styleId="Heading6Char">
    <w:name w:val="Heading 6 Char"/>
    <w:basedOn w:val="DefaultParagraphFont"/>
    <w:link w:val="Heading6"/>
    <w:rsid w:val="00217E91"/>
    <w:rPr>
      <w:rFonts w:eastAsiaTheme="minorHAnsi"/>
      <w:bCs/>
    </w:rPr>
  </w:style>
  <w:style w:type="character" w:customStyle="1" w:styleId="Heading4Char">
    <w:name w:val="Heading 4 Char"/>
    <w:basedOn w:val="DefaultParagraphFont"/>
    <w:link w:val="Heading4"/>
    <w:rsid w:val="003832CB"/>
    <w:rPr>
      <w:rFonts w:eastAsiaTheme="minorHAnsi"/>
      <w:bCs/>
      <w:szCs w:val="24"/>
    </w:rPr>
  </w:style>
  <w:style w:type="paragraph" w:customStyle="1" w:styleId="Heading3notTOC">
    <w:name w:val="Heading 3 not TOC"/>
    <w:basedOn w:val="Heading3"/>
    <w:next w:val="Normal"/>
    <w:link w:val="Heading3notTOCChar"/>
    <w:autoRedefine/>
    <w:rsid w:val="00A55186"/>
    <w:pPr>
      <w:tabs>
        <w:tab w:val="num" w:pos="-31680"/>
        <w:tab w:val="left" w:pos="1260"/>
      </w:tabs>
      <w:ind w:left="1260" w:hanging="713"/>
    </w:pPr>
    <w:rPr>
      <w:rFonts w:ascii="Arial" w:hAnsi="Arial" w:cs="Arial"/>
      <w:bCs w:val="0"/>
    </w:rPr>
  </w:style>
  <w:style w:type="character" w:customStyle="1" w:styleId="Heading3notTOCChar">
    <w:name w:val="Heading 3 not TOC Char"/>
    <w:basedOn w:val="DefaultParagraphFont"/>
    <w:link w:val="Heading3notTOC"/>
    <w:rsid w:val="00A55186"/>
    <w:rPr>
      <w:rFonts w:ascii="Arial" w:eastAsiaTheme="minorHAnsi" w:hAnsi="Arial" w:cs="Arial"/>
    </w:rPr>
  </w:style>
  <w:style w:type="character" w:customStyle="1" w:styleId="Heading5Char1">
    <w:name w:val="Heading 5 Char1"/>
    <w:aliases w:val="Heading 5 Char Char"/>
    <w:basedOn w:val="DefaultParagraphFont"/>
    <w:rsid w:val="00FF1818"/>
    <w:rPr>
      <w:rFonts w:eastAsiaTheme="minorHAnsi"/>
      <w:bCs/>
    </w:rPr>
  </w:style>
  <w:style w:type="character" w:customStyle="1" w:styleId="Heading1Char">
    <w:name w:val="Heading 1 Char"/>
    <w:basedOn w:val="DefaultParagraphFont"/>
    <w:link w:val="Heading1"/>
    <w:rsid w:val="00217E91"/>
    <w:rPr>
      <w:rFonts w:ascii="Times New Roman Bold" w:eastAsiaTheme="minorHAnsi" w:hAnsi="Times New Roman Bold"/>
      <w:b/>
      <w:bCs/>
      <w:caps/>
    </w:rPr>
  </w:style>
  <w:style w:type="character" w:customStyle="1" w:styleId="FooterChar">
    <w:name w:val="Footer Char"/>
    <w:basedOn w:val="DefaultParagraphFont"/>
    <w:link w:val="Footer"/>
    <w:uiPriority w:val="99"/>
    <w:rsid w:val="009F51CC"/>
    <w:rPr>
      <w:sz w:val="24"/>
    </w:rPr>
  </w:style>
  <w:style w:type="character" w:customStyle="1" w:styleId="Heading7Char">
    <w:name w:val="Heading 7 Char"/>
    <w:basedOn w:val="DefaultParagraphFont"/>
    <w:link w:val="Heading7"/>
    <w:rsid w:val="00217E91"/>
    <w:rPr>
      <w:rFonts w:eastAsiaTheme="minorHAnsi"/>
      <w:bCs/>
      <w:szCs w:val="24"/>
    </w:rPr>
  </w:style>
  <w:style w:type="character" w:customStyle="1" w:styleId="Heading8Char">
    <w:name w:val="Heading 8 Char"/>
    <w:basedOn w:val="DefaultParagraphFont"/>
    <w:link w:val="Heading8"/>
    <w:uiPriority w:val="9"/>
    <w:rsid w:val="00217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7E9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30C0E"/>
    <w:pPr>
      <w:widowControl/>
      <w:spacing w:after="160" w:line="259" w:lineRule="auto"/>
      <w:ind w:left="720"/>
      <w:jc w:val="left"/>
    </w:pPr>
    <w:rPr>
      <w:rFonts w:asciiTheme="minorHAnsi" w:hAnsiTheme="minorHAnsi" w:cstheme="minorBidi"/>
      <w:kern w:val="2"/>
      <w:sz w:val="22"/>
      <w:szCs w:val="22"/>
      <w14:ligatures w14:val="standardContextual"/>
    </w:rPr>
  </w:style>
  <w:style w:type="character" w:styleId="CommentReference">
    <w:name w:val="annotation reference"/>
    <w:basedOn w:val="DefaultParagraphFont"/>
    <w:semiHidden/>
    <w:unhideWhenUsed/>
    <w:rsid w:val="000C6783"/>
    <w:rPr>
      <w:sz w:val="16"/>
      <w:szCs w:val="16"/>
    </w:rPr>
  </w:style>
  <w:style w:type="paragraph" w:styleId="CommentText">
    <w:name w:val="annotation text"/>
    <w:basedOn w:val="Normal"/>
    <w:link w:val="CommentTextChar"/>
    <w:unhideWhenUsed/>
    <w:rsid w:val="000C6783"/>
  </w:style>
  <w:style w:type="character" w:customStyle="1" w:styleId="CommentTextChar">
    <w:name w:val="Comment Text Char"/>
    <w:basedOn w:val="DefaultParagraphFont"/>
    <w:link w:val="CommentText"/>
    <w:rsid w:val="000C6783"/>
    <w:rPr>
      <w:rFonts w:eastAsiaTheme="minorHAnsi"/>
    </w:rPr>
  </w:style>
  <w:style w:type="paragraph" w:styleId="CommentSubject">
    <w:name w:val="annotation subject"/>
    <w:basedOn w:val="CommentText"/>
    <w:next w:val="CommentText"/>
    <w:link w:val="CommentSubjectChar"/>
    <w:semiHidden/>
    <w:unhideWhenUsed/>
    <w:rsid w:val="000C6783"/>
    <w:rPr>
      <w:b/>
      <w:bCs/>
    </w:rPr>
  </w:style>
  <w:style w:type="character" w:customStyle="1" w:styleId="CommentSubjectChar">
    <w:name w:val="Comment Subject Char"/>
    <w:basedOn w:val="CommentTextChar"/>
    <w:link w:val="CommentSubject"/>
    <w:semiHidden/>
    <w:rsid w:val="000C6783"/>
    <w:rPr>
      <w:rFonts w:eastAsiaTheme="minorHAnsi"/>
      <w:b/>
      <w:bCs/>
    </w:rPr>
  </w:style>
  <w:style w:type="character" w:styleId="UnresolvedMention">
    <w:name w:val="Unresolved Mention"/>
    <w:basedOn w:val="DefaultParagraphFont"/>
    <w:uiPriority w:val="99"/>
    <w:semiHidden/>
    <w:unhideWhenUsed/>
    <w:rsid w:val="002D4889"/>
    <w:rPr>
      <w:color w:val="605E5C"/>
      <w:shd w:val="clear" w:color="auto" w:fill="E1DFDD"/>
    </w:rPr>
  </w:style>
  <w:style w:type="paragraph" w:styleId="Revision">
    <w:name w:val="Revision"/>
    <w:hidden/>
    <w:uiPriority w:val="99"/>
    <w:semiHidden/>
    <w:rsid w:val="00282DE3"/>
    <w:rPr>
      <w:rFonts w:eastAsiaTheme="minorHAnsi"/>
    </w:rPr>
  </w:style>
  <w:style w:type="character" w:customStyle="1" w:styleId="cf01">
    <w:name w:val="cf01"/>
    <w:basedOn w:val="DefaultParagraphFont"/>
    <w:rsid w:val="00CE3464"/>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935">
      <w:bodyDiv w:val="1"/>
      <w:marLeft w:val="141"/>
      <w:marRight w:val="0"/>
      <w:marTop w:val="353"/>
      <w:marBottom w:val="0"/>
      <w:divBdr>
        <w:top w:val="none" w:sz="0" w:space="0" w:color="auto"/>
        <w:left w:val="none" w:sz="0" w:space="0" w:color="auto"/>
        <w:bottom w:val="none" w:sz="0" w:space="0" w:color="auto"/>
        <w:right w:val="none" w:sz="0" w:space="0" w:color="auto"/>
      </w:divBdr>
    </w:div>
    <w:div w:id="81950375">
      <w:bodyDiv w:val="1"/>
      <w:marLeft w:val="0"/>
      <w:marRight w:val="0"/>
      <w:marTop w:val="0"/>
      <w:marBottom w:val="0"/>
      <w:divBdr>
        <w:top w:val="none" w:sz="0" w:space="0" w:color="auto"/>
        <w:left w:val="none" w:sz="0" w:space="0" w:color="auto"/>
        <w:bottom w:val="none" w:sz="0" w:space="0" w:color="auto"/>
        <w:right w:val="none" w:sz="0" w:space="0" w:color="auto"/>
      </w:divBdr>
    </w:div>
    <w:div w:id="90471394">
      <w:bodyDiv w:val="1"/>
      <w:marLeft w:val="0"/>
      <w:marRight w:val="0"/>
      <w:marTop w:val="0"/>
      <w:marBottom w:val="0"/>
      <w:divBdr>
        <w:top w:val="none" w:sz="0" w:space="0" w:color="auto"/>
        <w:left w:val="none" w:sz="0" w:space="0" w:color="auto"/>
        <w:bottom w:val="none" w:sz="0" w:space="0" w:color="auto"/>
        <w:right w:val="none" w:sz="0" w:space="0" w:color="auto"/>
      </w:divBdr>
      <w:divsChild>
        <w:div w:id="280887840">
          <w:marLeft w:val="0"/>
          <w:marRight w:val="0"/>
          <w:marTop w:val="0"/>
          <w:marBottom w:val="0"/>
          <w:divBdr>
            <w:top w:val="none" w:sz="0" w:space="0" w:color="auto"/>
            <w:left w:val="none" w:sz="0" w:space="0" w:color="auto"/>
            <w:bottom w:val="none" w:sz="0" w:space="0" w:color="auto"/>
            <w:right w:val="none" w:sz="0" w:space="0" w:color="auto"/>
          </w:divBdr>
        </w:div>
      </w:divsChild>
    </w:div>
    <w:div w:id="694619326">
      <w:bodyDiv w:val="1"/>
      <w:marLeft w:val="0"/>
      <w:marRight w:val="0"/>
      <w:marTop w:val="0"/>
      <w:marBottom w:val="0"/>
      <w:divBdr>
        <w:top w:val="none" w:sz="0" w:space="0" w:color="auto"/>
        <w:left w:val="none" w:sz="0" w:space="0" w:color="auto"/>
        <w:bottom w:val="none" w:sz="0" w:space="0" w:color="auto"/>
        <w:right w:val="none" w:sz="0" w:space="0" w:color="auto"/>
      </w:divBdr>
    </w:div>
    <w:div w:id="1146432927">
      <w:bodyDiv w:val="1"/>
      <w:marLeft w:val="0"/>
      <w:marRight w:val="0"/>
      <w:marTop w:val="0"/>
      <w:marBottom w:val="0"/>
      <w:divBdr>
        <w:top w:val="none" w:sz="0" w:space="0" w:color="auto"/>
        <w:left w:val="none" w:sz="0" w:space="0" w:color="auto"/>
        <w:bottom w:val="none" w:sz="0" w:space="0" w:color="auto"/>
        <w:right w:val="none" w:sz="0" w:space="0" w:color="auto"/>
      </w:divBdr>
    </w:div>
    <w:div w:id="1147429177">
      <w:bodyDiv w:val="1"/>
      <w:marLeft w:val="0"/>
      <w:marRight w:val="0"/>
      <w:marTop w:val="0"/>
      <w:marBottom w:val="0"/>
      <w:divBdr>
        <w:top w:val="none" w:sz="0" w:space="0" w:color="auto"/>
        <w:left w:val="none" w:sz="0" w:space="0" w:color="auto"/>
        <w:bottom w:val="none" w:sz="0" w:space="0" w:color="auto"/>
        <w:right w:val="none" w:sz="0" w:space="0" w:color="auto"/>
      </w:divBdr>
    </w:div>
    <w:div w:id="1446272902">
      <w:bodyDiv w:val="1"/>
      <w:marLeft w:val="0"/>
      <w:marRight w:val="0"/>
      <w:marTop w:val="0"/>
      <w:marBottom w:val="0"/>
      <w:divBdr>
        <w:top w:val="none" w:sz="0" w:space="0" w:color="auto"/>
        <w:left w:val="none" w:sz="0" w:space="0" w:color="auto"/>
        <w:bottom w:val="none" w:sz="0" w:space="0" w:color="auto"/>
        <w:right w:val="none" w:sz="0" w:space="0" w:color="auto"/>
      </w:divBdr>
    </w:div>
    <w:div w:id="1597859619">
      <w:bodyDiv w:val="1"/>
      <w:marLeft w:val="0"/>
      <w:marRight w:val="0"/>
      <w:marTop w:val="0"/>
      <w:marBottom w:val="0"/>
      <w:divBdr>
        <w:top w:val="none" w:sz="0" w:space="0" w:color="auto"/>
        <w:left w:val="none" w:sz="0" w:space="0" w:color="auto"/>
        <w:bottom w:val="none" w:sz="0" w:space="0" w:color="auto"/>
        <w:right w:val="none" w:sz="0" w:space="0" w:color="auto"/>
      </w:divBdr>
    </w:div>
    <w:div w:id="1775053039">
      <w:bodyDiv w:val="1"/>
      <w:marLeft w:val="0"/>
      <w:marRight w:val="0"/>
      <w:marTop w:val="0"/>
      <w:marBottom w:val="0"/>
      <w:divBdr>
        <w:top w:val="none" w:sz="0" w:space="0" w:color="auto"/>
        <w:left w:val="none" w:sz="0" w:space="0" w:color="auto"/>
        <w:bottom w:val="none" w:sz="0" w:space="0" w:color="auto"/>
        <w:right w:val="none" w:sz="0" w:space="0" w:color="auto"/>
      </w:divBdr>
    </w:div>
    <w:div w:id="207284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tegrascan.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t.nv.gov/Governance/Security/State_Security_Policies_Standards___Procedur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wss.nv.go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a2460a6b-a41c-4f90-b06c-6e708270e309"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FD683B19CB8354E9F0B72C302C32A43" ma:contentTypeVersion="14" ma:contentTypeDescription="Create a new document." ma:contentTypeScope="" ma:versionID="cc8e1823f3f57ad6b0a77baebc96a0a0">
  <xsd:schema xmlns:xsd="http://www.w3.org/2001/XMLSchema" xmlns:xs="http://www.w3.org/2001/XMLSchema" xmlns:p="http://schemas.microsoft.com/office/2006/metadata/properties" xmlns:ns1="http://schemas.microsoft.com/sharepoint/v3" xmlns:ns3="4c973394-8429-4bff-b6d7-2f3892de91f9" xmlns:ns4="a2460a6b-a41c-4f90-b06c-6e708270e309" targetNamespace="http://schemas.microsoft.com/office/2006/metadata/properties" ma:root="true" ma:fieldsID="11e12a046aaf1650c9fbcabdd31be6d8" ns1:_="" ns3:_="" ns4:_="">
    <xsd:import namespace="http://schemas.microsoft.com/sharepoint/v3"/>
    <xsd:import namespace="4c973394-8429-4bff-b6d7-2f3892de91f9"/>
    <xsd:import namespace="a2460a6b-a41c-4f90-b06c-6e708270e309"/>
    <xsd:element name="properties">
      <xsd:complexType>
        <xsd:sequence>
          <xsd:element name="documentManagement">
            <xsd:complexType>
              <xsd:all>
                <xsd:element ref="ns1:_ip_UnifiedCompliancePolicyProperties" minOccurs="0"/>
                <xsd:element ref="ns1:_ip_UnifiedCompliancePolicyUIAction" minOccurs="0"/>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973394-8429-4bff-b6d7-2f3892de91f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460a6b-a41c-4f90-b06c-6e708270e309"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27848B-3AC6-447F-92B3-B7A2C3037D08}">
  <ds:schemaRefs>
    <ds:schemaRef ds:uri="http://schemas.microsoft.com/office/2006/metadata/properties"/>
    <ds:schemaRef ds:uri="http://schemas.microsoft.com/office/infopath/2007/PartnerControls"/>
    <ds:schemaRef ds:uri="http://schemas.microsoft.com/sharepoint/v3"/>
    <ds:schemaRef ds:uri="a2460a6b-a41c-4f90-b06c-6e708270e309"/>
  </ds:schemaRefs>
</ds:datastoreItem>
</file>

<file path=customXml/itemProps2.xml><?xml version="1.0" encoding="utf-8"?>
<ds:datastoreItem xmlns:ds="http://schemas.openxmlformats.org/officeDocument/2006/customXml" ds:itemID="{07A7ABA1-B161-4CED-9A34-764F25EB688D}">
  <ds:schemaRefs>
    <ds:schemaRef ds:uri="http://schemas.openxmlformats.org/officeDocument/2006/bibliography"/>
  </ds:schemaRefs>
</ds:datastoreItem>
</file>

<file path=customXml/itemProps3.xml><?xml version="1.0" encoding="utf-8"?>
<ds:datastoreItem xmlns:ds="http://schemas.openxmlformats.org/officeDocument/2006/customXml" ds:itemID="{246850A7-E1E5-4DDE-8369-82962E87D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973394-8429-4bff-b6d7-2f3892de91f9"/>
    <ds:schemaRef ds:uri="a2460a6b-a41c-4f90-b06c-6e708270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F13328-B0D5-4D69-BCBF-27572EFC7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0</TotalTime>
  <Pages>12</Pages>
  <Words>5818</Words>
  <Characters>31937</Characters>
  <Application>Microsoft Office Word</Application>
  <DocSecurity>6</DocSecurity>
  <Lines>266</Lines>
  <Paragraphs>75</Paragraphs>
  <ScaleCrop>false</ScaleCrop>
  <HeadingPairs>
    <vt:vector size="2" baseType="variant">
      <vt:variant>
        <vt:lpstr>Title</vt:lpstr>
      </vt:variant>
      <vt:variant>
        <vt:i4>1</vt:i4>
      </vt:variant>
    </vt:vector>
  </HeadingPairs>
  <TitlesOfParts>
    <vt:vector size="1" baseType="lpstr">
      <vt:lpstr>Division of Purchasing</vt:lpstr>
    </vt:vector>
  </TitlesOfParts>
  <Company>Administration</Company>
  <LinksUpToDate>false</LinksUpToDate>
  <CharactersWithSpaces>37680</CharactersWithSpaces>
  <SharedDoc>false</SharedDoc>
  <HLinks>
    <vt:vector size="216" baseType="variant">
      <vt:variant>
        <vt:i4>786470</vt:i4>
      </vt:variant>
      <vt:variant>
        <vt:i4>211</vt:i4>
      </vt:variant>
      <vt:variant>
        <vt:i4>0</vt:i4>
      </vt:variant>
      <vt:variant>
        <vt:i4>5</vt:i4>
      </vt:variant>
      <vt:variant>
        <vt:lpwstr>mailto:srvpurch@purchasing.state.nv.us</vt:lpwstr>
      </vt:variant>
      <vt:variant>
        <vt:lpwstr/>
      </vt:variant>
      <vt:variant>
        <vt:i4>786470</vt:i4>
      </vt:variant>
      <vt:variant>
        <vt:i4>205</vt:i4>
      </vt:variant>
      <vt:variant>
        <vt:i4>0</vt:i4>
      </vt:variant>
      <vt:variant>
        <vt:i4>5</vt:i4>
      </vt:variant>
      <vt:variant>
        <vt:lpwstr>mailto:srvpurch@purchasing.state.nv.us</vt:lpwstr>
      </vt:variant>
      <vt:variant>
        <vt:lpwstr/>
      </vt:variant>
      <vt:variant>
        <vt:i4>1638475</vt:i4>
      </vt:variant>
      <vt:variant>
        <vt:i4>198</vt:i4>
      </vt:variant>
      <vt:variant>
        <vt:i4>0</vt:i4>
      </vt:variant>
      <vt:variant>
        <vt:i4>5</vt:i4>
      </vt:variant>
      <vt:variant>
        <vt:lpwstr>http://purchasing.state.nv.us/services/sdocs.htm</vt:lpwstr>
      </vt:variant>
      <vt:variant>
        <vt:lpwstr/>
      </vt:variant>
      <vt:variant>
        <vt:i4>7274597</vt:i4>
      </vt:variant>
      <vt:variant>
        <vt:i4>195</vt:i4>
      </vt:variant>
      <vt:variant>
        <vt:i4>0</vt:i4>
      </vt:variant>
      <vt:variant>
        <vt:i4>5</vt:i4>
      </vt:variant>
      <vt:variant>
        <vt:lpwstr>http://sos.state.nv.us/</vt:lpwstr>
      </vt:variant>
      <vt:variant>
        <vt:lpwstr/>
      </vt:variant>
      <vt:variant>
        <vt:i4>6553654</vt:i4>
      </vt:variant>
      <vt:variant>
        <vt:i4>186</vt:i4>
      </vt:variant>
      <vt:variant>
        <vt:i4>0</vt:i4>
      </vt:variant>
      <vt:variant>
        <vt:i4>5</vt:i4>
      </vt:variant>
      <vt:variant>
        <vt:lpwstr>http://www.leg.state.nv.us/</vt:lpwstr>
      </vt:variant>
      <vt:variant>
        <vt:lpwstr/>
      </vt:variant>
      <vt:variant>
        <vt:i4>6553654</vt:i4>
      </vt:variant>
      <vt:variant>
        <vt:i4>183</vt:i4>
      </vt:variant>
      <vt:variant>
        <vt:i4>0</vt:i4>
      </vt:variant>
      <vt:variant>
        <vt:i4>5</vt:i4>
      </vt:variant>
      <vt:variant>
        <vt:lpwstr>http://www.leg.state.nv.us/</vt:lpwstr>
      </vt:variant>
      <vt:variant>
        <vt:lpwstr/>
      </vt:variant>
      <vt:variant>
        <vt:i4>1310783</vt:i4>
      </vt:variant>
      <vt:variant>
        <vt:i4>176</vt:i4>
      </vt:variant>
      <vt:variant>
        <vt:i4>0</vt:i4>
      </vt:variant>
      <vt:variant>
        <vt:i4>5</vt:i4>
      </vt:variant>
      <vt:variant>
        <vt:lpwstr/>
      </vt:variant>
      <vt:variant>
        <vt:lpwstr>_Toc258576255</vt:lpwstr>
      </vt:variant>
      <vt:variant>
        <vt:i4>1310783</vt:i4>
      </vt:variant>
      <vt:variant>
        <vt:i4>170</vt:i4>
      </vt:variant>
      <vt:variant>
        <vt:i4>0</vt:i4>
      </vt:variant>
      <vt:variant>
        <vt:i4>5</vt:i4>
      </vt:variant>
      <vt:variant>
        <vt:lpwstr/>
      </vt:variant>
      <vt:variant>
        <vt:lpwstr>_Toc258576254</vt:lpwstr>
      </vt:variant>
      <vt:variant>
        <vt:i4>1310783</vt:i4>
      </vt:variant>
      <vt:variant>
        <vt:i4>164</vt:i4>
      </vt:variant>
      <vt:variant>
        <vt:i4>0</vt:i4>
      </vt:variant>
      <vt:variant>
        <vt:i4>5</vt:i4>
      </vt:variant>
      <vt:variant>
        <vt:lpwstr/>
      </vt:variant>
      <vt:variant>
        <vt:lpwstr>_Toc258576253</vt:lpwstr>
      </vt:variant>
      <vt:variant>
        <vt:i4>1310783</vt:i4>
      </vt:variant>
      <vt:variant>
        <vt:i4>158</vt:i4>
      </vt:variant>
      <vt:variant>
        <vt:i4>0</vt:i4>
      </vt:variant>
      <vt:variant>
        <vt:i4>5</vt:i4>
      </vt:variant>
      <vt:variant>
        <vt:lpwstr/>
      </vt:variant>
      <vt:variant>
        <vt:lpwstr>_Toc258576252</vt:lpwstr>
      </vt:variant>
      <vt:variant>
        <vt:i4>1310783</vt:i4>
      </vt:variant>
      <vt:variant>
        <vt:i4>152</vt:i4>
      </vt:variant>
      <vt:variant>
        <vt:i4>0</vt:i4>
      </vt:variant>
      <vt:variant>
        <vt:i4>5</vt:i4>
      </vt:variant>
      <vt:variant>
        <vt:lpwstr/>
      </vt:variant>
      <vt:variant>
        <vt:lpwstr>_Toc258576251</vt:lpwstr>
      </vt:variant>
      <vt:variant>
        <vt:i4>1310783</vt:i4>
      </vt:variant>
      <vt:variant>
        <vt:i4>146</vt:i4>
      </vt:variant>
      <vt:variant>
        <vt:i4>0</vt:i4>
      </vt:variant>
      <vt:variant>
        <vt:i4>5</vt:i4>
      </vt:variant>
      <vt:variant>
        <vt:lpwstr/>
      </vt:variant>
      <vt:variant>
        <vt:lpwstr>_Toc258576250</vt:lpwstr>
      </vt:variant>
      <vt:variant>
        <vt:i4>1376319</vt:i4>
      </vt:variant>
      <vt:variant>
        <vt:i4>140</vt:i4>
      </vt:variant>
      <vt:variant>
        <vt:i4>0</vt:i4>
      </vt:variant>
      <vt:variant>
        <vt:i4>5</vt:i4>
      </vt:variant>
      <vt:variant>
        <vt:lpwstr/>
      </vt:variant>
      <vt:variant>
        <vt:lpwstr>_Toc258576249</vt:lpwstr>
      </vt:variant>
      <vt:variant>
        <vt:i4>1376319</vt:i4>
      </vt:variant>
      <vt:variant>
        <vt:i4>134</vt:i4>
      </vt:variant>
      <vt:variant>
        <vt:i4>0</vt:i4>
      </vt:variant>
      <vt:variant>
        <vt:i4>5</vt:i4>
      </vt:variant>
      <vt:variant>
        <vt:lpwstr/>
      </vt:variant>
      <vt:variant>
        <vt:lpwstr>_Toc258576248</vt:lpwstr>
      </vt:variant>
      <vt:variant>
        <vt:i4>1376319</vt:i4>
      </vt:variant>
      <vt:variant>
        <vt:i4>128</vt:i4>
      </vt:variant>
      <vt:variant>
        <vt:i4>0</vt:i4>
      </vt:variant>
      <vt:variant>
        <vt:i4>5</vt:i4>
      </vt:variant>
      <vt:variant>
        <vt:lpwstr/>
      </vt:variant>
      <vt:variant>
        <vt:lpwstr>_Toc258576247</vt:lpwstr>
      </vt:variant>
      <vt:variant>
        <vt:i4>1376319</vt:i4>
      </vt:variant>
      <vt:variant>
        <vt:i4>122</vt:i4>
      </vt:variant>
      <vt:variant>
        <vt:i4>0</vt:i4>
      </vt:variant>
      <vt:variant>
        <vt:i4>5</vt:i4>
      </vt:variant>
      <vt:variant>
        <vt:lpwstr/>
      </vt:variant>
      <vt:variant>
        <vt:lpwstr>_Toc258576246</vt:lpwstr>
      </vt:variant>
      <vt:variant>
        <vt:i4>1376319</vt:i4>
      </vt:variant>
      <vt:variant>
        <vt:i4>116</vt:i4>
      </vt:variant>
      <vt:variant>
        <vt:i4>0</vt:i4>
      </vt:variant>
      <vt:variant>
        <vt:i4>5</vt:i4>
      </vt:variant>
      <vt:variant>
        <vt:lpwstr/>
      </vt:variant>
      <vt:variant>
        <vt:lpwstr>_Toc258576245</vt:lpwstr>
      </vt:variant>
      <vt:variant>
        <vt:i4>1376319</vt:i4>
      </vt:variant>
      <vt:variant>
        <vt:i4>110</vt:i4>
      </vt:variant>
      <vt:variant>
        <vt:i4>0</vt:i4>
      </vt:variant>
      <vt:variant>
        <vt:i4>5</vt:i4>
      </vt:variant>
      <vt:variant>
        <vt:lpwstr/>
      </vt:variant>
      <vt:variant>
        <vt:lpwstr>_Toc258576244</vt:lpwstr>
      </vt:variant>
      <vt:variant>
        <vt:i4>1376319</vt:i4>
      </vt:variant>
      <vt:variant>
        <vt:i4>104</vt:i4>
      </vt:variant>
      <vt:variant>
        <vt:i4>0</vt:i4>
      </vt:variant>
      <vt:variant>
        <vt:i4>5</vt:i4>
      </vt:variant>
      <vt:variant>
        <vt:lpwstr/>
      </vt:variant>
      <vt:variant>
        <vt:lpwstr>_Toc258576243</vt:lpwstr>
      </vt:variant>
      <vt:variant>
        <vt:i4>1376319</vt:i4>
      </vt:variant>
      <vt:variant>
        <vt:i4>98</vt:i4>
      </vt:variant>
      <vt:variant>
        <vt:i4>0</vt:i4>
      </vt:variant>
      <vt:variant>
        <vt:i4>5</vt:i4>
      </vt:variant>
      <vt:variant>
        <vt:lpwstr/>
      </vt:variant>
      <vt:variant>
        <vt:lpwstr>_Toc258576242</vt:lpwstr>
      </vt:variant>
      <vt:variant>
        <vt:i4>1376319</vt:i4>
      </vt:variant>
      <vt:variant>
        <vt:i4>92</vt:i4>
      </vt:variant>
      <vt:variant>
        <vt:i4>0</vt:i4>
      </vt:variant>
      <vt:variant>
        <vt:i4>5</vt:i4>
      </vt:variant>
      <vt:variant>
        <vt:lpwstr/>
      </vt:variant>
      <vt:variant>
        <vt:lpwstr>_Toc258576241</vt:lpwstr>
      </vt:variant>
      <vt:variant>
        <vt:i4>1376319</vt:i4>
      </vt:variant>
      <vt:variant>
        <vt:i4>86</vt:i4>
      </vt:variant>
      <vt:variant>
        <vt:i4>0</vt:i4>
      </vt:variant>
      <vt:variant>
        <vt:i4>5</vt:i4>
      </vt:variant>
      <vt:variant>
        <vt:lpwstr/>
      </vt:variant>
      <vt:variant>
        <vt:lpwstr>_Toc258576240</vt:lpwstr>
      </vt:variant>
      <vt:variant>
        <vt:i4>1179711</vt:i4>
      </vt:variant>
      <vt:variant>
        <vt:i4>80</vt:i4>
      </vt:variant>
      <vt:variant>
        <vt:i4>0</vt:i4>
      </vt:variant>
      <vt:variant>
        <vt:i4>5</vt:i4>
      </vt:variant>
      <vt:variant>
        <vt:lpwstr/>
      </vt:variant>
      <vt:variant>
        <vt:lpwstr>_Toc258576239</vt:lpwstr>
      </vt:variant>
      <vt:variant>
        <vt:i4>1179711</vt:i4>
      </vt:variant>
      <vt:variant>
        <vt:i4>74</vt:i4>
      </vt:variant>
      <vt:variant>
        <vt:i4>0</vt:i4>
      </vt:variant>
      <vt:variant>
        <vt:i4>5</vt:i4>
      </vt:variant>
      <vt:variant>
        <vt:lpwstr/>
      </vt:variant>
      <vt:variant>
        <vt:lpwstr>_Toc258576238</vt:lpwstr>
      </vt:variant>
      <vt:variant>
        <vt:i4>1179711</vt:i4>
      </vt:variant>
      <vt:variant>
        <vt:i4>68</vt:i4>
      </vt:variant>
      <vt:variant>
        <vt:i4>0</vt:i4>
      </vt:variant>
      <vt:variant>
        <vt:i4>5</vt:i4>
      </vt:variant>
      <vt:variant>
        <vt:lpwstr/>
      </vt:variant>
      <vt:variant>
        <vt:lpwstr>_Toc258576237</vt:lpwstr>
      </vt:variant>
      <vt:variant>
        <vt:i4>1179711</vt:i4>
      </vt:variant>
      <vt:variant>
        <vt:i4>62</vt:i4>
      </vt:variant>
      <vt:variant>
        <vt:i4>0</vt:i4>
      </vt:variant>
      <vt:variant>
        <vt:i4>5</vt:i4>
      </vt:variant>
      <vt:variant>
        <vt:lpwstr/>
      </vt:variant>
      <vt:variant>
        <vt:lpwstr>_Toc258576236</vt:lpwstr>
      </vt:variant>
      <vt:variant>
        <vt:i4>1179711</vt:i4>
      </vt:variant>
      <vt:variant>
        <vt:i4>56</vt:i4>
      </vt:variant>
      <vt:variant>
        <vt:i4>0</vt:i4>
      </vt:variant>
      <vt:variant>
        <vt:i4>5</vt:i4>
      </vt:variant>
      <vt:variant>
        <vt:lpwstr/>
      </vt:variant>
      <vt:variant>
        <vt:lpwstr>_Toc258576235</vt:lpwstr>
      </vt:variant>
      <vt:variant>
        <vt:i4>1179711</vt:i4>
      </vt:variant>
      <vt:variant>
        <vt:i4>50</vt:i4>
      </vt:variant>
      <vt:variant>
        <vt:i4>0</vt:i4>
      </vt:variant>
      <vt:variant>
        <vt:i4>5</vt:i4>
      </vt:variant>
      <vt:variant>
        <vt:lpwstr/>
      </vt:variant>
      <vt:variant>
        <vt:lpwstr>_Toc258576234</vt:lpwstr>
      </vt:variant>
      <vt:variant>
        <vt:i4>1179711</vt:i4>
      </vt:variant>
      <vt:variant>
        <vt:i4>44</vt:i4>
      </vt:variant>
      <vt:variant>
        <vt:i4>0</vt:i4>
      </vt:variant>
      <vt:variant>
        <vt:i4>5</vt:i4>
      </vt:variant>
      <vt:variant>
        <vt:lpwstr/>
      </vt:variant>
      <vt:variant>
        <vt:lpwstr>_Toc258576233</vt:lpwstr>
      </vt:variant>
      <vt:variant>
        <vt:i4>1179711</vt:i4>
      </vt:variant>
      <vt:variant>
        <vt:i4>38</vt:i4>
      </vt:variant>
      <vt:variant>
        <vt:i4>0</vt:i4>
      </vt:variant>
      <vt:variant>
        <vt:i4>5</vt:i4>
      </vt:variant>
      <vt:variant>
        <vt:lpwstr/>
      </vt:variant>
      <vt:variant>
        <vt:lpwstr>_Toc258576232</vt:lpwstr>
      </vt:variant>
      <vt:variant>
        <vt:i4>1179711</vt:i4>
      </vt:variant>
      <vt:variant>
        <vt:i4>32</vt:i4>
      </vt:variant>
      <vt:variant>
        <vt:i4>0</vt:i4>
      </vt:variant>
      <vt:variant>
        <vt:i4>5</vt:i4>
      </vt:variant>
      <vt:variant>
        <vt:lpwstr/>
      </vt:variant>
      <vt:variant>
        <vt:lpwstr>_Toc258576231</vt:lpwstr>
      </vt:variant>
      <vt:variant>
        <vt:i4>1179711</vt:i4>
      </vt:variant>
      <vt:variant>
        <vt:i4>26</vt:i4>
      </vt:variant>
      <vt:variant>
        <vt:i4>0</vt:i4>
      </vt:variant>
      <vt:variant>
        <vt:i4>5</vt:i4>
      </vt:variant>
      <vt:variant>
        <vt:lpwstr/>
      </vt:variant>
      <vt:variant>
        <vt:lpwstr>_Toc258576230</vt:lpwstr>
      </vt:variant>
      <vt:variant>
        <vt:i4>1245247</vt:i4>
      </vt:variant>
      <vt:variant>
        <vt:i4>20</vt:i4>
      </vt:variant>
      <vt:variant>
        <vt:i4>0</vt:i4>
      </vt:variant>
      <vt:variant>
        <vt:i4>5</vt:i4>
      </vt:variant>
      <vt:variant>
        <vt:lpwstr/>
      </vt:variant>
      <vt:variant>
        <vt:lpwstr>_Toc258576229</vt:lpwstr>
      </vt:variant>
      <vt:variant>
        <vt:i4>1245247</vt:i4>
      </vt:variant>
      <vt:variant>
        <vt:i4>14</vt:i4>
      </vt:variant>
      <vt:variant>
        <vt:i4>0</vt:i4>
      </vt:variant>
      <vt:variant>
        <vt:i4>5</vt:i4>
      </vt:variant>
      <vt:variant>
        <vt:lpwstr/>
      </vt:variant>
      <vt:variant>
        <vt:lpwstr>_Toc258576228</vt:lpwstr>
      </vt:variant>
      <vt:variant>
        <vt:i4>1245247</vt:i4>
      </vt:variant>
      <vt:variant>
        <vt:i4>8</vt:i4>
      </vt:variant>
      <vt:variant>
        <vt:i4>0</vt:i4>
      </vt:variant>
      <vt:variant>
        <vt:i4>5</vt:i4>
      </vt:variant>
      <vt:variant>
        <vt:lpwstr/>
      </vt:variant>
      <vt:variant>
        <vt:lpwstr>_Toc258576227</vt:lpwstr>
      </vt:variant>
      <vt:variant>
        <vt:i4>1245247</vt:i4>
      </vt:variant>
      <vt:variant>
        <vt:i4>2</vt:i4>
      </vt:variant>
      <vt:variant>
        <vt:i4>0</vt:i4>
      </vt:variant>
      <vt:variant>
        <vt:i4>5</vt:i4>
      </vt:variant>
      <vt:variant>
        <vt:lpwstr/>
      </vt:variant>
      <vt:variant>
        <vt:lpwstr>_Toc258576226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of Purchasing</dc:title>
  <dc:creator>ldeloach@admin.nv.gov</dc:creator>
  <cp:lastModifiedBy>Ryan Vradenburg</cp:lastModifiedBy>
  <cp:revision>2</cp:revision>
  <cp:lastPrinted>2023-11-29T15:33:00Z</cp:lastPrinted>
  <dcterms:created xsi:type="dcterms:W3CDTF">2024-01-22T19:42:00Z</dcterms:created>
  <dcterms:modified xsi:type="dcterms:W3CDTF">2024-01-22T19:42:00Z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0x0101006FD683B19CB8354E9F0B72C302C32A43</vt:lpwstr>
  </property>
</Properties>
</file>