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2B2FF600" w:rsidR="002934F0" w:rsidRPr="00E869AA" w:rsidRDefault="00D12E1A" w:rsidP="005179C8">
      <w:pPr>
        <w:jc w:val="center"/>
      </w:pPr>
      <w:r>
        <w:t>Solicitation</w:t>
      </w:r>
      <w:r w:rsidR="002934F0" w:rsidRPr="00E869AA">
        <w:t>:</w:t>
      </w:r>
      <w:r w:rsidR="00976775" w:rsidRPr="00E869AA">
        <w:t xml:space="preserve"> </w:t>
      </w:r>
      <w:r w:rsidR="00F87E02">
        <w:rPr>
          <w:b/>
          <w:bCs/>
        </w:rPr>
        <w:t>40DHHS-S2641</w:t>
      </w:r>
    </w:p>
    <w:p w14:paraId="54E63840" w14:textId="53089180" w:rsidR="002934F0" w:rsidRPr="00E869AA" w:rsidRDefault="002934F0" w:rsidP="005179C8">
      <w:pPr>
        <w:jc w:val="center"/>
      </w:pPr>
      <w:r w:rsidRPr="00E869AA">
        <w:t>For</w:t>
      </w:r>
    </w:p>
    <w:p w14:paraId="04499821" w14:textId="50816FFA" w:rsidR="003B3F79" w:rsidRPr="00F87E02" w:rsidRDefault="00F87E02" w:rsidP="005179C8">
      <w:pPr>
        <w:jc w:val="center"/>
        <w:rPr>
          <w:b/>
          <w:bCs/>
        </w:rPr>
      </w:pPr>
      <w:r w:rsidRPr="00F87E02">
        <w:rPr>
          <w:b/>
          <w:bCs/>
        </w:rPr>
        <w:t>Virtual Early Childhood Family Engagement Pilot Program</w:t>
      </w:r>
    </w:p>
    <w:p w14:paraId="5C6A1FF3" w14:textId="77777777" w:rsidR="00F87E02" w:rsidRPr="00E869AA" w:rsidRDefault="00F87E02" w:rsidP="005179C8">
      <w:pPr>
        <w:jc w:val="center"/>
      </w:pPr>
    </w:p>
    <w:p w14:paraId="4461C066" w14:textId="18A72C10" w:rsidR="002934F0" w:rsidRPr="00E869AA" w:rsidRDefault="002934F0" w:rsidP="005179C8">
      <w:pPr>
        <w:jc w:val="center"/>
      </w:pPr>
      <w:r w:rsidRPr="00E869AA">
        <w:t>Release Date:</w:t>
      </w:r>
      <w:r w:rsidR="00411933" w:rsidRPr="00E869AA">
        <w:t xml:space="preserve"> </w:t>
      </w:r>
      <w:r w:rsidR="00DB4504">
        <w:rPr>
          <w:b/>
          <w:bCs/>
        </w:rPr>
        <w:t>01/</w:t>
      </w:r>
      <w:r w:rsidR="00B820FE">
        <w:rPr>
          <w:b/>
          <w:bCs/>
        </w:rPr>
        <w:t>22</w:t>
      </w:r>
      <w:r w:rsidR="00DB4504">
        <w:rPr>
          <w:b/>
          <w:bCs/>
        </w:rPr>
        <w:t>/2024</w:t>
      </w:r>
    </w:p>
    <w:p w14:paraId="2B985DCC" w14:textId="01BE7315" w:rsidR="003B3F79" w:rsidRPr="00E869AA" w:rsidRDefault="002934F0" w:rsidP="005179C8">
      <w:pPr>
        <w:jc w:val="center"/>
      </w:pPr>
      <w:r w:rsidRPr="00E869AA">
        <w:t>Deadline for Submission and Opening Date and Time:</w:t>
      </w:r>
      <w:r w:rsidR="00411933" w:rsidRPr="00E869AA">
        <w:t xml:space="preserve"> </w:t>
      </w:r>
      <w:r w:rsidR="00F87E02">
        <w:rPr>
          <w:b/>
          <w:bCs/>
        </w:rPr>
        <w:t>02/</w:t>
      </w:r>
      <w:r w:rsidR="00DB4504">
        <w:rPr>
          <w:b/>
          <w:bCs/>
        </w:rPr>
        <w:t>28</w:t>
      </w:r>
      <w:r w:rsidR="00F87E02">
        <w:rPr>
          <w:b/>
          <w:bCs/>
        </w:rPr>
        <w:t>/2024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7495B33A" w:rsidR="002934F0" w:rsidRPr="00E869AA" w:rsidRDefault="00F87E02" w:rsidP="005179C8">
      <w:pPr>
        <w:jc w:val="center"/>
      </w:pPr>
      <w:r>
        <w:t>Joel Wixon, Purchasing Officer II</w:t>
      </w:r>
    </w:p>
    <w:p w14:paraId="77ECED79" w14:textId="76D51271" w:rsidR="002934F0" w:rsidRPr="00E869AA" w:rsidRDefault="002934F0" w:rsidP="005179C8">
      <w:pPr>
        <w:jc w:val="center"/>
      </w:pPr>
      <w:r w:rsidRPr="00E869AA">
        <w:t>Phone</w:t>
      </w:r>
      <w:r w:rsidR="008357FE" w:rsidRPr="00E869AA">
        <w:t xml:space="preserve">, </w:t>
      </w:r>
      <w:r w:rsidR="00F87E02">
        <w:t>775-684-0183</w:t>
      </w:r>
    </w:p>
    <w:p w14:paraId="0E02F26B" w14:textId="183F5EF9" w:rsidR="003B3F79" w:rsidRPr="00E869AA" w:rsidRDefault="002934F0" w:rsidP="005179C8">
      <w:pPr>
        <w:jc w:val="center"/>
      </w:pPr>
      <w:r w:rsidRPr="00E869AA">
        <w:t>Email Address</w:t>
      </w:r>
      <w:r w:rsidR="008357FE" w:rsidRPr="00E869AA">
        <w:t xml:space="preserve">, </w:t>
      </w:r>
      <w:hyperlink r:id="rId12" w:history="1">
        <w:r w:rsidR="00F87E02" w:rsidRPr="00F87E02">
          <w:rPr>
            <w:rStyle w:val="Hyperlink"/>
          </w:rPr>
          <w:t>j.wixon@admin.nv.gov</w:t>
        </w:r>
      </w:hyperlink>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63D8549D" w:rsidR="002934F0" w:rsidRPr="00E869AA" w:rsidRDefault="002934F0" w:rsidP="005179C8">
      <w:pPr>
        <w:jc w:val="center"/>
      </w:pPr>
      <w:r w:rsidRPr="00E869AA">
        <w:t>Ask the relay agent to dial</w:t>
      </w:r>
      <w:r w:rsidR="003E0EAD" w:rsidRPr="00E869AA">
        <w:t xml:space="preserve">, </w:t>
      </w:r>
      <w:r w:rsidRPr="00E869AA">
        <w:t>1-775-</w:t>
      </w:r>
      <w:r w:rsidR="00F87E02">
        <w:t>684-0188</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015EA438" w14:textId="19E128CE" w:rsidR="00152A4E" w:rsidRDefault="0028370B">
      <w:pPr>
        <w:pStyle w:val="TOC1"/>
        <w:tabs>
          <w:tab w:val="right" w:leader="dot" w:pos="10214"/>
        </w:tabs>
        <w:rPr>
          <w:rFonts w:asciiTheme="minorHAnsi" w:eastAsiaTheme="minorEastAsia" w:hAnsiTheme="minorHAnsi" w:cstheme="minorBidi"/>
          <w:noProof/>
          <w:kern w:val="2"/>
          <w:sz w:val="22"/>
          <w:szCs w:val="22"/>
          <w14:ligatures w14:val="standardContextual"/>
        </w:rPr>
      </w:pPr>
      <w:r>
        <w:fldChar w:fldCharType="begin"/>
      </w:r>
      <w:r>
        <w:instrText xml:space="preserve"> TOC \o "1-1" \h \z \u </w:instrText>
      </w:r>
      <w:r>
        <w:fldChar w:fldCharType="separate"/>
      </w:r>
      <w:hyperlink w:anchor="_Toc156816121" w:history="1">
        <w:r w:rsidR="00152A4E" w:rsidRPr="00643657">
          <w:rPr>
            <w:rStyle w:val="Hyperlink"/>
            <w:noProof/>
          </w:rPr>
          <w:t>1.</w:t>
        </w:r>
        <w:r w:rsidR="00152A4E">
          <w:rPr>
            <w:rFonts w:asciiTheme="minorHAnsi" w:eastAsiaTheme="minorEastAsia" w:hAnsiTheme="minorHAnsi" w:cstheme="minorBidi"/>
            <w:noProof/>
            <w:kern w:val="2"/>
            <w:sz w:val="22"/>
            <w:szCs w:val="22"/>
            <w14:ligatures w14:val="standardContextual"/>
          </w:rPr>
          <w:tab/>
        </w:r>
        <w:r w:rsidR="00152A4E" w:rsidRPr="00643657">
          <w:rPr>
            <w:rStyle w:val="Hyperlink"/>
            <w:noProof/>
          </w:rPr>
          <w:t>APPLICABLE REGULATIONS GOVERNING PROCUREMENT</w:t>
        </w:r>
        <w:r w:rsidR="00152A4E">
          <w:rPr>
            <w:noProof/>
            <w:webHidden/>
          </w:rPr>
          <w:tab/>
        </w:r>
        <w:r w:rsidR="00152A4E">
          <w:rPr>
            <w:noProof/>
            <w:webHidden/>
          </w:rPr>
          <w:fldChar w:fldCharType="begin"/>
        </w:r>
        <w:r w:rsidR="00152A4E">
          <w:rPr>
            <w:noProof/>
            <w:webHidden/>
          </w:rPr>
          <w:instrText xml:space="preserve"> PAGEREF _Toc156816121 \h </w:instrText>
        </w:r>
        <w:r w:rsidR="00152A4E">
          <w:rPr>
            <w:noProof/>
            <w:webHidden/>
          </w:rPr>
        </w:r>
        <w:r w:rsidR="00152A4E">
          <w:rPr>
            <w:noProof/>
            <w:webHidden/>
          </w:rPr>
          <w:fldChar w:fldCharType="separate"/>
        </w:r>
        <w:r w:rsidR="00152A4E">
          <w:rPr>
            <w:noProof/>
            <w:webHidden/>
          </w:rPr>
          <w:t>2</w:t>
        </w:r>
        <w:r w:rsidR="00152A4E">
          <w:rPr>
            <w:noProof/>
            <w:webHidden/>
          </w:rPr>
          <w:fldChar w:fldCharType="end"/>
        </w:r>
      </w:hyperlink>
    </w:p>
    <w:p w14:paraId="26CE99C3" w14:textId="4AEC185F" w:rsidR="00152A4E"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16122" w:history="1">
        <w:r w:rsidR="00152A4E" w:rsidRPr="00643657">
          <w:rPr>
            <w:rStyle w:val="Hyperlink"/>
            <w:noProof/>
          </w:rPr>
          <w:t>2.</w:t>
        </w:r>
        <w:r w:rsidR="00152A4E">
          <w:rPr>
            <w:rFonts w:asciiTheme="minorHAnsi" w:eastAsiaTheme="minorEastAsia" w:hAnsiTheme="minorHAnsi" w:cstheme="minorBidi"/>
            <w:noProof/>
            <w:kern w:val="2"/>
            <w:sz w:val="22"/>
            <w:szCs w:val="22"/>
            <w14:ligatures w14:val="standardContextual"/>
          </w:rPr>
          <w:tab/>
        </w:r>
        <w:r w:rsidR="00152A4E" w:rsidRPr="00643657">
          <w:rPr>
            <w:rStyle w:val="Hyperlink"/>
            <w:noProof/>
          </w:rPr>
          <w:t>PROJECT OVERVIEW</w:t>
        </w:r>
        <w:r w:rsidR="00152A4E">
          <w:rPr>
            <w:noProof/>
            <w:webHidden/>
          </w:rPr>
          <w:tab/>
        </w:r>
        <w:r w:rsidR="00152A4E">
          <w:rPr>
            <w:noProof/>
            <w:webHidden/>
          </w:rPr>
          <w:fldChar w:fldCharType="begin"/>
        </w:r>
        <w:r w:rsidR="00152A4E">
          <w:rPr>
            <w:noProof/>
            <w:webHidden/>
          </w:rPr>
          <w:instrText xml:space="preserve"> PAGEREF _Toc156816122 \h </w:instrText>
        </w:r>
        <w:r w:rsidR="00152A4E">
          <w:rPr>
            <w:noProof/>
            <w:webHidden/>
          </w:rPr>
        </w:r>
        <w:r w:rsidR="00152A4E">
          <w:rPr>
            <w:noProof/>
            <w:webHidden/>
          </w:rPr>
          <w:fldChar w:fldCharType="separate"/>
        </w:r>
        <w:r w:rsidR="00152A4E">
          <w:rPr>
            <w:noProof/>
            <w:webHidden/>
          </w:rPr>
          <w:t>2</w:t>
        </w:r>
        <w:r w:rsidR="00152A4E">
          <w:rPr>
            <w:noProof/>
            <w:webHidden/>
          </w:rPr>
          <w:fldChar w:fldCharType="end"/>
        </w:r>
      </w:hyperlink>
    </w:p>
    <w:p w14:paraId="5EEDA821" w14:textId="4DB07B5E" w:rsidR="00152A4E"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16123" w:history="1">
        <w:r w:rsidR="00152A4E" w:rsidRPr="00643657">
          <w:rPr>
            <w:rStyle w:val="Hyperlink"/>
            <w:noProof/>
          </w:rPr>
          <w:t>3.</w:t>
        </w:r>
        <w:r w:rsidR="00152A4E">
          <w:rPr>
            <w:rFonts w:asciiTheme="minorHAnsi" w:eastAsiaTheme="minorEastAsia" w:hAnsiTheme="minorHAnsi" w:cstheme="minorBidi"/>
            <w:noProof/>
            <w:kern w:val="2"/>
            <w:sz w:val="22"/>
            <w:szCs w:val="22"/>
            <w14:ligatures w14:val="standardContextual"/>
          </w:rPr>
          <w:tab/>
        </w:r>
        <w:r w:rsidR="00152A4E" w:rsidRPr="00643657">
          <w:rPr>
            <w:rStyle w:val="Hyperlink"/>
            <w:noProof/>
          </w:rPr>
          <w:t>RFP AB348 Virtual Early Childhood Family Engagement Pilot Program</w:t>
        </w:r>
        <w:r w:rsidR="00152A4E">
          <w:rPr>
            <w:noProof/>
            <w:webHidden/>
          </w:rPr>
          <w:tab/>
        </w:r>
        <w:r w:rsidR="00152A4E">
          <w:rPr>
            <w:noProof/>
            <w:webHidden/>
          </w:rPr>
          <w:fldChar w:fldCharType="begin"/>
        </w:r>
        <w:r w:rsidR="00152A4E">
          <w:rPr>
            <w:noProof/>
            <w:webHidden/>
          </w:rPr>
          <w:instrText xml:space="preserve"> PAGEREF _Toc156816123 \h </w:instrText>
        </w:r>
        <w:r w:rsidR="00152A4E">
          <w:rPr>
            <w:noProof/>
            <w:webHidden/>
          </w:rPr>
        </w:r>
        <w:r w:rsidR="00152A4E">
          <w:rPr>
            <w:noProof/>
            <w:webHidden/>
          </w:rPr>
          <w:fldChar w:fldCharType="separate"/>
        </w:r>
        <w:r w:rsidR="00152A4E">
          <w:rPr>
            <w:noProof/>
            <w:webHidden/>
          </w:rPr>
          <w:t>2</w:t>
        </w:r>
        <w:r w:rsidR="00152A4E">
          <w:rPr>
            <w:noProof/>
            <w:webHidden/>
          </w:rPr>
          <w:fldChar w:fldCharType="end"/>
        </w:r>
      </w:hyperlink>
    </w:p>
    <w:p w14:paraId="5E57DA9B" w14:textId="4EBA64A0" w:rsidR="00152A4E"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16124" w:history="1">
        <w:r w:rsidR="00152A4E" w:rsidRPr="00643657">
          <w:rPr>
            <w:rStyle w:val="Hyperlink"/>
            <w:noProof/>
          </w:rPr>
          <w:t>4.</w:t>
        </w:r>
        <w:r w:rsidR="00152A4E">
          <w:rPr>
            <w:rFonts w:asciiTheme="minorHAnsi" w:eastAsiaTheme="minorEastAsia" w:hAnsiTheme="minorHAnsi" w:cstheme="minorBidi"/>
            <w:noProof/>
            <w:kern w:val="2"/>
            <w:sz w:val="22"/>
            <w:szCs w:val="22"/>
            <w14:ligatures w14:val="standardContextual"/>
          </w:rPr>
          <w:tab/>
        </w:r>
        <w:r w:rsidR="00152A4E" w:rsidRPr="00643657">
          <w:rPr>
            <w:rStyle w:val="Hyperlink"/>
            <w:noProof/>
          </w:rPr>
          <w:t>ATTACHMENTS</w:t>
        </w:r>
        <w:r w:rsidR="00152A4E">
          <w:rPr>
            <w:noProof/>
            <w:webHidden/>
          </w:rPr>
          <w:tab/>
        </w:r>
        <w:r w:rsidR="00152A4E">
          <w:rPr>
            <w:noProof/>
            <w:webHidden/>
          </w:rPr>
          <w:fldChar w:fldCharType="begin"/>
        </w:r>
        <w:r w:rsidR="00152A4E">
          <w:rPr>
            <w:noProof/>
            <w:webHidden/>
          </w:rPr>
          <w:instrText xml:space="preserve"> PAGEREF _Toc156816124 \h </w:instrText>
        </w:r>
        <w:r w:rsidR="00152A4E">
          <w:rPr>
            <w:noProof/>
            <w:webHidden/>
          </w:rPr>
        </w:r>
        <w:r w:rsidR="00152A4E">
          <w:rPr>
            <w:noProof/>
            <w:webHidden/>
          </w:rPr>
          <w:fldChar w:fldCharType="separate"/>
        </w:r>
        <w:r w:rsidR="00152A4E">
          <w:rPr>
            <w:noProof/>
            <w:webHidden/>
          </w:rPr>
          <w:t>3</w:t>
        </w:r>
        <w:r w:rsidR="00152A4E">
          <w:rPr>
            <w:noProof/>
            <w:webHidden/>
          </w:rPr>
          <w:fldChar w:fldCharType="end"/>
        </w:r>
      </w:hyperlink>
    </w:p>
    <w:p w14:paraId="6B6A61F2" w14:textId="2580F63A" w:rsidR="00152A4E"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16125" w:history="1">
        <w:r w:rsidR="00152A4E" w:rsidRPr="00643657">
          <w:rPr>
            <w:rStyle w:val="Hyperlink"/>
            <w:noProof/>
          </w:rPr>
          <w:t>5.</w:t>
        </w:r>
        <w:r w:rsidR="00152A4E">
          <w:rPr>
            <w:rFonts w:asciiTheme="minorHAnsi" w:eastAsiaTheme="minorEastAsia" w:hAnsiTheme="minorHAnsi" w:cstheme="minorBidi"/>
            <w:noProof/>
            <w:kern w:val="2"/>
            <w:sz w:val="22"/>
            <w:szCs w:val="22"/>
            <w14:ligatures w14:val="standardContextual"/>
          </w:rPr>
          <w:tab/>
        </w:r>
        <w:r w:rsidR="00152A4E" w:rsidRPr="00643657">
          <w:rPr>
            <w:rStyle w:val="Hyperlink"/>
            <w:noProof/>
          </w:rPr>
          <w:t>TIMELINE</w:t>
        </w:r>
        <w:r w:rsidR="00152A4E">
          <w:rPr>
            <w:noProof/>
            <w:webHidden/>
          </w:rPr>
          <w:tab/>
        </w:r>
        <w:r w:rsidR="00152A4E">
          <w:rPr>
            <w:noProof/>
            <w:webHidden/>
          </w:rPr>
          <w:fldChar w:fldCharType="begin"/>
        </w:r>
        <w:r w:rsidR="00152A4E">
          <w:rPr>
            <w:noProof/>
            <w:webHidden/>
          </w:rPr>
          <w:instrText xml:space="preserve"> PAGEREF _Toc156816125 \h </w:instrText>
        </w:r>
        <w:r w:rsidR="00152A4E">
          <w:rPr>
            <w:noProof/>
            <w:webHidden/>
          </w:rPr>
        </w:r>
        <w:r w:rsidR="00152A4E">
          <w:rPr>
            <w:noProof/>
            <w:webHidden/>
          </w:rPr>
          <w:fldChar w:fldCharType="separate"/>
        </w:r>
        <w:r w:rsidR="00152A4E">
          <w:rPr>
            <w:noProof/>
            <w:webHidden/>
          </w:rPr>
          <w:t>3</w:t>
        </w:r>
        <w:r w:rsidR="00152A4E">
          <w:rPr>
            <w:noProof/>
            <w:webHidden/>
          </w:rPr>
          <w:fldChar w:fldCharType="end"/>
        </w:r>
      </w:hyperlink>
    </w:p>
    <w:p w14:paraId="6B3C617F" w14:textId="08207EDE" w:rsidR="00152A4E"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16126" w:history="1">
        <w:r w:rsidR="00152A4E" w:rsidRPr="00643657">
          <w:rPr>
            <w:rStyle w:val="Hyperlink"/>
            <w:noProof/>
          </w:rPr>
          <w:t>6.</w:t>
        </w:r>
        <w:r w:rsidR="00152A4E">
          <w:rPr>
            <w:rFonts w:asciiTheme="minorHAnsi" w:eastAsiaTheme="minorEastAsia" w:hAnsiTheme="minorHAnsi" w:cstheme="minorBidi"/>
            <w:noProof/>
            <w:kern w:val="2"/>
            <w:sz w:val="22"/>
            <w:szCs w:val="22"/>
            <w14:ligatures w14:val="standardContextual"/>
          </w:rPr>
          <w:tab/>
        </w:r>
        <w:r w:rsidR="00152A4E" w:rsidRPr="00643657">
          <w:rPr>
            <w:rStyle w:val="Hyperlink"/>
            <w:noProof/>
          </w:rPr>
          <w:t>EVALUATION</w:t>
        </w:r>
        <w:r w:rsidR="00152A4E">
          <w:rPr>
            <w:noProof/>
            <w:webHidden/>
          </w:rPr>
          <w:tab/>
        </w:r>
        <w:r w:rsidR="00152A4E">
          <w:rPr>
            <w:noProof/>
            <w:webHidden/>
          </w:rPr>
          <w:fldChar w:fldCharType="begin"/>
        </w:r>
        <w:r w:rsidR="00152A4E">
          <w:rPr>
            <w:noProof/>
            <w:webHidden/>
          </w:rPr>
          <w:instrText xml:space="preserve"> PAGEREF _Toc156816126 \h </w:instrText>
        </w:r>
        <w:r w:rsidR="00152A4E">
          <w:rPr>
            <w:noProof/>
            <w:webHidden/>
          </w:rPr>
        </w:r>
        <w:r w:rsidR="00152A4E">
          <w:rPr>
            <w:noProof/>
            <w:webHidden/>
          </w:rPr>
          <w:fldChar w:fldCharType="separate"/>
        </w:r>
        <w:r w:rsidR="00152A4E">
          <w:rPr>
            <w:noProof/>
            <w:webHidden/>
          </w:rPr>
          <w:t>4</w:t>
        </w:r>
        <w:r w:rsidR="00152A4E">
          <w:rPr>
            <w:noProof/>
            <w:webHidden/>
          </w:rPr>
          <w:fldChar w:fldCharType="end"/>
        </w:r>
      </w:hyperlink>
    </w:p>
    <w:p w14:paraId="06752439" w14:textId="2A23BD46" w:rsidR="00152A4E"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16127" w:history="1">
        <w:r w:rsidR="00152A4E" w:rsidRPr="00643657">
          <w:rPr>
            <w:rStyle w:val="Hyperlink"/>
            <w:noProof/>
          </w:rPr>
          <w:t>7.</w:t>
        </w:r>
        <w:r w:rsidR="00152A4E">
          <w:rPr>
            <w:rFonts w:asciiTheme="minorHAnsi" w:eastAsiaTheme="minorEastAsia" w:hAnsiTheme="minorHAnsi" w:cstheme="minorBidi"/>
            <w:noProof/>
            <w:kern w:val="2"/>
            <w:sz w:val="22"/>
            <w:szCs w:val="22"/>
            <w14:ligatures w14:val="standardContextual"/>
          </w:rPr>
          <w:tab/>
        </w:r>
        <w:r w:rsidR="00152A4E" w:rsidRPr="00643657">
          <w:rPr>
            <w:rStyle w:val="Hyperlink"/>
            <w:noProof/>
          </w:rPr>
          <w:t>MANDATORY MINIMUM REQUIREMENTS</w:t>
        </w:r>
        <w:r w:rsidR="00152A4E">
          <w:rPr>
            <w:noProof/>
            <w:webHidden/>
          </w:rPr>
          <w:tab/>
        </w:r>
        <w:r w:rsidR="00152A4E">
          <w:rPr>
            <w:noProof/>
            <w:webHidden/>
          </w:rPr>
          <w:fldChar w:fldCharType="begin"/>
        </w:r>
        <w:r w:rsidR="00152A4E">
          <w:rPr>
            <w:noProof/>
            <w:webHidden/>
          </w:rPr>
          <w:instrText xml:space="preserve"> PAGEREF _Toc156816127 \h </w:instrText>
        </w:r>
        <w:r w:rsidR="00152A4E">
          <w:rPr>
            <w:noProof/>
            <w:webHidden/>
          </w:rPr>
        </w:r>
        <w:r w:rsidR="00152A4E">
          <w:rPr>
            <w:noProof/>
            <w:webHidden/>
          </w:rPr>
          <w:fldChar w:fldCharType="separate"/>
        </w:r>
        <w:r w:rsidR="00152A4E">
          <w:rPr>
            <w:noProof/>
            <w:webHidden/>
          </w:rPr>
          <w:t>5</w:t>
        </w:r>
        <w:r w:rsidR="00152A4E">
          <w:rPr>
            <w:noProof/>
            <w:webHidden/>
          </w:rPr>
          <w:fldChar w:fldCharType="end"/>
        </w:r>
      </w:hyperlink>
    </w:p>
    <w:p w14:paraId="56FB6583" w14:textId="7B8C7550" w:rsidR="00152A4E"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16128" w:history="1">
        <w:r w:rsidR="00152A4E" w:rsidRPr="00643657">
          <w:rPr>
            <w:rStyle w:val="Hyperlink"/>
            <w:noProof/>
          </w:rPr>
          <w:t>8.</w:t>
        </w:r>
        <w:r w:rsidR="00152A4E">
          <w:rPr>
            <w:rFonts w:asciiTheme="minorHAnsi" w:eastAsiaTheme="minorEastAsia" w:hAnsiTheme="minorHAnsi" w:cstheme="minorBidi"/>
            <w:noProof/>
            <w:kern w:val="2"/>
            <w:sz w:val="22"/>
            <w:szCs w:val="22"/>
            <w14:ligatures w14:val="standardContextual"/>
          </w:rPr>
          <w:tab/>
        </w:r>
        <w:r w:rsidR="00152A4E" w:rsidRPr="00643657">
          <w:rPr>
            <w:rStyle w:val="Hyperlink"/>
            <w:noProof/>
          </w:rPr>
          <w:t>CRITICAL ITEMS</w:t>
        </w:r>
        <w:r w:rsidR="00152A4E">
          <w:rPr>
            <w:noProof/>
            <w:webHidden/>
          </w:rPr>
          <w:tab/>
        </w:r>
        <w:r w:rsidR="00152A4E">
          <w:rPr>
            <w:noProof/>
            <w:webHidden/>
          </w:rPr>
          <w:fldChar w:fldCharType="begin"/>
        </w:r>
        <w:r w:rsidR="00152A4E">
          <w:rPr>
            <w:noProof/>
            <w:webHidden/>
          </w:rPr>
          <w:instrText xml:space="preserve"> PAGEREF _Toc156816128 \h </w:instrText>
        </w:r>
        <w:r w:rsidR="00152A4E">
          <w:rPr>
            <w:noProof/>
            <w:webHidden/>
          </w:rPr>
        </w:r>
        <w:r w:rsidR="00152A4E">
          <w:rPr>
            <w:noProof/>
            <w:webHidden/>
          </w:rPr>
          <w:fldChar w:fldCharType="separate"/>
        </w:r>
        <w:r w:rsidR="00152A4E">
          <w:rPr>
            <w:noProof/>
            <w:webHidden/>
          </w:rPr>
          <w:t>5</w:t>
        </w:r>
        <w:r w:rsidR="00152A4E">
          <w:rPr>
            <w:noProof/>
            <w:webHidden/>
          </w:rPr>
          <w:fldChar w:fldCharType="end"/>
        </w:r>
      </w:hyperlink>
    </w:p>
    <w:p w14:paraId="05724562" w14:textId="2EA76D5C" w:rsidR="00152A4E"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16129" w:history="1">
        <w:r w:rsidR="00152A4E" w:rsidRPr="00643657">
          <w:rPr>
            <w:rStyle w:val="Hyperlink"/>
            <w:noProof/>
          </w:rPr>
          <w:t>9.</w:t>
        </w:r>
        <w:r w:rsidR="00152A4E">
          <w:rPr>
            <w:rFonts w:asciiTheme="minorHAnsi" w:eastAsiaTheme="minorEastAsia" w:hAnsiTheme="minorHAnsi" w:cstheme="minorBidi"/>
            <w:noProof/>
            <w:kern w:val="2"/>
            <w:sz w:val="22"/>
            <w:szCs w:val="22"/>
            <w14:ligatures w14:val="standardContextual"/>
          </w:rPr>
          <w:tab/>
        </w:r>
        <w:r w:rsidR="00152A4E" w:rsidRPr="00643657">
          <w:rPr>
            <w:rStyle w:val="Hyperlink"/>
            <w:noProof/>
          </w:rPr>
          <w:t>SUBMISSION CHECKLIST</w:t>
        </w:r>
        <w:r w:rsidR="00152A4E">
          <w:rPr>
            <w:noProof/>
            <w:webHidden/>
          </w:rPr>
          <w:tab/>
        </w:r>
        <w:r w:rsidR="00152A4E">
          <w:rPr>
            <w:noProof/>
            <w:webHidden/>
          </w:rPr>
          <w:fldChar w:fldCharType="begin"/>
        </w:r>
        <w:r w:rsidR="00152A4E">
          <w:rPr>
            <w:noProof/>
            <w:webHidden/>
          </w:rPr>
          <w:instrText xml:space="preserve"> PAGEREF _Toc156816129 \h </w:instrText>
        </w:r>
        <w:r w:rsidR="00152A4E">
          <w:rPr>
            <w:noProof/>
            <w:webHidden/>
          </w:rPr>
        </w:r>
        <w:r w:rsidR="00152A4E">
          <w:rPr>
            <w:noProof/>
            <w:webHidden/>
          </w:rPr>
          <w:fldChar w:fldCharType="separate"/>
        </w:r>
        <w:r w:rsidR="00152A4E">
          <w:rPr>
            <w:noProof/>
            <w:webHidden/>
          </w:rPr>
          <w:t>7</w:t>
        </w:r>
        <w:r w:rsidR="00152A4E">
          <w:rPr>
            <w:noProof/>
            <w:webHidden/>
          </w:rPr>
          <w:fldChar w:fldCharType="end"/>
        </w:r>
      </w:hyperlink>
    </w:p>
    <w:p w14:paraId="1069BF31" w14:textId="0BDC7E92"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56816121"/>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56816122"/>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120A2BB4" w:rsidR="001D44B2" w:rsidRPr="00E07DDD" w:rsidRDefault="001D44B2" w:rsidP="00B05314">
      <w:pPr>
        <w:pStyle w:val="Heading2"/>
      </w:pPr>
      <w:r w:rsidRPr="00E07DDD">
        <w:t>The State of Nevada Purchasing Division</w:t>
      </w:r>
      <w:r w:rsidR="00262766" w:rsidRPr="00E07DDD">
        <w:t xml:space="preserve">, on behalf of </w:t>
      </w:r>
      <w:r w:rsidR="001B3FC7">
        <w:t>the Division of Welfare and Supportive Services</w:t>
      </w:r>
      <w:r w:rsidRPr="00E07DDD">
        <w:t xml:space="preserve"> is seeking proposals from qualified vendors </w:t>
      </w:r>
      <w:r w:rsidRPr="001B3FC7">
        <w:t>to</w:t>
      </w:r>
      <w:r w:rsidR="001B3FC7" w:rsidRPr="001B3FC7">
        <w:rPr>
          <w:color w:val="000000"/>
          <w:shd w:val="clear" w:color="auto" w:fill="FFFFFF"/>
        </w:rPr>
        <w:t xml:space="preserve"> create a plan to recruit parents, guardians and foster parents of children who are eligible to enter Kindergarten for the next school year who are from diverse backgrounds and all geographic areas of the State to participate in the Program</w:t>
      </w:r>
      <w:r w:rsidR="001B3FC7">
        <w:rPr>
          <w:color w:val="000000"/>
          <w:shd w:val="clear" w:color="auto" w:fill="FFFFFF"/>
        </w:rPr>
        <w:t xml:space="preserve">, </w:t>
      </w:r>
      <w:r w:rsidR="00BB56AE" w:rsidRPr="00E07DDD">
        <w:t>as described in the scope of work</w:t>
      </w:r>
      <w:r w:rsidR="00D85839" w:rsidRPr="00E07DDD">
        <w:t xml:space="preserve"> and attachments</w:t>
      </w:r>
      <w:r w:rsidRPr="00E07DDD">
        <w:t>.</w:t>
      </w:r>
    </w:p>
    <w:p w14:paraId="306B7618" w14:textId="77777777" w:rsidR="001D44B2" w:rsidRPr="00B66FFF" w:rsidRDefault="001D44B2" w:rsidP="00C371BD"/>
    <w:p w14:paraId="34838036" w14:textId="33CEA7BA" w:rsidR="002118A9" w:rsidRPr="00B66FFF" w:rsidRDefault="001D44B2" w:rsidP="00C371BD">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proofErr w:type="gramStart"/>
      <w:r w:rsidR="001B3FC7">
        <w:t>Division</w:t>
      </w:r>
      <w:proofErr w:type="gramEnd"/>
      <w:r w:rsidR="001B3FC7">
        <w:t xml:space="preserve"> of Welfare and Supportive Services</w:t>
      </w:r>
      <w:r w:rsidR="001B3FC7" w:rsidRPr="00E07DDD">
        <w:t xml:space="preserve"> </w:t>
      </w:r>
      <w:r w:rsidRPr="00E07DDD">
        <w:t>shall administer</w:t>
      </w:r>
      <w:r w:rsidR="001B3FC7">
        <w:t xml:space="preserve"> a</w:t>
      </w:r>
      <w:r w:rsidRPr="00E07DDD">
        <w:t xml:space="preserve"> contract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Examiners approva</w:t>
      </w:r>
      <w:r w:rsidR="001E28F7">
        <w:t>l.</w:t>
      </w:r>
    </w:p>
    <w:p w14:paraId="458444A1" w14:textId="77777777" w:rsidR="00152A4E" w:rsidRDefault="00152A4E" w:rsidP="00152A4E">
      <w:pPr>
        <w:jc w:val="center"/>
      </w:pPr>
    </w:p>
    <w:p w14:paraId="7E49A8DB" w14:textId="77777777" w:rsidR="00152A4E" w:rsidRPr="007347EE" w:rsidRDefault="00152A4E" w:rsidP="00152A4E">
      <w:pPr>
        <w:pStyle w:val="Heading1"/>
      </w:pPr>
      <w:bookmarkStart w:id="6" w:name="_Toc156816123"/>
      <w:r w:rsidRPr="007347EE">
        <w:t>RFP AB348 Virtual Early Childhood Family Engagement Pilot Program</w:t>
      </w:r>
      <w:bookmarkEnd w:id="6"/>
    </w:p>
    <w:p w14:paraId="6ADFC7A0" w14:textId="77777777" w:rsidR="00152A4E" w:rsidRDefault="00152A4E" w:rsidP="00152A4E">
      <w:pPr>
        <w:jc w:val="center"/>
      </w:pPr>
    </w:p>
    <w:p w14:paraId="25FA3EE3" w14:textId="77777777" w:rsidR="00152A4E" w:rsidRPr="000767C4" w:rsidRDefault="00152A4E" w:rsidP="00152A4E">
      <w:pPr>
        <w:pStyle w:val="Heading2"/>
      </w:pPr>
      <w:r w:rsidRPr="000767C4">
        <w:t>OVERVIEW</w:t>
      </w:r>
    </w:p>
    <w:p w14:paraId="0C4B4463" w14:textId="77777777" w:rsidR="00152A4E" w:rsidRPr="000767C4" w:rsidRDefault="00152A4E" w:rsidP="00152A4E"/>
    <w:p w14:paraId="3E8B4D1A" w14:textId="77777777" w:rsidR="00152A4E" w:rsidRPr="000767C4" w:rsidRDefault="00152A4E" w:rsidP="00152A4E">
      <w:pPr>
        <w:pStyle w:val="Heading3"/>
      </w:pPr>
      <w:r w:rsidRPr="000767C4">
        <w:t xml:space="preserve">Assembly Bill (AB) 348 creating the Virtual Early Childhood Family Engagement Pilot Program was passed during the 2023 Session of the Nevada Legislature. </w:t>
      </w:r>
    </w:p>
    <w:p w14:paraId="0119AEB3" w14:textId="77777777" w:rsidR="00152A4E" w:rsidRPr="000767C4" w:rsidRDefault="00152A4E" w:rsidP="00152A4E">
      <w:pPr>
        <w:pStyle w:val="Heading3"/>
      </w:pPr>
      <w:r w:rsidRPr="000767C4">
        <w:t xml:space="preserve">Per the requirements listed in AB348, the Nevada Department of Health and Human Services (DHHS) Division of Welfare and Supportive Services (DWSS) is seeking proposals from community organizations that are recognized as exempt under section 501 (c)(3) of the Internal Revenue Code, 26 U.S.C. 501(c)(3) and are qualified to facilitate and administer a virtual Early Childhood Family Engagement Pilot Program to assist parents, guardians, foster parents, and children in the transition into elementary education.  </w:t>
      </w:r>
    </w:p>
    <w:p w14:paraId="514FAABF" w14:textId="77777777" w:rsidR="00152A4E" w:rsidRDefault="00152A4E" w:rsidP="00152A4E">
      <w:pPr>
        <w:pStyle w:val="Heading3"/>
      </w:pPr>
      <w:r w:rsidRPr="000767C4">
        <w:t>This program will serve children who will be eligible to enter kindergarten for the next school year including, without limitation, children:</w:t>
      </w:r>
    </w:p>
    <w:p w14:paraId="7856312F" w14:textId="77777777" w:rsidR="00152A4E" w:rsidRPr="000767C4" w:rsidRDefault="00152A4E" w:rsidP="00152A4E">
      <w:pPr>
        <w:pStyle w:val="Heading3"/>
        <w:numPr>
          <w:ilvl w:val="0"/>
          <w:numId w:val="0"/>
        </w:numPr>
        <w:ind w:left="720"/>
      </w:pPr>
    </w:p>
    <w:p w14:paraId="1DA9CE8A" w14:textId="77777777" w:rsidR="00152A4E" w:rsidRPr="000767C4" w:rsidRDefault="00152A4E" w:rsidP="00152A4E">
      <w:pPr>
        <w:pStyle w:val="Heading4"/>
      </w:pPr>
      <w:r w:rsidRPr="000767C4">
        <w:t>Whose household has an income which is not more than 200 percent of the federally designated level signifying poverty</w:t>
      </w:r>
      <w:r>
        <w:t>.</w:t>
      </w:r>
    </w:p>
    <w:p w14:paraId="16653E5B" w14:textId="77777777" w:rsidR="00152A4E" w:rsidRPr="000767C4" w:rsidRDefault="00152A4E" w:rsidP="00152A4E">
      <w:pPr>
        <w:pStyle w:val="Heading4"/>
      </w:pPr>
      <w:r w:rsidRPr="000767C4">
        <w:t>Who are in the foster care system; or</w:t>
      </w:r>
    </w:p>
    <w:p w14:paraId="4515E1B4" w14:textId="77777777" w:rsidR="00152A4E" w:rsidRPr="000767C4" w:rsidRDefault="00152A4E" w:rsidP="00152A4E">
      <w:pPr>
        <w:pStyle w:val="Heading4"/>
      </w:pPr>
      <w:r w:rsidRPr="000767C4">
        <w:t>Who reside in rural areas of this State.</w:t>
      </w:r>
    </w:p>
    <w:p w14:paraId="73809C84" w14:textId="77777777" w:rsidR="00152A4E" w:rsidRDefault="00152A4E" w:rsidP="00152A4E">
      <w:pPr>
        <w:pStyle w:val="Heading3"/>
      </w:pPr>
      <w:r w:rsidRPr="000767C4">
        <w:t>The chosen vendor will:</w:t>
      </w:r>
    </w:p>
    <w:p w14:paraId="280163E6" w14:textId="77777777" w:rsidR="00152A4E" w:rsidRPr="000767C4" w:rsidRDefault="00152A4E" w:rsidP="00152A4E">
      <w:pPr>
        <w:pStyle w:val="Heading3"/>
        <w:numPr>
          <w:ilvl w:val="0"/>
          <w:numId w:val="0"/>
        </w:numPr>
        <w:ind w:left="720"/>
      </w:pPr>
    </w:p>
    <w:p w14:paraId="5862306A" w14:textId="77777777" w:rsidR="00152A4E" w:rsidRPr="000767C4" w:rsidRDefault="00152A4E" w:rsidP="00152A4E">
      <w:pPr>
        <w:pStyle w:val="Heading4"/>
      </w:pPr>
      <w:r w:rsidRPr="000767C4">
        <w:t>Provide a computer-based solution to facilitate and administer a virtual Early Childhood Family Engagement Pilot Program.</w:t>
      </w:r>
    </w:p>
    <w:p w14:paraId="49E845BF" w14:textId="77777777" w:rsidR="00152A4E" w:rsidRPr="000767C4" w:rsidRDefault="00152A4E" w:rsidP="00152A4E">
      <w:pPr>
        <w:pStyle w:val="Heading4"/>
      </w:pPr>
      <w:r w:rsidRPr="000767C4">
        <w:t>Create a plan to recruit parents, guardians and foster parents of children who are eligible to enter kindergarten for the next school year throughout the State to participate in the Program.</w:t>
      </w:r>
    </w:p>
    <w:p w14:paraId="6EC89829" w14:textId="77777777" w:rsidR="00152A4E" w:rsidRPr="000767C4" w:rsidRDefault="00152A4E" w:rsidP="00152A4E">
      <w:pPr>
        <w:pStyle w:val="Heading4"/>
      </w:pPr>
      <w:r w:rsidRPr="000767C4">
        <w:t>Provide programming in reading, math, and science to participating children and their parents, guardians, or foster parents in their residences through computers; and</w:t>
      </w:r>
    </w:p>
    <w:p w14:paraId="20824CB1" w14:textId="77777777" w:rsidR="00152A4E" w:rsidRPr="000767C4" w:rsidRDefault="00152A4E" w:rsidP="00152A4E">
      <w:pPr>
        <w:pStyle w:val="Heading4"/>
      </w:pPr>
      <w:r w:rsidRPr="000767C4">
        <w:t>Provide the parents, guardians and foster parents of children participating in the Program with information concerning relevant government programs.</w:t>
      </w:r>
    </w:p>
    <w:p w14:paraId="41C4D614" w14:textId="77777777" w:rsidR="00152A4E" w:rsidRDefault="00152A4E" w:rsidP="00152A4E">
      <w:pPr>
        <w:pStyle w:val="Heading4"/>
      </w:pPr>
      <w:r w:rsidRPr="000767C4">
        <w:t>Provide a final report according to the requirements in AB348 Section 7.</w:t>
      </w:r>
    </w:p>
    <w:p w14:paraId="37558473" w14:textId="77777777" w:rsidR="00152A4E" w:rsidRPr="000767C4" w:rsidRDefault="00152A4E" w:rsidP="00152A4E">
      <w:pPr>
        <w:pStyle w:val="Heading4"/>
        <w:numPr>
          <w:ilvl w:val="0"/>
          <w:numId w:val="0"/>
        </w:numPr>
        <w:ind w:left="1080"/>
      </w:pPr>
    </w:p>
    <w:p w14:paraId="66C6F8AE" w14:textId="77777777" w:rsidR="00152A4E" w:rsidRDefault="00152A4E" w:rsidP="00152A4E">
      <w:pPr>
        <w:pStyle w:val="Heading3"/>
      </w:pPr>
      <w:r w:rsidRPr="000767C4">
        <w:t>The purposes of the Program are to:</w:t>
      </w:r>
    </w:p>
    <w:p w14:paraId="7A3F214B" w14:textId="77777777" w:rsidR="00152A4E" w:rsidRPr="000767C4" w:rsidRDefault="00152A4E" w:rsidP="00152A4E">
      <w:pPr>
        <w:pStyle w:val="Heading3"/>
        <w:numPr>
          <w:ilvl w:val="0"/>
          <w:numId w:val="0"/>
        </w:numPr>
        <w:ind w:left="720"/>
      </w:pPr>
    </w:p>
    <w:p w14:paraId="62ED44A3" w14:textId="77777777" w:rsidR="00152A4E" w:rsidRPr="000767C4" w:rsidRDefault="00152A4E" w:rsidP="00152A4E">
      <w:pPr>
        <w:pStyle w:val="Heading4"/>
      </w:pPr>
      <w:r w:rsidRPr="000767C4">
        <w:t>Provide training and coaching to empower parents and guardians of young children in the education of their child; and</w:t>
      </w:r>
    </w:p>
    <w:p w14:paraId="436F0DF0" w14:textId="77777777" w:rsidR="00152A4E" w:rsidRPr="000767C4" w:rsidRDefault="00152A4E" w:rsidP="00152A4E">
      <w:pPr>
        <w:pStyle w:val="Heading4"/>
      </w:pPr>
      <w:r w:rsidRPr="000767C4">
        <w:lastRenderedPageBreak/>
        <w:t>Increase the readiness of children for kindergarten in every geographic region in this State.</w:t>
      </w:r>
    </w:p>
    <w:p w14:paraId="1676792C" w14:textId="77777777" w:rsidR="00152A4E" w:rsidRPr="000767C4" w:rsidRDefault="00152A4E" w:rsidP="00152A4E">
      <w:pPr>
        <w:pStyle w:val="ListParagraph"/>
        <w:ind w:left="1368"/>
      </w:pPr>
    </w:p>
    <w:p w14:paraId="5A133D50" w14:textId="77777777" w:rsidR="00152A4E" w:rsidRPr="000767C4" w:rsidRDefault="00152A4E" w:rsidP="00152A4E">
      <w:pPr>
        <w:pStyle w:val="Heading2"/>
      </w:pPr>
      <w:r w:rsidRPr="000767C4">
        <w:t xml:space="preserve">GOALS AND OBJECTIVES   </w:t>
      </w:r>
    </w:p>
    <w:p w14:paraId="2F2405F9" w14:textId="77777777" w:rsidR="00152A4E" w:rsidRPr="000767C4" w:rsidRDefault="00152A4E" w:rsidP="00152A4E"/>
    <w:p w14:paraId="1405E81E" w14:textId="77777777" w:rsidR="00152A4E" w:rsidRPr="000767C4" w:rsidRDefault="00152A4E" w:rsidP="00152A4E">
      <w:pPr>
        <w:pStyle w:val="Heading3"/>
      </w:pPr>
      <w:r w:rsidRPr="000767C4">
        <w:t>This Virtual Early Childhood Family Engagement Pilot Program must aid parents, guardians, and foster parents to ensure qualifying young children statewide are provided with developmental opportunities and routine experiences to help prepare families for the school-entry transition promoting consistency and routine.</w:t>
      </w:r>
    </w:p>
    <w:p w14:paraId="41A68564" w14:textId="77777777" w:rsidR="00152A4E" w:rsidRPr="000767C4" w:rsidRDefault="00152A4E" w:rsidP="00152A4E">
      <w:pPr>
        <w:pStyle w:val="Heading3"/>
      </w:pPr>
      <w:r w:rsidRPr="000767C4">
        <w:t>The Virtual Early Childhood Family Engagement Pilot Program must develop and provide enrolled children and their parents, guardians, and foster parents early education programming in their homes through virtual means via the installation of equipment such as computers or similar devices and internet service in homes if the residence lacks such a device or service.</w:t>
      </w:r>
    </w:p>
    <w:p w14:paraId="2C58138A" w14:textId="77777777" w:rsidR="00152A4E" w:rsidRPr="000767C4" w:rsidRDefault="00152A4E" w:rsidP="00152A4E">
      <w:pPr>
        <w:pStyle w:val="Heading3"/>
      </w:pPr>
      <w:r w:rsidRPr="000767C4">
        <w:t>The Virtual Early Childhood Family Engagement Pilot Program must effectively engage the parents, guardians and foster parents who participate in the Program to empower them in the education of their children and provide information concerning relevant government services and resources available to them.</w:t>
      </w:r>
    </w:p>
    <w:p w14:paraId="49F2502D" w14:textId="77777777" w:rsidR="00152A4E" w:rsidRPr="000767C4" w:rsidRDefault="00152A4E" w:rsidP="00152A4E">
      <w:pPr>
        <w:pStyle w:val="Heading3"/>
      </w:pPr>
      <w:r w:rsidRPr="000767C4">
        <w:t xml:space="preserve">The chosen vendor must submit quantitative and qualitative data to the Agency that meets the requirements of AB348 Section </w:t>
      </w:r>
      <w:proofErr w:type="gramStart"/>
      <w:r w:rsidRPr="000767C4">
        <w:t>7</w:t>
      </w:r>
      <w:proofErr w:type="gramEnd"/>
      <w:r w:rsidRPr="000767C4">
        <w:t xml:space="preserve"> and which demonstrates the effectiveness of the program at improving the abilities of a child in reading, writing and mathematics and kindergarten readiness of the children participating in the Program.</w:t>
      </w:r>
    </w:p>
    <w:p w14:paraId="06E976EE" w14:textId="77777777" w:rsidR="00152A4E" w:rsidRPr="00B66FFF" w:rsidRDefault="00152A4E" w:rsidP="00C371BD"/>
    <w:p w14:paraId="1764AA9F" w14:textId="77777777" w:rsidR="00104A2B" w:rsidRPr="00B66FFF" w:rsidRDefault="00104A2B" w:rsidP="00A33A03">
      <w:pPr>
        <w:pStyle w:val="Heading1"/>
      </w:pPr>
      <w:bookmarkStart w:id="7" w:name="_Toc70363822"/>
      <w:bookmarkStart w:id="8" w:name="_Toc70367357"/>
      <w:bookmarkStart w:id="9" w:name="_Toc156816124"/>
      <w:bookmarkStart w:id="10" w:name="_Toc31721213"/>
      <w:bookmarkStart w:id="11" w:name="_Toc64377102"/>
      <w:bookmarkStart w:id="12" w:name="_Toc64991541"/>
      <w:bookmarkStart w:id="13" w:name="_Toc65138426"/>
      <w:bookmarkStart w:id="14" w:name="_Toc66176034"/>
      <w:bookmarkStart w:id="15" w:name="_Toc70363819"/>
      <w:bookmarkStart w:id="16" w:name="_Toc70367354"/>
      <w:bookmarkStart w:id="17" w:name="_Toc70363817"/>
      <w:bookmarkStart w:id="18" w:name="_Toc70367352"/>
      <w:r w:rsidRPr="00B66FFF">
        <w:t>ATTACHMENTS</w:t>
      </w:r>
      <w:bookmarkEnd w:id="7"/>
      <w:bookmarkEnd w:id="8"/>
      <w:bookmarkEnd w:id="9"/>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0E4BC4DA" w14:textId="499D3B6F" w:rsidR="009C2A85" w:rsidRDefault="00104A2B" w:rsidP="00FE2E00">
      <w:pPr>
        <w:pStyle w:val="Heading3"/>
      </w:pPr>
      <w:r w:rsidRPr="00B66FFF">
        <w:t>Terms and Conditions</w:t>
      </w:r>
      <w:r>
        <w:t xml:space="preserve"> for Service</w:t>
      </w:r>
      <w:r w:rsidR="00FE2E00">
        <w:t>s</w:t>
      </w:r>
    </w:p>
    <w:p w14:paraId="08E100E2" w14:textId="052E3E69" w:rsidR="00C43D17" w:rsidRDefault="00C43D17" w:rsidP="00917638">
      <w:pPr>
        <w:pStyle w:val="Heading3"/>
      </w:pPr>
      <w:r>
        <w:t>AB348</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Default="00104A2B" w:rsidP="00B05314">
      <w:pPr>
        <w:pStyle w:val="Heading2"/>
      </w:pPr>
      <w:r w:rsidRPr="00E07DDD">
        <w:t>PROPOSAL ATTACHMENTS. To be completed and returned.</w:t>
      </w:r>
    </w:p>
    <w:p w14:paraId="0AB94B0D" w14:textId="77777777" w:rsidR="00E136FB" w:rsidRPr="00E136FB" w:rsidRDefault="00E136FB" w:rsidP="00E136FB"/>
    <w:p w14:paraId="3B008438" w14:textId="58F4344F" w:rsidR="00104A2B" w:rsidRPr="00B66FFF" w:rsidRDefault="00E136FB" w:rsidP="00104A2B">
      <w:pPr>
        <w:pStyle w:val="Heading3"/>
      </w:pPr>
      <w:r>
        <w:t>Scope of Work</w:t>
      </w:r>
    </w:p>
    <w:p w14:paraId="2E7FD3CE" w14:textId="77777777" w:rsidR="00307E07" w:rsidRPr="009C2A85" w:rsidRDefault="00307E07" w:rsidP="00307E07">
      <w:pPr>
        <w:pStyle w:val="Heading3"/>
      </w:pPr>
      <w:r w:rsidRPr="009C2A85">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19" w:name="_Toc156816125"/>
      <w:r w:rsidRPr="00111CB9">
        <w:t>TIMELINE</w:t>
      </w:r>
      <w:bookmarkEnd w:id="10"/>
      <w:bookmarkEnd w:id="11"/>
      <w:bookmarkEnd w:id="12"/>
      <w:bookmarkEnd w:id="13"/>
      <w:bookmarkEnd w:id="14"/>
      <w:bookmarkEnd w:id="15"/>
      <w:bookmarkEnd w:id="16"/>
      <w:bookmarkEnd w:id="19"/>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3867A7D2" w:rsidR="000A5780" w:rsidRPr="009B21A9" w:rsidRDefault="000A5780" w:rsidP="009B21A9">
      <w:pPr>
        <w:pStyle w:val="Heading4"/>
      </w:pPr>
      <w:r w:rsidRPr="009B21A9">
        <w:t>Deadline for Questions</w:t>
      </w:r>
      <w:r w:rsidRPr="009B21A9">
        <w:tab/>
        <w:t xml:space="preserve">No later than 5:00 pm on </w:t>
      </w:r>
      <w:r w:rsidR="00DA54A6">
        <w:t>0</w:t>
      </w:r>
      <w:r w:rsidR="00DB4504">
        <w:t>2</w:t>
      </w:r>
      <w:r w:rsidR="00DA54A6">
        <w:t>/</w:t>
      </w:r>
      <w:r w:rsidR="00DB4504">
        <w:t>07</w:t>
      </w:r>
      <w:r w:rsidR="00DA54A6">
        <w:t>/2024</w:t>
      </w:r>
    </w:p>
    <w:p w14:paraId="3743F8DD" w14:textId="1C4F845B" w:rsidR="000A5780" w:rsidRPr="009B21A9" w:rsidRDefault="000A5780" w:rsidP="009B21A9">
      <w:pPr>
        <w:pStyle w:val="Heading4"/>
      </w:pPr>
      <w:r w:rsidRPr="009B21A9">
        <w:t>Answers Posted</w:t>
      </w:r>
      <w:r w:rsidRPr="009B21A9">
        <w:tab/>
        <w:t xml:space="preserve">On or about </w:t>
      </w:r>
      <w:r w:rsidR="00DA54A6">
        <w:t>0</w:t>
      </w:r>
      <w:r w:rsidR="00DB4504">
        <w:t>2</w:t>
      </w:r>
      <w:r w:rsidR="00DA54A6">
        <w:t>/</w:t>
      </w:r>
      <w:r w:rsidR="00DB4504">
        <w:t>14</w:t>
      </w:r>
      <w:r w:rsidR="00DA54A6">
        <w:t>/2024</w:t>
      </w:r>
    </w:p>
    <w:p w14:paraId="45AEFC31" w14:textId="5449798E" w:rsidR="000A5780" w:rsidRPr="009B21A9" w:rsidRDefault="000A5780" w:rsidP="009B21A9">
      <w:pPr>
        <w:pStyle w:val="Heading4"/>
      </w:pPr>
      <w:r w:rsidRPr="009B21A9">
        <w:t>Deadline for References</w:t>
      </w:r>
      <w:r w:rsidRPr="009B21A9">
        <w:tab/>
        <w:t xml:space="preserve">No later than 5:00 pm on </w:t>
      </w:r>
      <w:r w:rsidR="00DA54A6">
        <w:t>02/</w:t>
      </w:r>
      <w:r w:rsidR="00DB4504">
        <w:t>26</w:t>
      </w:r>
      <w:r w:rsidR="00DA54A6">
        <w:t>/2024</w:t>
      </w:r>
    </w:p>
    <w:p w14:paraId="650DCFB2" w14:textId="2C33DA4B" w:rsidR="000A5780" w:rsidRPr="009B21A9" w:rsidRDefault="000A5780" w:rsidP="009B21A9">
      <w:pPr>
        <w:pStyle w:val="Heading4"/>
      </w:pPr>
      <w:r w:rsidRPr="009B21A9">
        <w:t>Deadline Proposal Submission and Opening</w:t>
      </w:r>
      <w:r w:rsidRPr="009B21A9">
        <w:tab/>
        <w:t xml:space="preserve">No later than 2:00 pm on </w:t>
      </w:r>
      <w:r w:rsidR="00DA54A6">
        <w:t>02/</w:t>
      </w:r>
      <w:r w:rsidR="00DB4504">
        <w:t>28</w:t>
      </w:r>
      <w:r w:rsidR="00DA54A6">
        <w:t>/2024</w:t>
      </w:r>
    </w:p>
    <w:p w14:paraId="5DE5CF15" w14:textId="7FCFA240" w:rsidR="000A5780" w:rsidRPr="009B21A9" w:rsidRDefault="000A5780" w:rsidP="009B21A9">
      <w:pPr>
        <w:pStyle w:val="Heading4"/>
      </w:pPr>
      <w:r w:rsidRPr="009B21A9">
        <w:t>Evaluation Period (estimated)</w:t>
      </w:r>
      <w:r w:rsidRPr="009B21A9">
        <w:tab/>
      </w:r>
      <w:r w:rsidR="00DA54A6">
        <w:t>02/</w:t>
      </w:r>
      <w:r w:rsidR="00DB4504">
        <w:t>26</w:t>
      </w:r>
      <w:r w:rsidR="00DA54A6">
        <w:t>/2024</w:t>
      </w:r>
      <w:r w:rsidRPr="009B21A9">
        <w:t xml:space="preserve"> - </w:t>
      </w:r>
      <w:r w:rsidR="00DA54A6">
        <w:t>03/</w:t>
      </w:r>
      <w:r w:rsidR="00DB4504">
        <w:t>20</w:t>
      </w:r>
      <w:r w:rsidR="00DA54A6">
        <w:t>/2024</w:t>
      </w:r>
    </w:p>
    <w:p w14:paraId="53E748E8" w14:textId="3EF6C279" w:rsidR="002519E8" w:rsidRPr="009B21A9" w:rsidRDefault="002519E8" w:rsidP="002519E8">
      <w:pPr>
        <w:pStyle w:val="Heading4"/>
      </w:pPr>
      <w:r>
        <w:t>Notice of Intent</w:t>
      </w:r>
      <w:r w:rsidRPr="009B21A9">
        <w:t xml:space="preserve"> (estimated)</w:t>
      </w:r>
      <w:r w:rsidRPr="009B21A9">
        <w:tab/>
        <w:t xml:space="preserve">On or about </w:t>
      </w:r>
      <w:r w:rsidR="004F0019">
        <w:t>03/</w:t>
      </w:r>
      <w:r w:rsidR="00DB4504">
        <w:t>20</w:t>
      </w:r>
      <w:r w:rsidR="004F0019">
        <w:t>/2024</w:t>
      </w:r>
    </w:p>
    <w:p w14:paraId="249D90AC" w14:textId="180E108B" w:rsidR="000A5780" w:rsidRPr="009B21A9" w:rsidRDefault="002519E8" w:rsidP="009B21A9">
      <w:pPr>
        <w:pStyle w:val="Heading4"/>
      </w:pPr>
      <w:r>
        <w:lastRenderedPageBreak/>
        <w:t>Notice of Award</w:t>
      </w:r>
      <w:r w:rsidR="000A5780" w:rsidRPr="009B21A9">
        <w:t xml:space="preserve"> (estimated)</w:t>
      </w:r>
      <w:r w:rsidR="000A5780" w:rsidRPr="009B21A9">
        <w:tab/>
        <w:t xml:space="preserve">On or about </w:t>
      </w:r>
      <w:r w:rsidR="004F0019">
        <w:t>0</w:t>
      </w:r>
      <w:r w:rsidR="00DB4504">
        <w:t>4</w:t>
      </w:r>
      <w:r w:rsidR="004F0019">
        <w:t>/</w:t>
      </w:r>
      <w:r w:rsidR="00DB4504">
        <w:t>03</w:t>
      </w:r>
      <w:r w:rsidR="004F0019">
        <w:t>/2024</w:t>
      </w:r>
    </w:p>
    <w:p w14:paraId="4BC3DD84" w14:textId="76F1F35F" w:rsidR="000A5780" w:rsidRPr="009B21A9" w:rsidRDefault="000A5780" w:rsidP="009B21A9">
      <w:pPr>
        <w:pStyle w:val="Heading4"/>
      </w:pPr>
      <w:r w:rsidRPr="009B21A9">
        <w:t>BOE Approval (estimated)</w:t>
      </w:r>
      <w:r w:rsidRPr="009B21A9">
        <w:tab/>
      </w:r>
      <w:r w:rsidR="004F0019">
        <w:t>05/14/2024</w:t>
      </w:r>
    </w:p>
    <w:p w14:paraId="3415F249" w14:textId="1408D91E" w:rsidR="000A5780" w:rsidRPr="009B21A9" w:rsidRDefault="000A5780" w:rsidP="009B21A9">
      <w:pPr>
        <w:pStyle w:val="Heading4"/>
      </w:pPr>
      <w:r w:rsidRPr="009B21A9">
        <w:t>Contract start date (estimated)</w:t>
      </w:r>
      <w:r w:rsidRPr="009B21A9">
        <w:tab/>
      </w:r>
      <w:r w:rsidR="004F0019">
        <w:t>05/14/2024</w:t>
      </w:r>
    </w:p>
    <w:p w14:paraId="48FCB27C" w14:textId="77777777" w:rsidR="000A5780" w:rsidRDefault="000A5780" w:rsidP="000A5780"/>
    <w:p w14:paraId="089DDCDB" w14:textId="3D996A4D" w:rsidR="00104A2B" w:rsidRPr="0017635B" w:rsidRDefault="00104A2B" w:rsidP="00A33A03">
      <w:pPr>
        <w:pStyle w:val="Heading1"/>
      </w:pPr>
      <w:bookmarkStart w:id="20" w:name="_Toc70363821"/>
      <w:bookmarkStart w:id="21" w:name="_Toc70367356"/>
      <w:bookmarkStart w:id="22" w:name="_Toc156816126"/>
      <w:r w:rsidRPr="0017635B">
        <w:t>EVALUATION</w:t>
      </w:r>
      <w:bookmarkEnd w:id="20"/>
      <w:bookmarkEnd w:id="21"/>
      <w:bookmarkEnd w:id="22"/>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1D2B2C5F" w:rsidR="00104A2B" w:rsidRPr="00E136FB" w:rsidRDefault="008C3CE4" w:rsidP="009B21A9">
      <w:pPr>
        <w:pStyle w:val="Heading4"/>
      </w:pPr>
      <w:r w:rsidRPr="00E136FB">
        <w:t>Demonstrate sound plan to</w:t>
      </w:r>
      <w:r w:rsidR="004C462D" w:rsidRPr="00E136FB">
        <w:t xml:space="preserve"> </w:t>
      </w:r>
      <w:r w:rsidRPr="00E136FB">
        <w:t>recruit and engage parents, guardians, and foster parents who are from diverse backgrounds and all geographic areas of Nevada per AB348 Section 6, subsection 1 paragraph A and D to participate in the program</w:t>
      </w:r>
      <w:r w:rsidR="00104A2B" w:rsidRPr="00E136FB">
        <w:tab/>
      </w:r>
      <w:r w:rsidRPr="00E136FB">
        <w:t>10</w:t>
      </w:r>
    </w:p>
    <w:p w14:paraId="73BA5567" w14:textId="5F198B68" w:rsidR="00104A2B" w:rsidRPr="00E136FB" w:rsidRDefault="008C3CE4" w:rsidP="009B21A9">
      <w:pPr>
        <w:pStyle w:val="Heading4"/>
      </w:pPr>
      <w:r w:rsidRPr="00E136FB">
        <w:t>Demonstrate ability to evaluate household need and provide equipment/installation of computer and/or internet service to the household</w:t>
      </w:r>
      <w:r w:rsidR="00104A2B" w:rsidRPr="00E136FB">
        <w:tab/>
      </w:r>
      <w:r w:rsidRPr="00E136FB">
        <w:t>10</w:t>
      </w:r>
    </w:p>
    <w:p w14:paraId="4E6B54BE" w14:textId="7200556D" w:rsidR="00104A2B" w:rsidRPr="00E136FB" w:rsidRDefault="008C3CE4" w:rsidP="009B21A9">
      <w:pPr>
        <w:pStyle w:val="Heading4"/>
      </w:pPr>
      <w:r w:rsidRPr="00E136FB">
        <w:t>Demonstrate ability to gather and disseminate resource information per AB348 Section 6 paragraph E parts 1 through 9</w:t>
      </w:r>
      <w:r w:rsidR="00104A2B" w:rsidRPr="00E136FB">
        <w:tab/>
      </w:r>
      <w:r w:rsidRPr="00E136FB">
        <w:t>10</w:t>
      </w:r>
    </w:p>
    <w:p w14:paraId="069ECE79" w14:textId="15491625" w:rsidR="00104A2B" w:rsidRPr="00E136FB" w:rsidRDefault="008C3CE4" w:rsidP="009B21A9">
      <w:pPr>
        <w:pStyle w:val="Heading4"/>
      </w:pPr>
      <w:r w:rsidRPr="00E136FB">
        <w:t>Demonstrate ability/plan to create a curriculum meeting the requirements listed in</w:t>
      </w:r>
      <w:r w:rsidR="004C462D" w:rsidRPr="00E136FB">
        <w:t xml:space="preserve"> </w:t>
      </w:r>
      <w:r w:rsidRPr="00E136FB">
        <w:t>AB348 Section 6 subsection 2 par</w:t>
      </w:r>
      <w:r w:rsidR="004C462D" w:rsidRPr="00E136FB">
        <w:t>a</w:t>
      </w:r>
      <w:r w:rsidRPr="00E136FB">
        <w:t>graph B parts 1 through 4 and paragraph C</w:t>
      </w:r>
      <w:r w:rsidR="00104A2B" w:rsidRPr="00E136FB">
        <w:tab/>
      </w:r>
      <w:r w:rsidR="004C462D" w:rsidRPr="00E136FB">
        <w:t>10</w:t>
      </w:r>
    </w:p>
    <w:p w14:paraId="1563BC72" w14:textId="3DF7DA46" w:rsidR="00104A2B" w:rsidRPr="00E136FB" w:rsidRDefault="004C462D" w:rsidP="009B21A9">
      <w:pPr>
        <w:pStyle w:val="Heading4"/>
      </w:pPr>
      <w:r w:rsidRPr="00E136FB">
        <w:t>Demonstrate ability to accurately and timely report data as listed in AB348 Section 7</w:t>
      </w:r>
      <w:r w:rsidR="00104A2B" w:rsidRPr="00E136FB">
        <w:tab/>
      </w:r>
      <w:r w:rsidRPr="00E136FB">
        <w:t>10</w:t>
      </w:r>
    </w:p>
    <w:p w14:paraId="48EB66F1" w14:textId="63B3F729" w:rsidR="00E136FB" w:rsidRPr="00E136FB" w:rsidRDefault="00E136FB" w:rsidP="009B21A9">
      <w:pPr>
        <w:pStyle w:val="Heading4"/>
      </w:pPr>
      <w:r w:rsidRPr="00E136FB">
        <w:t xml:space="preserve">Cost </w:t>
      </w:r>
      <w:r w:rsidRPr="00E136FB">
        <w:tab/>
        <w:t>20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3"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lastRenderedPageBreak/>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3"/>
    <w:p w14:paraId="2356A012" w14:textId="77777777" w:rsidR="00104A2B" w:rsidRPr="00111CB9" w:rsidRDefault="00104A2B" w:rsidP="00104A2B"/>
    <w:p w14:paraId="2BD66B70" w14:textId="4105F5A4" w:rsidR="00C0347B" w:rsidRDefault="00C0347B" w:rsidP="00A33A03">
      <w:pPr>
        <w:pStyle w:val="Heading1"/>
      </w:pPr>
      <w:bookmarkStart w:id="24" w:name="_Toc156816127"/>
      <w:r w:rsidRPr="00B66FFF">
        <w:t xml:space="preserve">MANDATORY </w:t>
      </w:r>
      <w:r w:rsidR="00CF52F6" w:rsidRPr="00B66FFF">
        <w:t>MINIMUM REQUIREMENTS</w:t>
      </w:r>
      <w:bookmarkEnd w:id="17"/>
      <w:bookmarkEnd w:id="18"/>
      <w:bookmarkEnd w:id="24"/>
    </w:p>
    <w:p w14:paraId="6CF9C128" w14:textId="77777777" w:rsidR="006913FF" w:rsidRPr="006913FF" w:rsidRDefault="006913FF" w:rsidP="006913FF"/>
    <w:p w14:paraId="5F50D9BF" w14:textId="34591323" w:rsidR="00C0347B" w:rsidRDefault="006913FF" w:rsidP="006913FF">
      <w:pPr>
        <w:pStyle w:val="Heading2"/>
      </w:pPr>
      <w:r>
        <w:t xml:space="preserve">Be recognized as Exempt under section 501(c)(3) of the Internal Revenue code 26 U.S.C. </w:t>
      </w:r>
      <m:oMath>
        <m:r>
          <w:rPr>
            <w:rFonts w:ascii="Cambria Math" w:hAnsi="Cambria Math"/>
          </w:rPr>
          <m:t>§</m:t>
        </m:r>
      </m:oMath>
      <w:r>
        <w:rPr>
          <w:rFonts w:eastAsiaTheme="minorEastAsia"/>
        </w:rPr>
        <w:t xml:space="preserve"> </w:t>
      </w:r>
      <w:r>
        <w:t>501(c)(3) per AB348 Section 5.1</w:t>
      </w:r>
    </w:p>
    <w:p w14:paraId="79DC834D" w14:textId="77777777" w:rsidR="006913FF" w:rsidRPr="006913FF" w:rsidRDefault="006913FF" w:rsidP="006913FF"/>
    <w:p w14:paraId="1F941BDF" w14:textId="0CBE03BC" w:rsidR="006913FF" w:rsidRDefault="006913FF" w:rsidP="006913FF">
      <w:pPr>
        <w:pStyle w:val="Heading2"/>
      </w:pPr>
      <w:r>
        <w:t>Provide verification of record of success conducting virtual early childhood family engagement programs as demonstrated through independent, valid, and reliable evaluation(s).</w:t>
      </w:r>
    </w:p>
    <w:p w14:paraId="5017044D" w14:textId="77777777" w:rsidR="006913FF" w:rsidRPr="006913FF" w:rsidRDefault="006913FF" w:rsidP="006913FF"/>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proofErr w:type="gramStart"/>
      <w:r w:rsidR="001658B9">
        <w:t>Proposal</w:t>
      </w:r>
      <w:proofErr w:type="gramEnd"/>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5" w:name="_Toc70363818"/>
      <w:bookmarkStart w:id="26" w:name="_Toc70367353"/>
      <w:bookmarkStart w:id="27" w:name="_Toc156816128"/>
      <w:r w:rsidRPr="00B66FFF">
        <w:t>CRITICAL ITEMS</w:t>
      </w:r>
      <w:bookmarkEnd w:id="25"/>
      <w:bookmarkEnd w:id="26"/>
      <w:bookmarkEnd w:id="27"/>
    </w:p>
    <w:p w14:paraId="2717C761" w14:textId="5648A11D" w:rsidR="004D7D81" w:rsidRPr="00B66FFF" w:rsidRDefault="004D7D81" w:rsidP="00C371BD"/>
    <w:p w14:paraId="78AF30DD" w14:textId="11F82E59" w:rsidR="000B0713" w:rsidRPr="00E07DDD" w:rsidRDefault="003D2C7F" w:rsidP="00B05314">
      <w:pPr>
        <w:pStyle w:val="Heading2"/>
      </w:pPr>
      <w:r w:rsidRPr="00E07DDD">
        <w:lastRenderedPageBreak/>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917638">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lastRenderedPageBreak/>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 xml:space="preserve">he State will not disclose submitted </w:t>
      </w:r>
      <w:proofErr w:type="gramStart"/>
      <w:r w:rsidR="00B27BFE">
        <w:t>references, but</w:t>
      </w:r>
      <w:proofErr w:type="gramEnd"/>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28" w:name="_Toc65138429"/>
      <w:bookmarkStart w:id="29" w:name="_Toc66176037"/>
      <w:bookmarkStart w:id="30" w:name="_Toc70363820"/>
      <w:bookmarkStart w:id="31" w:name="_Toc70367355"/>
      <w:bookmarkStart w:id="32" w:name="_Toc156816129"/>
      <w:r w:rsidRPr="00111CB9">
        <w:t>SUBMISSION CHECKLIST</w:t>
      </w:r>
      <w:bookmarkEnd w:id="28"/>
      <w:bookmarkEnd w:id="29"/>
      <w:bookmarkEnd w:id="30"/>
      <w:bookmarkEnd w:id="31"/>
      <w:bookmarkEnd w:id="32"/>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proofErr w:type="gramStart"/>
      <w:r w:rsidR="009E1A18" w:rsidRPr="00E07DDD">
        <w:t>included</w:t>
      </w:r>
      <w:r w:rsidRPr="00E07DDD">
        <w:t>, but</w:t>
      </w:r>
      <w:proofErr w:type="gramEnd"/>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proofErr w:type="gramStart"/>
      <w:r>
        <w:t>A</w:t>
      </w:r>
      <w:r w:rsidR="004D3B3F">
        <w:t>ttachment</w:t>
      </w:r>
      <w:proofErr w:type="gramEnd"/>
      <w:r w:rsidR="004D3B3F">
        <w:t xml:space="preserve">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 xml:space="preserve">VENDOR FINANCIAL INFORMATION. </w:t>
      </w:r>
      <w:proofErr w:type="gramStart"/>
      <w:r>
        <w:t>A</w:t>
      </w:r>
      <w:r w:rsidR="004D3B3F">
        <w:t>ttachment</w:t>
      </w:r>
      <w:proofErr w:type="gramEnd"/>
      <w:r w:rsidR="004D3B3F">
        <w:t xml:space="preserve">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9EEE3" w14:textId="77777777" w:rsidR="00482201" w:rsidRDefault="00482201" w:rsidP="00C371BD">
      <w:r>
        <w:separator/>
      </w:r>
    </w:p>
    <w:p w14:paraId="1BAE3E5A" w14:textId="77777777" w:rsidR="00482201" w:rsidRDefault="00482201" w:rsidP="00C371BD"/>
    <w:p w14:paraId="069ACBE7" w14:textId="77777777" w:rsidR="00482201" w:rsidRDefault="00482201"/>
  </w:endnote>
  <w:endnote w:type="continuationSeparator" w:id="0">
    <w:p w14:paraId="706405B6" w14:textId="77777777" w:rsidR="00482201" w:rsidRDefault="00482201" w:rsidP="00C371BD">
      <w:r>
        <w:continuationSeparator/>
      </w:r>
    </w:p>
    <w:p w14:paraId="483C0556" w14:textId="77777777" w:rsidR="00482201" w:rsidRDefault="00482201" w:rsidP="00C371BD"/>
    <w:p w14:paraId="41A59593" w14:textId="77777777" w:rsidR="00482201" w:rsidRDefault="00482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73B08E4E"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9B2187">
      <w:rPr>
        <w:i/>
        <w:iCs/>
      </w:rPr>
      <w:t>RFP# 40DHHS-S2641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EC4CF" w14:textId="77777777" w:rsidR="00482201" w:rsidRDefault="00482201" w:rsidP="00C371BD">
      <w:r>
        <w:separator/>
      </w:r>
    </w:p>
    <w:p w14:paraId="0D010B53" w14:textId="77777777" w:rsidR="00482201" w:rsidRDefault="00482201" w:rsidP="00C371BD"/>
    <w:p w14:paraId="7C1C259F" w14:textId="77777777" w:rsidR="00482201" w:rsidRDefault="00482201"/>
  </w:footnote>
  <w:footnote w:type="continuationSeparator" w:id="0">
    <w:p w14:paraId="439C260F" w14:textId="77777777" w:rsidR="00482201" w:rsidRDefault="00482201" w:rsidP="00C371BD">
      <w:r>
        <w:continuationSeparator/>
      </w:r>
    </w:p>
    <w:p w14:paraId="586CF898" w14:textId="77777777" w:rsidR="00482201" w:rsidRDefault="00482201" w:rsidP="00C371BD"/>
    <w:p w14:paraId="6789D5AE" w14:textId="77777777" w:rsidR="00482201" w:rsidRDefault="004822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2A4E"/>
    <w:rsid w:val="001530A7"/>
    <w:rsid w:val="001539A4"/>
    <w:rsid w:val="00153BCB"/>
    <w:rsid w:val="001543A1"/>
    <w:rsid w:val="00160372"/>
    <w:rsid w:val="001658B9"/>
    <w:rsid w:val="001760B6"/>
    <w:rsid w:val="00180E3F"/>
    <w:rsid w:val="001855A7"/>
    <w:rsid w:val="00191A57"/>
    <w:rsid w:val="00196B4F"/>
    <w:rsid w:val="001A4BA4"/>
    <w:rsid w:val="001B19D7"/>
    <w:rsid w:val="001B3FC7"/>
    <w:rsid w:val="001C067D"/>
    <w:rsid w:val="001C2AB5"/>
    <w:rsid w:val="001C645E"/>
    <w:rsid w:val="001D00CF"/>
    <w:rsid w:val="001D14F1"/>
    <w:rsid w:val="001D44B2"/>
    <w:rsid w:val="001D7FFA"/>
    <w:rsid w:val="001E28F7"/>
    <w:rsid w:val="001E3457"/>
    <w:rsid w:val="001E364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2201"/>
    <w:rsid w:val="00485BEA"/>
    <w:rsid w:val="0048612E"/>
    <w:rsid w:val="004B51CC"/>
    <w:rsid w:val="004C2217"/>
    <w:rsid w:val="004C462D"/>
    <w:rsid w:val="004C4C63"/>
    <w:rsid w:val="004D1F62"/>
    <w:rsid w:val="004D3B3F"/>
    <w:rsid w:val="004D7D81"/>
    <w:rsid w:val="004E04B0"/>
    <w:rsid w:val="004E097E"/>
    <w:rsid w:val="004E0F3B"/>
    <w:rsid w:val="004E25D0"/>
    <w:rsid w:val="004F0019"/>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525E"/>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913F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03C90"/>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3CE4"/>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77C9"/>
    <w:rsid w:val="00997A44"/>
    <w:rsid w:val="009A6FB4"/>
    <w:rsid w:val="009A7578"/>
    <w:rsid w:val="009B2187"/>
    <w:rsid w:val="009B21A9"/>
    <w:rsid w:val="009B6674"/>
    <w:rsid w:val="009C2A85"/>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20FE"/>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43D17"/>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A54A6"/>
    <w:rsid w:val="00DB4504"/>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136FB"/>
    <w:rsid w:val="00E16A60"/>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87E02"/>
    <w:rsid w:val="00F9184D"/>
    <w:rsid w:val="00FB21EE"/>
    <w:rsid w:val="00FB5CB5"/>
    <w:rsid w:val="00FB75D9"/>
    <w:rsid w:val="00FC1A52"/>
    <w:rsid w:val="00FC5A83"/>
    <w:rsid w:val="00FC64DA"/>
    <w:rsid w:val="00FD009C"/>
    <w:rsid w:val="00FD78BA"/>
    <w:rsid w:val="00FE2E00"/>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F87E02"/>
    <w:rPr>
      <w:color w:val="605E5C"/>
      <w:shd w:val="clear" w:color="auto" w:fill="E1DFDD"/>
    </w:rPr>
  </w:style>
  <w:style w:type="paragraph" w:styleId="ListParagraph">
    <w:name w:val="List Paragraph"/>
    <w:basedOn w:val="Normal"/>
    <w:uiPriority w:val="34"/>
    <w:qFormat/>
    <w:rsid w:val="00152A4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90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wixon@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4.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3</TotalTime>
  <Pages>7</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4</cp:revision>
  <cp:lastPrinted>2021-03-03T00:07:00Z</cp:lastPrinted>
  <dcterms:created xsi:type="dcterms:W3CDTF">2024-01-22T19:52:00Z</dcterms:created>
  <dcterms:modified xsi:type="dcterms:W3CDTF">2024-01-24T23:44:00Z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