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4D7B"/>
          <w:sz w:val="32"/>
          <w:szCs w:val="32"/>
        </w:rPr>
        <w:t xml:space="preserve">QA Artifacts</w:t>
      </w:r>
    </w:p>
    <w:p>
      <w:pPr>
        <w:pStyle w:val="Heading1"/>
      </w:pPr>
      <w:r>
        <w:rPr>
          <w:rFonts w:ascii="Arial" w:cs="Arial" w:eastAsia="Arial" w:hAnsi="Arial"/>
          <w:b/>
          <w:bCs/>
          <w:color w:val="2E4D7B"/>
          <w:sz w:val="32"/>
          <w:szCs w:val="32"/>
        </w:rPr>
        <w:t xml:space="preserve">B2B Vendor Invoice Management Portal</w:t>
      </w:r>
    </w:p>
    <w:p>
      <w:r>
        <w:t xml:space="preserve"/>
      </w:r>
    </w:p>
    <w:p>
      <w:r>
        <w:rPr>
          <w:rFonts w:ascii="Arial" w:cs="Arial" w:eastAsia="Arial" w:hAnsi="Arial"/>
          <w:color w:val="888888"/>
          <w:sz w:val="22"/>
          <w:szCs w:val="22"/>
        </w:rPr>
        <w:t xml:space="preserve">Version: 1.0  |  Date: June 2026</w:t>
      </w:r>
    </w:p>
    <w:p>
      <w:r>
        <w:t xml:space="preserve"/>
      </w:r>
    </w:p>
    <w:p>
      <w:r>
        <w:rPr>
          <w:rFonts w:ascii="Arial" w:cs="Arial" w:eastAsia="Arial" w:hAnsi="Arial"/>
          <w:i/>
          <w:iCs/>
          <w:color w:val="555555"/>
          <w:sz w:val="22"/>
          <w:szCs w:val="22"/>
        </w:rPr>
        <w:t xml:space="preserve">Contents: Test Plan · RTM · Test Cases · Edge Cases · Risk Register · Defect Report Template</w:t>
      </w:r>
    </w:p>
    <w:p>
      <w:pPr>
        <w:pageBreakBefore/>
      </w:pPr>
      <w:r>
        <w:t xml:space="preserve"/>
      </w:r>
    </w:p>
    <w:p>
      <w:pPr>
        <w:pStyle w:val="Heading1"/>
      </w:pPr>
      <w:r>
        <w:rPr>
          <w:rFonts w:ascii="Arial" w:cs="Arial" w:eastAsia="Arial" w:hAnsi="Arial"/>
          <w:b/>
          <w:bCs/>
          <w:color w:val="2E4D7B"/>
          <w:sz w:val="32"/>
          <w:szCs w:val="32"/>
        </w:rPr>
        <w:t xml:space="preserve">Test Plan</w:t>
      </w:r>
    </w:p>
    <w:p>
      <w:r>
        <w:t xml:space="preserve"/>
      </w:r>
    </w:p>
    <w:p>
      <w:pPr>
        <w:pStyle w:val="Heading2"/>
      </w:pPr>
      <w:r>
        <w:rPr>
          <w:rFonts w:ascii="Arial" w:cs="Arial" w:eastAsia="Arial" w:hAnsi="Arial"/>
          <w:b/>
          <w:bCs/>
          <w:color w:val="2E4D7B"/>
          <w:sz w:val="26"/>
          <w:szCs w:val="26"/>
        </w:rPr>
        <w:t xml:space="preserve">1. Introduction</w:t>
      </w:r>
    </w:p>
    <w:p>
      <w:r>
        <w:rPr>
          <w:rFonts w:ascii="Arial" w:cs="Arial" w:eastAsia="Arial" w:hAnsi="Arial"/>
          <w:sz w:val="22"/>
          <w:szCs w:val="22"/>
        </w:rPr>
        <w:t xml:space="preserve">This Test Plan defines the QA strategy, scope, approach, resources, and schedule for testing the B2B Vendor Invoice Management Portal. The system enables vendors to submit invoices against purchase orders, allows an AP team to approve or reject them, and automates downstream payment forwarding with notifications and reporting.</w:t>
      </w:r>
    </w:p>
    <w:p>
      <w:r>
        <w:t xml:space="preserve"/>
      </w:r>
    </w:p>
    <w:p>
      <w:pPr>
        <w:pStyle w:val="Heading2"/>
      </w:pPr>
      <w:r>
        <w:rPr>
          <w:rFonts w:ascii="Arial" w:cs="Arial" w:eastAsia="Arial" w:hAnsi="Arial"/>
          <w:b/>
          <w:bCs/>
          <w:color w:val="2E4D7B"/>
          <w:sz w:val="26"/>
          <w:szCs w:val="26"/>
        </w:rPr>
        <w:t xml:space="preserve">2.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 that all 7 functional requirements are implemented correctly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Ensure the system is secure and accessible only to authorized users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data integrity across invoice submission, approval, and payment forwarding</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email notifications are triggered correctly on status changes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 report accuracy and access control</w:t>
            </w:r>
          </w:p>
        </w:tc>
      </w:tr>
    </w:tbl>
    <w:p>
      <w:r>
        <w:t xml:space="preserve"/>
      </w:r>
    </w:p>
    <w:p>
      <w:pPr>
        <w:pStyle w:val="Heading2"/>
      </w:pPr>
      <w:r>
        <w:rPr>
          <w:rFonts w:ascii="Arial" w:cs="Arial" w:eastAsia="Arial" w:hAnsi="Arial"/>
          <w:b/>
          <w:bCs/>
          <w:color w:val="2E4D7B"/>
          <w:sz w:val="26"/>
          <w:szCs w:val="26"/>
        </w:rPr>
        <w:t xml:space="preserve">3. Scope</w:t>
      </w:r>
    </w:p>
    <w:p>
      <w:pPr>
        <w:pStyle w:val="Heading3"/>
      </w:pPr>
      <w:r>
        <w:rPr>
          <w:rFonts w:ascii="Arial" w:cs="Arial" w:eastAsia="Arial" w:hAnsi="Arial"/>
          <w:b/>
          <w:bCs/>
          <w:color w:val="1F497D"/>
          <w:sz w:val="22"/>
          <w:szCs w:val="22"/>
        </w:rPr>
        <w:t xml:space="preserve">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Functional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7 requirements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Invalid inputs, unauthorized access, duplicate submissions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Boundary Value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amounts, date ranges, file sizes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notification service, payment processing forwarding</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authorization, session management, role enforcement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UI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Portal usability across key workflows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Regression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Re-testing after defect fixes</w:t>
            </w:r>
          </w:p>
        </w:tc>
      </w:tr>
    </w:tbl>
    <w:p>
      <w:r>
        <w:t xml:space="preserve"/>
      </w:r>
    </w:p>
    <w:p>
      <w:pPr>
        <w:pStyle w:val="Heading3"/>
      </w:pPr>
      <w:r>
        <w:rPr>
          <w:rFonts w:ascii="Arial" w:cs="Arial" w:eastAsia="Arial" w:hAnsi="Arial"/>
          <w:b/>
          <w:bCs/>
          <w:color w:val="1F497D"/>
          <w:sz w:val="22"/>
          <w:szCs w:val="22"/>
        </w:rPr>
        <w:t xml:space="preserve">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Excluded Area</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 / Load testing (separate phase)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Downstream payment system internal logic</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app (if not in current release)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Third-party ERP system testing</w:t>
            </w:r>
          </w:p>
        </w:tc>
      </w:tr>
    </w:tbl>
    <w:p>
      <w:r>
        <w:t xml:space="preserve"/>
      </w:r>
    </w:p>
    <w:p>
      <w:pPr>
        <w:pStyle w:val="Heading2"/>
      </w:pPr>
      <w:r>
        <w:rPr>
          <w:rFonts w:ascii="Arial" w:cs="Arial" w:eastAsia="Arial" w:hAnsi="Arial"/>
          <w:b/>
          <w:bCs/>
          <w:color w:val="2E4D7B"/>
          <w:sz w:val="26"/>
          <w:szCs w:val="26"/>
        </w:rPr>
        <w:t xml:space="preserve">4.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Smoke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basic navigation and core flows after each build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Functional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each requirement works as specified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system handles invalid/unexpected inputs gracefully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data flows correctly between portal, email service, and payment system</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role enforcement, session timeouts, and unauthorized access prevention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Regression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Ensure new changes do not break existing functionality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UAT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sign-off by client/stakeholders</w:t>
            </w:r>
          </w:p>
        </w:tc>
      </w:tr>
    </w:tbl>
    <w:p>
      <w:r>
        <w:t xml:space="preserve"/>
      </w:r>
    </w:p>
    <w:p>
      <w:pPr>
        <w:pStyle w:val="Heading2"/>
      </w:pPr>
      <w:r>
        <w:rPr>
          <w:rFonts w:ascii="Arial" w:cs="Arial" w:eastAsia="Arial" w:hAnsi="Arial"/>
          <w:b/>
          <w:bCs/>
          <w:color w:val="2E4D7B"/>
          <w:sz w:val="26"/>
          <w:szCs w:val="26"/>
        </w:rPr>
        <w:t xml:space="preserve">5. Entry &amp; Exit Criteria</w:t>
      </w:r>
    </w:p>
    <w:p>
      <w:pPr>
        <w:pStyle w:val="Heading3"/>
      </w:pPr>
      <w:r>
        <w:rPr>
          <w:rFonts w:ascii="Arial" w:cs="Arial" w:eastAsia="Arial" w:hAnsi="Arial"/>
          <w:b/>
          <w:bCs/>
          <w:color w:val="1F497D"/>
          <w:sz w:val="22"/>
          <w:szCs w:val="22"/>
        </w:rPr>
        <w:t xml:space="preserve">Entry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7 requirements are documented and clarifications received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is deployed to QA environment and smoke test passes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data (vendor accounts, POs) is set up</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cases are reviewed and approved</w:t>
            </w:r>
          </w:p>
        </w:tc>
      </w:tr>
    </w:tbl>
    <w:p>
      <w:r>
        <w:t xml:space="preserve"/>
      </w:r>
    </w:p>
    <w:p>
      <w:pPr>
        <w:pStyle w:val="Heading3"/>
      </w:pPr>
      <w:r>
        <w:rPr>
          <w:rFonts w:ascii="Arial" w:cs="Arial" w:eastAsia="Arial" w:hAnsi="Arial"/>
          <w:b/>
          <w:bCs/>
          <w:color w:val="1F497D"/>
          <w:sz w:val="22"/>
          <w:szCs w:val="22"/>
        </w:rPr>
        <w:t xml:space="preserve">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High and Critical test cases executed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open Critical/High severity defects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blocking defects resolved and re-tested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Traceability matrix confirms 100% requirement coverage</w:t>
            </w:r>
          </w:p>
        </w:tc>
      </w:tr>
    </w:tbl>
    <w:p>
      <w:r>
        <w:t xml:space="preserve"/>
      </w:r>
    </w:p>
    <w:p>
      <w:pPr>
        <w:pStyle w:val="Heading2"/>
      </w:pPr>
      <w:r>
        <w:rPr>
          <w:rFonts w:ascii="Arial" w:cs="Arial" w:eastAsia="Arial" w:hAnsi="Arial"/>
          <w:b/>
          <w:bCs/>
          <w:color w:val="2E4D7B"/>
          <w:sz w:val="26"/>
          <w:szCs w:val="26"/>
        </w:rPr>
        <w:t xml:space="preserve">6.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Unstable QA environment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 a separate stable staging environment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Unclear requirements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Raise clarifying questions before test design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system unavailable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mocks/stubs for payment API during testing</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delivery delays in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dedicated QA mailbox with real-time monitoring</w:t>
            </w:r>
          </w:p>
        </w:tc>
      </w:tr>
    </w:tbl>
    <w:p>
      <w:r>
        <w:t xml:space="preserve"/>
      </w:r>
    </w:p>
    <w:p>
      <w:pPr>
        <w:pageBreakBefore/>
      </w:pPr>
      <w:r>
        <w:t xml:space="preserve"/>
      </w:r>
    </w:p>
    <w:p>
      <w:pPr>
        <w:pStyle w:val="Heading1"/>
      </w:pPr>
      <w:r>
        <w:rPr>
          <w:rFonts w:ascii="Arial" w:cs="Arial" w:eastAsia="Arial" w:hAnsi="Arial"/>
          <w:b/>
          <w:bCs/>
          <w:color w:val="2E4D7B"/>
          <w:sz w:val="32"/>
          <w:szCs w:val="32"/>
        </w:rPr>
        <w:t xml:space="preserve">Requirements Traceability Matrix (RTM)</w:t>
      </w:r>
    </w:p>
    <w:p>
      <w:r>
        <w:t xml:space="preserve"/>
      </w:r>
    </w:p>
    <w:p>
      <w:r>
        <w:rPr>
          <w:rFonts w:ascii="Arial" w:cs="Arial" w:eastAsia="Arial" w:hAnsi="Arial"/>
          <w:i/>
          <w:iCs/>
          <w:color w:val="555555"/>
          <w:sz w:val="22"/>
          <w:szCs w:val="22"/>
        </w:rPr>
        <w:t xml:space="preserve">Maps each business requirement to its corresponding test cases. Ensures 100% coverage.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560"/>
        <w:gridCol w:w="160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Test Case IDs</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Vendors can register and log in</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TC-001 to TC-006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Vendors can submit invoices against POs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TC-007 to TC-013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 team can view, approve, or reject invoices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TC-014 to TC-018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Approved invoices forwarded for payment</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TC-019 to TC-021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notifications on status changes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TC-022 to TC-025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generates monthly reports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TC-026 to TC-028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Only authorized users may access the system</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TC-029 to TC-033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r>
        <w:t xml:space="preserve"/>
      </w:r>
    </w:p>
    <w:p>
      <w:r>
        <w:rPr>
          <w:rFonts w:ascii="Arial" w:cs="Arial" w:eastAsia="Arial" w:hAnsi="Arial"/>
          <w:b/>
          <w:bCs/>
          <w:sz w:val="22"/>
          <w:szCs w:val="22"/>
        </w:rPr>
        <w:t xml:space="preserve">Total: 33 test cases covering 100% of requirements.</w:t>
      </w:r>
    </w:p>
    <w:p>
      <w:r>
        <w:t xml:space="preserve"/>
      </w:r>
    </w:p>
    <w:p>
      <w:pPr>
        <w:pageBreakBefore/>
      </w:pPr>
      <w:r>
        <w:t xml:space="preserve"/>
      </w:r>
    </w:p>
    <w:p>
      <w:pPr>
        <w:pStyle w:val="Heading1"/>
      </w:pPr>
      <w:r>
        <w:rPr>
          <w:rFonts w:ascii="Arial" w:cs="Arial" w:eastAsia="Arial" w:hAnsi="Arial"/>
          <w:b/>
          <w:bCs/>
          <w:color w:val="2E4D7B"/>
          <w:sz w:val="32"/>
          <w:szCs w:val="32"/>
        </w:rPr>
        <w:t xml:space="preserve">Test Cases</w:t>
      </w:r>
    </w:p>
    <w:p>
      <w:r>
        <w:t xml:space="preserve"/>
      </w:r>
    </w:p>
    <w:p>
      <w:r>
        <w:rPr>
          <w:rFonts w:ascii="Arial" w:cs="Arial" w:eastAsia="Arial" w:hAnsi="Arial"/>
          <w:i/>
          <w:iCs/>
          <w:color w:val="555555"/>
          <w:sz w:val="22"/>
          <w:szCs w:val="22"/>
        </w:rPr>
        <w:t xml:space="preserve">33 test cases across 7 requirements. Selected key cases shown below.</w:t>
      </w:r>
    </w:p>
    <w:p>
      <w:r>
        <w:t xml:space="preserve"/>
      </w:r>
    </w:p>
    <w:p>
      <w:pPr>
        <w:pStyle w:val="Heading2"/>
      </w:pPr>
      <w:r>
        <w:rPr>
          <w:rFonts w:ascii="Arial" w:cs="Arial" w:eastAsia="Arial" w:hAnsi="Arial"/>
          <w:b/>
          <w:bCs/>
          <w:color w:val="2E4D7B"/>
          <w:sz w:val="26"/>
          <w:szCs w:val="26"/>
        </w:rPr>
        <w:t xml:space="preserve">REQ-01: Vendor Registration &amp;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registers successfully with valid details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logs in with correct credentials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fails with incorrect password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 locked after N failed attempts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email registration is rejected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Expired verification link cannot activate account</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r>
        <w:t xml:space="preserve"/>
      </w:r>
    </w:p>
    <w:p>
      <w:pPr>
        <w:pStyle w:val="Heading2"/>
      </w:pPr>
      <w:r>
        <w:rPr>
          <w:rFonts w:ascii="Arial" w:cs="Arial" w:eastAsia="Arial" w:hAnsi="Arial"/>
          <w:b/>
          <w:bCs/>
          <w:color w:val="2E4D7B"/>
          <w:sz w:val="26"/>
          <w:szCs w:val="26"/>
        </w:rPr>
        <w:t xml:space="preserve">REQ-02: Invoice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submits valid invoice against open PO</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Submission fails when mandatory fields are missing</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amount exceeding PO value is flagged/rejected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Boundary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invoice number is rejected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of unsupported file type is rejected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submission blocked for closed PO</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cannot view another vendor's invoices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bl>
    <w:p>
      <w:r>
        <w:t xml:space="preserve"/>
      </w:r>
    </w:p>
    <w:p>
      <w:pPr>
        <w:pStyle w:val="Heading2"/>
      </w:pPr>
      <w:r>
        <w:rPr>
          <w:rFonts w:ascii="Arial" w:cs="Arial" w:eastAsia="Arial" w:hAnsi="Arial"/>
          <w:b/>
          <w:bCs/>
          <w:color w:val="2E4D7B"/>
          <w:sz w:val="26"/>
          <w:szCs w:val="26"/>
        </w:rPr>
        <w:t xml:space="preserve">REQ-03: AP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 team views all submitted invoices in queue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 user approves a submitted invoice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 user rejects invoice with mandatory rejection reason</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approval of already-approved invoice is prevented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role cannot access AP approval screens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bl>
    <w:p>
      <w:r>
        <w:t xml:space="preserve"/>
      </w:r>
    </w:p>
    <w:p>
      <w:pPr>
        <w:pStyle w:val="Heading2"/>
      </w:pPr>
      <w:r>
        <w:rPr>
          <w:rFonts w:ascii="Arial" w:cs="Arial" w:eastAsia="Arial" w:hAnsi="Arial"/>
          <w:b/>
          <w:bCs/>
          <w:color w:val="2E4D7B"/>
          <w:sz w:val="26"/>
          <w:szCs w:val="26"/>
        </w:rPr>
        <w:t xml:space="preserve">REQ-04: Payment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Approved invoice triggers payment forwarding automatically</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forwarding failure handled gracefully without data loss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confirmation status reflected in portal</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bl>
    <w:p>
      <w:r>
        <w:t xml:space="preserve"/>
      </w:r>
    </w:p>
    <w:p>
      <w:pPr>
        <w:pStyle w:val="Heading2"/>
      </w:pPr>
      <w:r>
        <w:rPr>
          <w:rFonts w:ascii="Arial" w:cs="Arial" w:eastAsia="Arial" w:hAnsi="Arial"/>
          <w:b/>
          <w:bCs/>
          <w:color w:val="2E4D7B"/>
          <w:sz w:val="26"/>
          <w:szCs w:val="26"/>
        </w:rPr>
        <w:t xml:space="preserve">REQ-05: Email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receives confirmation email after submitting invoice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notified when their invoice is approved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notified with rejection reason when invoice is rejected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email sent when AP user only views an invoice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Negative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bl>
    <w:p>
      <w:r>
        <w:t xml:space="preserve"/>
      </w:r>
    </w:p>
    <w:p>
      <w:pPr>
        <w:pStyle w:val="Heading2"/>
      </w:pPr>
      <w:r>
        <w:rPr>
          <w:rFonts w:ascii="Arial" w:cs="Arial" w:eastAsia="Arial" w:hAnsi="Arial"/>
          <w:b/>
          <w:bCs/>
          <w:color w:val="2E4D7B"/>
          <w:sz w:val="26"/>
          <w:szCs w:val="26"/>
        </w:rPr>
        <w:t xml:space="preserve">REQ-06: Monthly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report includes correct invoice activity data</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can only see their own data in report</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 handles months with zero activity gracefully</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Edge Case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r>
    </w:tbl>
    <w:p>
      <w:r>
        <w:t xml:space="preserve"/>
      </w:r>
    </w:p>
    <w:p>
      <w:pPr>
        <w:pStyle w:val="Heading2"/>
      </w:pPr>
      <w:r>
        <w:rPr>
          <w:rFonts w:ascii="Arial" w:cs="Arial" w:eastAsia="Arial" w:hAnsi="Arial"/>
          <w:b/>
          <w:bCs/>
          <w:color w:val="2E4D7B"/>
          <w:sz w:val="26"/>
          <w:szCs w:val="26"/>
        </w:rPr>
        <w:t xml:space="preserve">REQ-07: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1800"/>
        <w:gridCol w:w="1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Unauthenticated user cannot access portal pages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session expires after defined inactivity period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TC-031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 role cannot access vendor invoice submission</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 can assign and change user roles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Positive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TC-033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log captures sensitive actions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r>
    </w:tbl>
    <w:p>
      <w:r>
        <w:t xml:space="preserve"/>
      </w:r>
    </w:p>
    <w:p>
      <w:pPr>
        <w:pageBreakBefore/>
      </w:pPr>
      <w:r>
        <w:t xml:space="preserve"/>
      </w:r>
    </w:p>
    <w:p>
      <w:pPr>
        <w:pStyle w:val="Heading1"/>
      </w:pPr>
      <w:r>
        <w:rPr>
          <w:rFonts w:ascii="Arial" w:cs="Arial" w:eastAsia="Arial" w:hAnsi="Arial"/>
          <w:b/>
          <w:bCs/>
          <w:color w:val="2E4D7B"/>
          <w:sz w:val="32"/>
          <w:szCs w:val="32"/>
        </w:rPr>
        <w:t xml:space="preserve">Edge Cases &amp; Boundary Conditions</w:t>
      </w:r>
    </w:p>
    <w:p>
      <w:r>
        <w:t xml:space="preserve"/>
      </w:r>
    </w:p>
    <w:p>
      <w:r>
        <w:rPr>
          <w:rFonts w:ascii="Arial" w:cs="Arial" w:eastAsia="Arial" w:hAnsi="Arial"/>
          <w:i/>
          <w:iCs/>
          <w:color w:val="555555"/>
          <w:sz w:val="22"/>
          <w:szCs w:val="22"/>
        </w:rPr>
        <w:t xml:space="preserve">Edge cases are scenarios at the limits of expected behavior — often missed in standard testing but a common source of production defects.</w:t>
      </w:r>
    </w:p>
    <w:p>
      <w:r>
        <w:t xml:space="preserve"/>
      </w:r>
    </w:p>
    <w:p>
      <w:pPr>
        <w:pStyle w:val="Heading2"/>
      </w:pPr>
      <w:r>
        <w:rPr>
          <w:rFonts w:ascii="Arial" w:cs="Arial" w:eastAsia="Arial" w:hAnsi="Arial"/>
          <w:b/>
          <w:bCs/>
          <w:color w:val="2E4D7B"/>
          <w:sz w:val="26"/>
          <w:szCs w:val="26"/>
        </w:rPr>
        <w:t xml:space="preserv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with special characters (e.g., user+tag@co.uk)</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 if valid RFC 5322 email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 name 500+ characters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Enforce max length, show error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exactly at minimum length</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Should be accepted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Password one character below minimum</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Should be rejected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Login email in different case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Case-insensitive match to same account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users register with same email simultaneously</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Race condition: only one account created</w:t>
            </w:r>
          </w:p>
        </w:tc>
      </w:tr>
    </w:tbl>
    <w:p>
      <w:r>
        <w:t xml:space="preserve"/>
      </w:r>
    </w:p>
    <w:p>
      <w:pPr>
        <w:pStyle w:val="Heading2"/>
      </w:pPr>
      <w:r>
        <w:rPr>
          <w:rFonts w:ascii="Arial" w:cs="Arial" w:eastAsia="Arial" w:hAnsi="Arial"/>
          <w:b/>
          <w:bCs/>
          <w:color w:val="2E4D7B"/>
          <w:sz w:val="26"/>
          <w:szCs w:val="26"/>
        </w:rPr>
        <w:t xml:space="preserve">Invoice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amount = $0.00</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Rejected — zero-value invoices are invalid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amount exactly equal to PO value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Accepted (exact match boundary)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amount $0.01 over PO value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Flagged or rejected per business rule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dated in the future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Rejected — future-dated invoices are invalid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Upload empty PDF (0 bytes)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Rejected: 'Uploaded file is empty'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at exactly maximum allowed size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Accepted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1 byte over maximum size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Rejected with file size error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invoices submitted for same PO simultaneously</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Concurrency handled — no data corruption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 items sum does not match invoice total</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Rejected with mismatch error</w:t>
            </w:r>
          </w:p>
        </w:tc>
      </w:tr>
    </w:tbl>
    <w:p>
      <w:r>
        <w:t xml:space="preserve"/>
      </w:r>
    </w:p>
    <w:p>
      <w:pPr>
        <w:pStyle w:val="Heading2"/>
      </w:pPr>
      <w:r>
        <w:rPr>
          <w:rFonts w:ascii="Arial" w:cs="Arial" w:eastAsia="Arial" w:hAnsi="Arial"/>
          <w:b/>
          <w:bCs/>
          <w:color w:val="2E4D7B"/>
          <w:sz w:val="26"/>
          <w:szCs w:val="26"/>
        </w:rP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EC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Expected Behavior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URL manipulation to access another vendor's invoice (IDOR)</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Access denied — IDOR protection required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EC-036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injection in invoice number field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sanitized, query not executed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EC-037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XSS payload in text field</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escaped, script does not execute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EC-039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Reuse of valid JWT after logout</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invalidated on logout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EC-040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endpoint called without auth header</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Returns 401 Unauthorized</w:t>
            </w:r>
          </w:p>
        </w:tc>
      </w:tr>
    </w:tbl>
    <w:p>
      <w:r>
        <w:t xml:space="preserve"/>
      </w:r>
    </w:p>
    <w:p>
      <w:pPr>
        <w:pageBreakBefore/>
      </w:pPr>
      <w:r>
        <w:t xml:space="preserve"/>
      </w:r>
    </w:p>
    <w:p>
      <w:pPr>
        <w:pStyle w:val="Heading1"/>
      </w:pPr>
      <w:r>
        <w:rPr>
          <w:rFonts w:ascii="Arial" w:cs="Arial" w:eastAsia="Arial" w:hAnsi="Arial"/>
          <w:b/>
          <w:bCs/>
          <w:color w:val="2E4D7B"/>
          <w:sz w:val="32"/>
          <w:szCs w:val="32"/>
        </w:rPr>
        <w:t xml:space="preserve">Risk Register</w:t>
      </w:r>
    </w:p>
    <w:p>
      <w:r>
        <w:t xml:space="preserve"/>
      </w:r>
    </w:p>
    <w:p>
      <w:r>
        <w:rPr>
          <w:rFonts w:ascii="Arial" w:cs="Arial" w:eastAsia="Arial" w:hAnsi="Arial"/>
          <w:i/>
          <w:iCs/>
          <w:color w:val="555555"/>
          <w:sz w:val="22"/>
          <w:szCs w:val="22"/>
        </w:rPr>
        <w:t xml:space="preserve">Risk Rating = Likelihood (1-5) x Impact (1-5). Priority: Critical (15-25), High (10-14), Medium (5-9), Low (1-4).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900"/>
        <w:gridCol w:w="1200"/>
        <w:gridCol w:w="24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Concurrent approvals cause double payment</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Implement locking on invoice approval; test EC-023</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IDOR vulnerability: vendor accesses another vendor's data</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Server-side auth on every API call; test EC-035</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SQL injection via invoice/search fields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Parameterized queries / ORM; test EC-036</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forwarding silently fails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Retry logic + alerting; test TC-020</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audit trail — compliance violation</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Immutable audit log; test TC-033</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Duplicate invoice processed and paid twice</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Unique invoice number per vendor; test TC-010</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Unauthenticated API endpoints expose data</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security review; test EC-040</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Requirements misunderstood — no clarification</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Clarifying questions submitted before design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GDPR non-compliance — vendor PII without consent</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 data retention requirements with client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Vendor data leakage in monthly reports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 reports by authenticated vendor ID; TC-027</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XSS via user-controlled fields in email notifications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 encode all user input; test EC-030</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RSK-011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upload used for malicious files</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Restrict file types server-side; scan uploads; TC-011</w:t>
            </w:r>
          </w:p>
        </w:tc>
      </w:tr>
    </w:tbl>
    <w:p>
      <w:r>
        <w:t xml:space="preserve"/>
      </w:r>
    </w:p>
    <w:p>
      <w:pPr>
        <w:pageBreakBefore/>
      </w:pPr>
      <w:r>
        <w:t xml:space="preserve"/>
      </w:r>
    </w:p>
    <w:p>
      <w:pPr>
        <w:pStyle w:val="Heading1"/>
      </w:pPr>
      <w:r>
        <w:rPr>
          <w:rFonts w:ascii="Arial" w:cs="Arial" w:eastAsia="Arial" w:hAnsi="Arial"/>
          <w:b/>
          <w:bCs/>
          <w:color w:val="2E4D7B"/>
          <w:sz w:val="32"/>
          <w:szCs w:val="32"/>
        </w:rPr>
        <w:t xml:space="preserve">Defect Report Template</w:t>
      </w:r>
    </w:p>
    <w:p>
      <w:r>
        <w:t xml:space="preserve"/>
      </w:r>
    </w:p>
    <w:p>
      <w:r>
        <w:rPr>
          <w:rFonts w:ascii="Arial" w:cs="Arial" w:eastAsia="Arial" w:hAnsi="Arial"/>
          <w:i/>
          <w:iCs/>
          <w:color w:val="555555"/>
          <w:sz w:val="22"/>
          <w:szCs w:val="22"/>
        </w:rPr>
        <w:t xml:space="preserve">Use this template for every defect found during testing. Consistent reporting helps developers reproduce, prioritize, and fix issues faster.</w:t>
      </w:r>
    </w:p>
    <w:p>
      <w:r>
        <w:t xml:space="preserve"/>
      </w:r>
    </w:p>
    <w:p>
      <w:pPr>
        <w:pStyle w:val="Heading2"/>
      </w:pPr>
      <w:r>
        <w:rPr>
          <w:rFonts w:ascii="Arial" w:cs="Arial" w:eastAsia="Arial" w:hAnsi="Arial"/>
          <w:b/>
          <w:bCs/>
          <w:color w:val="2E4D7B"/>
          <w:sz w:val="26"/>
          <w:szCs w:val="26"/>
        </w:rPr>
        <w:t xml:space="preserve">Defect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Defect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DEF-[XXX]</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Brief, descriptive summary of the defect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Reported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QA Engineer Name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Reported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DD-MMM-YYYY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Module / Feature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e.g., Invoice Submission / Login / Reports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Requirement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e.g., REQ-02</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Case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e.g., TC-009</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 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e.g., v1.2.3</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Environment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QA / Staging / UAT</w:t>
            </w:r>
          </w:p>
        </w:tc>
      </w:tr>
    </w:tbl>
    <w:p>
      <w:r>
        <w:t xml:space="preserve"/>
      </w:r>
    </w:p>
    <w:p>
      <w:pPr>
        <w:pStyle w:val="Heading2"/>
      </w:pPr>
      <w:r>
        <w:rPr>
          <w:rFonts w:ascii="Arial" w:cs="Arial" w:eastAsia="Arial" w:hAnsi="Arial"/>
          <w:b/>
          <w:bCs/>
          <w:color w:val="2E4D7B"/>
          <w:sz w:val="26"/>
          <w:szCs w:val="26"/>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Options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Severity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 / High / Medium / Low</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 (Immediate) / P2 (High) / P3 (Medium) / P4 (Low)</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Defect 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Functional / UI / Performance / Security / Data / Integration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 Assigned / In Fix / Ready for Retest / Closed / Reopened</w:t>
            </w:r>
          </w:p>
        </w:tc>
      </w:tr>
    </w:tbl>
    <w:p>
      <w:r>
        <w:t xml:space="preserve"/>
      </w:r>
    </w:p>
    <w:p>
      <w:pPr>
        <w:pStyle w:val="Heading2"/>
      </w:pPr>
      <w:r>
        <w:rPr>
          <w:rFonts w:ascii="Arial" w:cs="Arial" w:eastAsia="Arial" w:hAnsi="Arial"/>
          <w:b/>
          <w:bCs/>
          <w:color w:val="2E4D7B"/>
          <w:sz w:val="26"/>
          <w:szCs w:val="26"/>
        </w:rPr>
        <w:t xml:space="preserve">Severity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Application crash, data loss, security breach, or blocker with no workaround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Major feature is broken, workaround is difficult or unavailable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partially works; workaround exists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Minor UI issue, cosmetic defect, or minor inconvenience</w:t>
            </w:r>
          </w:p>
        </w:tc>
      </w:tr>
    </w:tbl>
    <w:p>
      <w:r>
        <w:t xml:space="preserve"/>
      </w:r>
    </w:p>
    <w:p>
      <w:pPr>
        <w:pStyle w:val="Heading2"/>
      </w:pPr>
      <w:r>
        <w:rPr>
          <w:rFonts w:ascii="Arial" w:cs="Arial" w:eastAsia="Arial" w:hAnsi="Arial"/>
          <w:b/>
          <w:bCs/>
          <w:color w:val="2E4D7B"/>
          <w:sz w:val="26"/>
          <w:szCs w:val="26"/>
        </w:rPr>
        <w:t xml:space="preserve">Defect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Summary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sentence describing what went wrong.</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Detailed explanation: what was tested, what failed, how it differs from expected.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Steps to Reproduce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[Step 1]  2. [Step 2]  3. [Step 3] ...</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Expected Result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should have happened based on the requirement.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 Result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actually happened. Include error messages, incorrect values, screenshots.</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Evidence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Screenshot/Video | Logs | Test data used</w:t>
            </w:r>
          </w:p>
        </w:tc>
      </w:tr>
    </w:tbl>
    <w:p>
      <w:r>
        <w:t xml:space="preserve"/>
      </w:r>
    </w:p>
    <w:p>
      <w:pPr>
        <w:pStyle w:val="Heading2"/>
      </w:pPr>
      <w:r>
        <w:rPr>
          <w:rFonts w:ascii="Arial" w:cs="Arial" w:eastAsia="Arial" w:hAnsi="Arial"/>
          <w:b/>
          <w:bCs/>
          <w:color w:val="2E4D7B"/>
          <w:sz w:val="26"/>
          <w:szCs w:val="26"/>
        </w:rPr>
        <w:t xml:space="preserve">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Root Cause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 by Developer]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 be filled by Developer]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Commit / PR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 to code change]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In Build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where fix was deployed]</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Retested By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[QA Engineer Name]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Retest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DD-MMM-YYYY</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Retest Result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Pass / Fail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Closed 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DD-MMM-YYYY</w:t>
            </w:r>
          </w:p>
        </w:tc>
      </w:tr>
    </w:tbl>
    <w:p>
      <w:r>
        <w:t xml:space="preserve"/>
      </w:r>
    </w:p>
    <w:p>
      <w:pPr>
        <w:pStyle w:val="Heading2"/>
      </w:pPr>
      <w:r>
        <w:rPr>
          <w:rFonts w:ascii="Arial" w:cs="Arial" w:eastAsia="Arial" w:hAnsi="Arial"/>
          <w:b/>
          <w:bCs/>
          <w:color w:val="2E4D7B"/>
          <w:sz w:val="26"/>
          <w:szCs w:val="26"/>
        </w:rPr>
        <w:t xml:space="preserve">Sample Filled Defect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2E4D7B" w:sz="1"/>
              <w:left w:val="single" w:color="2E4D7B" w:sz="1"/>
              <w:bottom w:val="single" w:color="2E4D7B" w:sz="1"/>
              <w:right w:val="single" w:color="2E4D7B" w:sz="1"/>
            </w:tcBorders>
            <w:shd w:fill="2E4D7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Defect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DEF-001</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with amount exceeding PO value is accepted without error</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Severity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Critical</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Priority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Module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Submission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Requirement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REQ-02</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Case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TC-009</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 Log in as vendor  2. Go to Submit Invoice  3. Select PO-001 (value $10,000)  4. Enter amount $15,000  5. Submit</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rejects with: 'Invoice amount exceeds PO value'</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Invoice accepted, status set to Submitted. No validation error shown.</w:t>
            </w:r>
          </w:p>
        </w:tc>
      </w:tr>
      <w:tr>
        <w:tc>
          <w:tcPr>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w:t>
            </w:r>
          </w:p>
        </w:tc>
      </w:tr>
    </w:tbl>
    <w:p>
      <w:r>
        <w:t xml:space="preserve"/>
      </w:r>
    </w:p>
    <w:p>
      <w:r>
        <w:rPr>
          <w:rFonts w:ascii="Arial" w:cs="Arial" w:eastAsia="Arial" w:hAnsi="Arial"/>
          <w:b/>
          <w:bCs/>
          <w:i/>
          <w:iCs/>
          <w:color w:val="2E4D7B"/>
          <w:sz w:val="22"/>
          <w:szCs w:val="22"/>
        </w:rPr>
        <w:t xml:space="preserve">Think. Question. Test.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QA Artifacts — Vendor Invoice Portal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4D7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D7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2026-06-12T12:19:02.976Z</dcterms:created>
  <dcterms:modified xsi:type="dcterms:W3CDTF">2026-06-12T12:19:02.976Z</dcterms:modified>
</cp:coreProperties>
</file>

<file path=docProps/custom.xml><?xml version="1.0" encoding="utf-8"?>
<Properties xmlns="http://schemas.openxmlformats.org/officeDocument/2006/custom-properties" xmlns:vt="http://schemas.openxmlformats.org/officeDocument/2006/docPropsVTypes"/>
</file>