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C9A5" w14:textId="65FBA5A1" w:rsidR="00DC13CC" w:rsidRDefault="00DC13CC" w:rsidP="00DC13CC">
      <w:pPr>
        <w:pStyle w:val="Heading1"/>
      </w:pPr>
      <w:r>
        <w:t>FOOD REMEDY API</w:t>
      </w:r>
    </w:p>
    <w:p w14:paraId="6032F157" w14:textId="26F3C0AB" w:rsidR="00DC13CC" w:rsidRDefault="00EA6DC3" w:rsidP="00EA6DC3">
      <w:pPr>
        <w:rPr>
          <w:b/>
          <w:bCs/>
        </w:rPr>
      </w:pPr>
      <w:r w:rsidRPr="00EA6DC3">
        <w:rPr>
          <w:b/>
          <w:bCs/>
        </w:rPr>
        <w:t xml:space="preserve">Investigation Report: Variation in Daily Calorie </w:t>
      </w:r>
      <w:r w:rsidR="00DC13CC" w:rsidRPr="00EA6DC3">
        <w:rPr>
          <w:b/>
          <w:bCs/>
        </w:rPr>
        <w:t>Requirements</w:t>
      </w:r>
      <w:r w:rsidR="00DC13CC">
        <w:rPr>
          <w:b/>
          <w:bCs/>
        </w:rPr>
        <w:t xml:space="preserve"> (TICKET RE004)</w:t>
      </w:r>
    </w:p>
    <w:p w14:paraId="104BCCDE" w14:textId="77777777" w:rsidR="00DC13CC" w:rsidRDefault="00DC13CC" w:rsidP="00EA6DC3">
      <w:r>
        <w:t>STUDENT NAME:</w:t>
      </w:r>
      <w:r w:rsidRPr="00DC13CC">
        <w:t xml:space="preserve"> ADITHI RAJESH NAIR </w:t>
      </w:r>
    </w:p>
    <w:p w14:paraId="61684CBF" w14:textId="0A62EDDC" w:rsidR="00DC13CC" w:rsidRPr="00DC13CC" w:rsidRDefault="00DC13CC" w:rsidP="00EA6DC3">
      <w:r>
        <w:t xml:space="preserve">STUDENT ID:   </w:t>
      </w:r>
      <w:r w:rsidRPr="00DC13CC">
        <w:t>223833984</w:t>
      </w:r>
    </w:p>
    <w:p w14:paraId="05EC236B" w14:textId="77777777" w:rsidR="00DC13CC" w:rsidRPr="00EA6DC3" w:rsidRDefault="00DC13CC" w:rsidP="00EA6DC3">
      <w:pPr>
        <w:rPr>
          <w:b/>
          <w:bCs/>
        </w:rPr>
      </w:pPr>
    </w:p>
    <w:p w14:paraId="048E8136" w14:textId="77777777" w:rsidR="00EA6DC3" w:rsidRPr="00EA6DC3" w:rsidRDefault="00EA6DC3" w:rsidP="00EA6DC3">
      <w:pPr>
        <w:rPr>
          <w:b/>
          <w:bCs/>
        </w:rPr>
      </w:pPr>
      <w:r w:rsidRPr="00EA6DC3">
        <w:rPr>
          <w:b/>
          <w:bCs/>
        </w:rPr>
        <w:t>1. Introduction</w:t>
      </w:r>
    </w:p>
    <w:p w14:paraId="7A3E8B00" w14:textId="77777777" w:rsidR="00DC13CC" w:rsidRPr="00DC13CC" w:rsidRDefault="00DC13CC" w:rsidP="00DC13CC">
      <w:r w:rsidRPr="00DC13CC">
        <w:t>Daily calorie requirements refer to the amount of energy an individual needs to sustain essential physiological processes and support daily activities. These processes include breathing, circulation, digestion, and cellular repair, collectively known as metabolism. In addition to these baseline functions, individuals require additional energy depending on their level of physical activity.</w:t>
      </w:r>
    </w:p>
    <w:p w14:paraId="4C67699F" w14:textId="77777777" w:rsidR="00DC13CC" w:rsidRPr="00DC13CC" w:rsidRDefault="00DC13CC" w:rsidP="00DC13CC">
      <w:r w:rsidRPr="00DC13CC">
        <w:t>Calorie requirements vary significantly across individuals due to biological, environmental, and lifestyle factors. As a result, universal calorie recommendations are often presented as ranges rather than fixed values. Understanding these variations is critical for effective dietary planning, weight management, and the prevention of nutrition-related health conditions such as obesity and malnutrition.</w:t>
      </w:r>
    </w:p>
    <w:p w14:paraId="0E11A737" w14:textId="7FEA99C3" w:rsidR="00EA6DC3" w:rsidRPr="00EA6DC3" w:rsidRDefault="00EA6DC3" w:rsidP="00EA6DC3"/>
    <w:p w14:paraId="5648A752" w14:textId="77777777" w:rsidR="00EA6DC3" w:rsidRPr="00EA6DC3" w:rsidRDefault="00EA6DC3" w:rsidP="00EA6DC3">
      <w:pPr>
        <w:rPr>
          <w:b/>
          <w:bCs/>
        </w:rPr>
      </w:pPr>
      <w:r w:rsidRPr="00EA6DC3">
        <w:rPr>
          <w:b/>
          <w:bCs/>
        </w:rPr>
        <w:t>2. Factors Influencing Daily Calorie Requirements</w:t>
      </w:r>
    </w:p>
    <w:p w14:paraId="1529F997" w14:textId="77777777" w:rsidR="00DC13CC" w:rsidRPr="00DC13CC" w:rsidRDefault="00DC13CC" w:rsidP="00DC13CC">
      <w:r w:rsidRPr="00DC13CC">
        <w:t>Daily energy needs are determined by a combination of internal (biological) and external (lifestyle) factors.</w:t>
      </w:r>
    </w:p>
    <w:p w14:paraId="0658D82C" w14:textId="77777777" w:rsidR="00DC13CC" w:rsidRPr="00DC13CC" w:rsidRDefault="00DC13CC" w:rsidP="00DC13CC">
      <w:pPr>
        <w:rPr>
          <w:b/>
          <w:bCs/>
        </w:rPr>
      </w:pPr>
      <w:r w:rsidRPr="00DC13CC">
        <w:rPr>
          <w:b/>
          <w:bCs/>
        </w:rPr>
        <w:t>2.1 Age</w:t>
      </w:r>
    </w:p>
    <w:p w14:paraId="1969C573" w14:textId="77777777" w:rsidR="00DC13CC" w:rsidRPr="00DC13CC" w:rsidRDefault="00DC13CC" w:rsidP="00DC13CC">
      <w:r w:rsidRPr="00DC13CC">
        <w:t>Age plays a significant role in determining calorie requirements. During childhood and adolescence, individuals require higher caloric intake to support growth, development, and increased metabolic activity. In contrast, as individuals age, basal metabolic rate (BMR) tends to decline due to reductions in lean muscle mass and hormonal changes. Consequently, older adults generally require fewer calories.</w:t>
      </w:r>
    </w:p>
    <w:p w14:paraId="09C8841E" w14:textId="77777777" w:rsidR="00DC13CC" w:rsidRPr="00DC13CC" w:rsidRDefault="00DC13CC" w:rsidP="00DC13CC">
      <w:pPr>
        <w:rPr>
          <w:b/>
          <w:bCs/>
        </w:rPr>
      </w:pPr>
      <w:r w:rsidRPr="00DC13CC">
        <w:rPr>
          <w:b/>
          <w:bCs/>
        </w:rPr>
        <w:t>2.2 Gender</w:t>
      </w:r>
    </w:p>
    <w:p w14:paraId="6C81189F" w14:textId="77777777" w:rsidR="00DC13CC" w:rsidRPr="00DC13CC" w:rsidRDefault="00DC13CC" w:rsidP="00DC13CC">
      <w:r w:rsidRPr="00DC13CC">
        <w:t>Gender differences in calorie requirements are largely attributed to variations in body composition. On average, males possess greater lean muscle mass than females, which increases energy expenditure even at rest. Therefore, males typically require higher daily calorie intake compared to females of the same age and activity level.</w:t>
      </w:r>
    </w:p>
    <w:p w14:paraId="2F9A8A48" w14:textId="77777777" w:rsidR="00DC13CC" w:rsidRPr="00DC13CC" w:rsidRDefault="00DC13CC" w:rsidP="00DC13CC">
      <w:pPr>
        <w:rPr>
          <w:b/>
          <w:bCs/>
        </w:rPr>
      </w:pPr>
      <w:r w:rsidRPr="00DC13CC">
        <w:rPr>
          <w:b/>
          <w:bCs/>
        </w:rPr>
        <w:t>2.3 Body Size and Composition</w:t>
      </w:r>
    </w:p>
    <w:p w14:paraId="56B7A76C" w14:textId="77777777" w:rsidR="00DC13CC" w:rsidRPr="00DC13CC" w:rsidRDefault="00DC13CC" w:rsidP="00DC13CC">
      <w:r w:rsidRPr="00DC13CC">
        <w:t>Individuals with larger body size or higher proportions of lean muscle mass have higher energy requirements. Muscle tissue is metabolically active and requires more energy to maintain compared to adipose (fat) tissue. Therefore, two individuals of the same weight may have different calorie needs depending on their body composition.</w:t>
      </w:r>
    </w:p>
    <w:p w14:paraId="5E9ECE12" w14:textId="77777777" w:rsidR="00DC13CC" w:rsidRPr="00DC13CC" w:rsidRDefault="00DC13CC" w:rsidP="00DC13CC">
      <w:pPr>
        <w:rPr>
          <w:b/>
          <w:bCs/>
        </w:rPr>
      </w:pPr>
      <w:r w:rsidRPr="00DC13CC">
        <w:rPr>
          <w:b/>
          <w:bCs/>
        </w:rPr>
        <w:t>2.4 Physical Activity Level</w:t>
      </w:r>
    </w:p>
    <w:p w14:paraId="0D5481B4" w14:textId="77777777" w:rsidR="00DC13CC" w:rsidRPr="00DC13CC" w:rsidRDefault="00DC13CC" w:rsidP="00DC13CC">
      <w:r w:rsidRPr="00DC13CC">
        <w:lastRenderedPageBreak/>
        <w:t>Physical activity is one of the most influential factors affecting calorie requirements. Individuals who engage in regular physical activity, such as exercise or physically demanding work, require significantly more energy than sedentary individuals. Energy expenditure increases proportionally with the intensity, duration, and frequency of activity.</w:t>
      </w:r>
    </w:p>
    <w:p w14:paraId="697BEFB7" w14:textId="122DBE4F" w:rsidR="00EA6DC3" w:rsidRPr="00EA6DC3" w:rsidRDefault="00EA6DC3" w:rsidP="00EA6DC3"/>
    <w:p w14:paraId="52A81E44" w14:textId="77777777" w:rsidR="00EA6DC3" w:rsidRPr="00EA6DC3" w:rsidRDefault="00EA6DC3" w:rsidP="00EA6DC3">
      <w:pPr>
        <w:rPr>
          <w:b/>
          <w:bCs/>
        </w:rPr>
      </w:pPr>
      <w:r w:rsidRPr="00EA6DC3">
        <w:rPr>
          <w:b/>
          <w:bCs/>
        </w:rPr>
        <w:t>3. Recommended Daily Calorie Intake</w:t>
      </w:r>
    </w:p>
    <w:p w14:paraId="169DE7EE" w14:textId="77777777" w:rsidR="00EA6DC3" w:rsidRPr="00EA6DC3" w:rsidRDefault="00EA6DC3" w:rsidP="00EA6DC3">
      <w:r w:rsidRPr="00EA6DC3">
        <w:t>General guidelines provide estimated calorie ranges for different population groups.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2175"/>
        <w:gridCol w:w="2379"/>
      </w:tblGrid>
      <w:tr w:rsidR="00EA6DC3" w:rsidRPr="00EA6DC3" w14:paraId="76787EFE" w14:textId="77777777" w:rsidTr="007D7E8C">
        <w:trPr>
          <w:tblHeader/>
          <w:tblCellSpacing w:w="15" w:type="dxa"/>
        </w:trPr>
        <w:tc>
          <w:tcPr>
            <w:tcW w:w="0" w:type="auto"/>
            <w:shd w:val="clear" w:color="auto" w:fill="D1D1D1" w:themeFill="background2" w:themeFillShade="E6"/>
            <w:vAlign w:val="center"/>
            <w:hideMark/>
          </w:tcPr>
          <w:p w14:paraId="42D7450A" w14:textId="77777777" w:rsidR="00EA6DC3" w:rsidRPr="00EA6DC3" w:rsidRDefault="00EA6DC3" w:rsidP="00EA6DC3">
            <w:pPr>
              <w:rPr>
                <w:b/>
                <w:bCs/>
              </w:rPr>
            </w:pPr>
            <w:r w:rsidRPr="00EA6DC3">
              <w:rPr>
                <w:b/>
                <w:bCs/>
              </w:rPr>
              <w:t>Group</w:t>
            </w:r>
          </w:p>
        </w:tc>
        <w:tc>
          <w:tcPr>
            <w:tcW w:w="0" w:type="auto"/>
            <w:shd w:val="clear" w:color="auto" w:fill="D1D1D1" w:themeFill="background2" w:themeFillShade="E6"/>
            <w:vAlign w:val="center"/>
            <w:hideMark/>
          </w:tcPr>
          <w:p w14:paraId="57807795" w14:textId="77777777" w:rsidR="00EA6DC3" w:rsidRPr="00EA6DC3" w:rsidRDefault="00EA6DC3" w:rsidP="00EA6DC3">
            <w:pPr>
              <w:rPr>
                <w:b/>
                <w:bCs/>
              </w:rPr>
            </w:pPr>
            <w:r w:rsidRPr="00EA6DC3">
              <w:rPr>
                <w:b/>
                <w:bCs/>
              </w:rPr>
              <w:t>Estimated Daily Intake</w:t>
            </w:r>
          </w:p>
        </w:tc>
      </w:tr>
      <w:tr w:rsidR="00EA6DC3" w:rsidRPr="00EA6DC3" w14:paraId="2695240F" w14:textId="77777777" w:rsidTr="007D7E8C">
        <w:trPr>
          <w:tblCellSpacing w:w="15" w:type="dxa"/>
        </w:trPr>
        <w:tc>
          <w:tcPr>
            <w:tcW w:w="0" w:type="auto"/>
            <w:shd w:val="clear" w:color="auto" w:fill="D9F2D0" w:themeFill="accent6" w:themeFillTint="33"/>
            <w:vAlign w:val="center"/>
            <w:hideMark/>
          </w:tcPr>
          <w:p w14:paraId="07ACDDBF" w14:textId="77777777" w:rsidR="00EA6DC3" w:rsidRPr="00EA6DC3" w:rsidRDefault="00EA6DC3" w:rsidP="00EA6DC3">
            <w:r w:rsidRPr="00EA6DC3">
              <w:t>Adult women</w:t>
            </w:r>
          </w:p>
        </w:tc>
        <w:tc>
          <w:tcPr>
            <w:tcW w:w="0" w:type="auto"/>
            <w:shd w:val="clear" w:color="auto" w:fill="FFFFFF" w:themeFill="background1"/>
            <w:vAlign w:val="center"/>
            <w:hideMark/>
          </w:tcPr>
          <w:p w14:paraId="0DC3AB73" w14:textId="77777777" w:rsidR="00EA6DC3" w:rsidRPr="00EA6DC3" w:rsidRDefault="00EA6DC3" w:rsidP="00EA6DC3">
            <w:r w:rsidRPr="00EA6DC3">
              <w:t>1,600 – 2,400 kcal</w:t>
            </w:r>
          </w:p>
        </w:tc>
      </w:tr>
      <w:tr w:rsidR="00EA6DC3" w:rsidRPr="00EA6DC3" w14:paraId="158B75E1" w14:textId="77777777" w:rsidTr="007D7E8C">
        <w:trPr>
          <w:tblCellSpacing w:w="15" w:type="dxa"/>
        </w:trPr>
        <w:tc>
          <w:tcPr>
            <w:tcW w:w="0" w:type="auto"/>
            <w:shd w:val="clear" w:color="auto" w:fill="D9F2D0" w:themeFill="accent6" w:themeFillTint="33"/>
            <w:vAlign w:val="center"/>
            <w:hideMark/>
          </w:tcPr>
          <w:p w14:paraId="42951FA7" w14:textId="77777777" w:rsidR="00EA6DC3" w:rsidRPr="00EA6DC3" w:rsidRDefault="00EA6DC3" w:rsidP="00EA6DC3">
            <w:r w:rsidRPr="00EA6DC3">
              <w:t>Adult men</w:t>
            </w:r>
          </w:p>
        </w:tc>
        <w:tc>
          <w:tcPr>
            <w:tcW w:w="0" w:type="auto"/>
            <w:shd w:val="clear" w:color="auto" w:fill="FFFFFF" w:themeFill="background1"/>
            <w:vAlign w:val="center"/>
            <w:hideMark/>
          </w:tcPr>
          <w:p w14:paraId="6DEC1917" w14:textId="77777777" w:rsidR="00EA6DC3" w:rsidRPr="00EA6DC3" w:rsidRDefault="00EA6DC3" w:rsidP="00EA6DC3">
            <w:r w:rsidRPr="00EA6DC3">
              <w:t>2,000 – 3,000 kcal</w:t>
            </w:r>
          </w:p>
        </w:tc>
      </w:tr>
      <w:tr w:rsidR="00EA6DC3" w:rsidRPr="00EA6DC3" w14:paraId="1698136F" w14:textId="77777777" w:rsidTr="007D7E8C">
        <w:trPr>
          <w:tblCellSpacing w:w="15" w:type="dxa"/>
        </w:trPr>
        <w:tc>
          <w:tcPr>
            <w:tcW w:w="0" w:type="auto"/>
            <w:shd w:val="clear" w:color="auto" w:fill="D9F2D0" w:themeFill="accent6" w:themeFillTint="33"/>
            <w:vAlign w:val="center"/>
            <w:hideMark/>
          </w:tcPr>
          <w:p w14:paraId="2235E938" w14:textId="77777777" w:rsidR="00EA6DC3" w:rsidRPr="00EA6DC3" w:rsidRDefault="00EA6DC3" w:rsidP="00EA6DC3">
            <w:r w:rsidRPr="00EA6DC3">
              <w:t>Sedentary individuals</w:t>
            </w:r>
          </w:p>
        </w:tc>
        <w:tc>
          <w:tcPr>
            <w:tcW w:w="0" w:type="auto"/>
            <w:shd w:val="clear" w:color="auto" w:fill="FFFFFF" w:themeFill="background1"/>
            <w:vAlign w:val="center"/>
            <w:hideMark/>
          </w:tcPr>
          <w:p w14:paraId="0940D0D4" w14:textId="77777777" w:rsidR="00EA6DC3" w:rsidRPr="00EA6DC3" w:rsidRDefault="00EA6DC3" w:rsidP="00EA6DC3">
            <w:r w:rsidRPr="00EA6DC3">
              <w:t>Lower end of range</w:t>
            </w:r>
          </w:p>
        </w:tc>
      </w:tr>
      <w:tr w:rsidR="00EA6DC3" w:rsidRPr="00EA6DC3" w14:paraId="572793AA" w14:textId="77777777" w:rsidTr="007D7E8C">
        <w:trPr>
          <w:tblCellSpacing w:w="15" w:type="dxa"/>
        </w:trPr>
        <w:tc>
          <w:tcPr>
            <w:tcW w:w="0" w:type="auto"/>
            <w:shd w:val="clear" w:color="auto" w:fill="D9F2D0" w:themeFill="accent6" w:themeFillTint="33"/>
            <w:vAlign w:val="center"/>
            <w:hideMark/>
          </w:tcPr>
          <w:p w14:paraId="632E4890" w14:textId="77777777" w:rsidR="00EA6DC3" w:rsidRPr="00EA6DC3" w:rsidRDefault="00EA6DC3" w:rsidP="00EA6DC3">
            <w:r w:rsidRPr="00EA6DC3">
              <w:t>Active individuals</w:t>
            </w:r>
          </w:p>
        </w:tc>
        <w:tc>
          <w:tcPr>
            <w:tcW w:w="0" w:type="auto"/>
            <w:shd w:val="clear" w:color="auto" w:fill="FFFFFF" w:themeFill="background1"/>
            <w:vAlign w:val="center"/>
            <w:hideMark/>
          </w:tcPr>
          <w:p w14:paraId="01A2A1D8" w14:textId="77777777" w:rsidR="00EA6DC3" w:rsidRPr="00EA6DC3" w:rsidRDefault="00EA6DC3" w:rsidP="00EA6DC3">
            <w:r w:rsidRPr="00EA6DC3">
              <w:t>Higher end of range</w:t>
            </w:r>
          </w:p>
        </w:tc>
      </w:tr>
    </w:tbl>
    <w:p w14:paraId="06358F57" w14:textId="77777777" w:rsidR="00765222" w:rsidRDefault="00765222" w:rsidP="00EA6DC3"/>
    <w:p w14:paraId="2458C371" w14:textId="39DD9F50" w:rsidR="00EA6DC3" w:rsidRPr="00EA6DC3" w:rsidRDefault="00EA6DC3" w:rsidP="00EA6DC3">
      <w:r w:rsidRPr="00EA6DC3">
        <w:t>These values are averages and may vary depending on individual characteristics and lifestyle.</w:t>
      </w:r>
    </w:p>
    <w:p w14:paraId="7C4E8D74" w14:textId="6619CF77" w:rsidR="00EA6DC3" w:rsidRPr="00EA6DC3" w:rsidRDefault="00EA6DC3" w:rsidP="00EA6DC3"/>
    <w:p w14:paraId="6C959F50" w14:textId="77777777" w:rsidR="00EA6DC3" w:rsidRPr="00EA6DC3" w:rsidRDefault="00EA6DC3" w:rsidP="00EA6DC3">
      <w:pPr>
        <w:rPr>
          <w:b/>
          <w:bCs/>
        </w:rPr>
      </w:pPr>
      <w:r w:rsidRPr="00EA6DC3">
        <w:rPr>
          <w:b/>
          <w:bCs/>
        </w:rPr>
        <w:t>4. Methods for Estimating Calorie Requirements</w:t>
      </w:r>
    </w:p>
    <w:p w14:paraId="430DA9C9" w14:textId="77777777" w:rsidR="00EA6DC3" w:rsidRPr="00EA6DC3" w:rsidRDefault="00EA6DC3" w:rsidP="00EA6DC3">
      <w:r w:rsidRPr="00EA6DC3">
        <w:t>To provide more personalised estimates, several formulas are used to calculate energy needs.</w:t>
      </w:r>
    </w:p>
    <w:p w14:paraId="7E37693F" w14:textId="77777777" w:rsidR="00EA6DC3" w:rsidRPr="00EA6DC3" w:rsidRDefault="00EA6DC3" w:rsidP="00EA6DC3">
      <w:pPr>
        <w:rPr>
          <w:b/>
          <w:bCs/>
        </w:rPr>
      </w:pPr>
      <w:r w:rsidRPr="00EA6DC3">
        <w:rPr>
          <w:b/>
          <w:bCs/>
        </w:rPr>
        <w:t>4.1 Basal Metabolic Rate (BMR)</w:t>
      </w:r>
    </w:p>
    <w:p w14:paraId="2ECD7EF0" w14:textId="5A0C9BA8" w:rsidR="00EA6DC3" w:rsidRPr="00EA6DC3" w:rsidRDefault="00EA6DC3" w:rsidP="00EA6DC3">
      <m:oMathPara>
        <m:oMath>
          <m:r>
            <w:rPr>
              <w:rFonts w:ascii="Cambria Math" w:hAnsi="Cambria Math"/>
            </w:rPr>
            <m:t>BMR=10W+6.25H-5A+s</m:t>
          </m:r>
        </m:oMath>
      </m:oMathPara>
    </w:p>
    <w:p w14:paraId="1C8B8A24" w14:textId="77777777" w:rsidR="00EA6DC3" w:rsidRPr="00EA6DC3" w:rsidRDefault="00EA6DC3" w:rsidP="00EA6DC3">
      <w:r w:rsidRPr="00EA6DC3">
        <w:t>Where:</w:t>
      </w:r>
    </w:p>
    <w:p w14:paraId="303F4F76" w14:textId="43E3C16F" w:rsidR="00EA6DC3" w:rsidRPr="00EA6DC3" w:rsidRDefault="00EA6DC3" w:rsidP="00EA6DC3">
      <w:pPr>
        <w:numPr>
          <w:ilvl w:val="0"/>
          <w:numId w:val="5"/>
        </w:numPr>
      </w:pPr>
      <m:oMath>
        <m:r>
          <w:rPr>
            <w:rFonts w:ascii="Cambria Math" w:hAnsi="Cambria Math"/>
          </w:rPr>
          <m:t>W</m:t>
        </m:r>
      </m:oMath>
      <w:r w:rsidRPr="00EA6DC3">
        <w:t xml:space="preserve">= weight (kg) </w:t>
      </w:r>
    </w:p>
    <w:p w14:paraId="07D8272E" w14:textId="48190B13" w:rsidR="00EA6DC3" w:rsidRPr="00EA6DC3" w:rsidRDefault="00EA6DC3" w:rsidP="00EA6DC3">
      <w:pPr>
        <w:numPr>
          <w:ilvl w:val="0"/>
          <w:numId w:val="5"/>
        </w:numPr>
      </w:pPr>
      <m:oMath>
        <m:r>
          <w:rPr>
            <w:rFonts w:ascii="Cambria Math" w:hAnsi="Cambria Math"/>
          </w:rPr>
          <m:t>H</m:t>
        </m:r>
      </m:oMath>
      <w:r w:rsidRPr="00EA6DC3">
        <w:t xml:space="preserve">= height (cm) </w:t>
      </w:r>
    </w:p>
    <w:p w14:paraId="0A63C3DD" w14:textId="13C3A42C" w:rsidR="00EA6DC3" w:rsidRPr="00EA6DC3" w:rsidRDefault="00EA6DC3" w:rsidP="00EA6DC3">
      <w:pPr>
        <w:numPr>
          <w:ilvl w:val="0"/>
          <w:numId w:val="5"/>
        </w:numPr>
      </w:pPr>
      <m:oMath>
        <m:r>
          <w:rPr>
            <w:rFonts w:ascii="Cambria Math" w:hAnsi="Cambria Math"/>
          </w:rPr>
          <m:t>A</m:t>
        </m:r>
      </m:oMath>
      <w:r w:rsidRPr="00EA6DC3">
        <w:t xml:space="preserve">= age (years) </w:t>
      </w:r>
    </w:p>
    <w:p w14:paraId="305DB8F2" w14:textId="47EF8A3C" w:rsidR="00EA6DC3" w:rsidRPr="00EA6DC3" w:rsidRDefault="00EA6DC3" w:rsidP="00EA6DC3">
      <w:pPr>
        <w:numPr>
          <w:ilvl w:val="0"/>
          <w:numId w:val="5"/>
        </w:numPr>
      </w:pPr>
      <m:oMath>
        <m:r>
          <w:rPr>
            <w:rFonts w:ascii="Cambria Math" w:hAnsi="Cambria Math"/>
          </w:rPr>
          <m:t>s=+5</m:t>
        </m:r>
      </m:oMath>
      <w:r w:rsidRPr="00EA6DC3">
        <w:t xml:space="preserve">for males and </w:t>
      </w:r>
      <m:oMath>
        <m:r>
          <w:rPr>
            <w:rFonts w:ascii="Cambria Math" w:hAnsi="Cambria Math"/>
          </w:rPr>
          <m:t>-161</m:t>
        </m:r>
      </m:oMath>
      <w:r w:rsidRPr="00EA6DC3">
        <w:t xml:space="preserve">for females </w:t>
      </w:r>
    </w:p>
    <w:p w14:paraId="168CF695" w14:textId="77777777" w:rsidR="00EA6DC3" w:rsidRPr="00EA6DC3" w:rsidRDefault="00EA6DC3" w:rsidP="00EA6DC3">
      <w:r w:rsidRPr="00EA6DC3">
        <w:t>BMR represents the number of calories required to maintain basic physiological functions at rest.</w:t>
      </w:r>
    </w:p>
    <w:p w14:paraId="38DC5D5D" w14:textId="0738EB5D" w:rsidR="00EA6DC3" w:rsidRPr="00EA6DC3" w:rsidRDefault="00EA6DC3" w:rsidP="00EA6DC3"/>
    <w:p w14:paraId="78F68B34" w14:textId="77777777" w:rsidR="00EA6DC3" w:rsidRPr="00EA6DC3" w:rsidRDefault="00EA6DC3" w:rsidP="00EA6DC3">
      <w:pPr>
        <w:rPr>
          <w:b/>
          <w:bCs/>
        </w:rPr>
      </w:pPr>
      <w:r w:rsidRPr="00EA6DC3">
        <w:rPr>
          <w:b/>
          <w:bCs/>
        </w:rPr>
        <w:t>4.2 Total Daily Energy Expenditure (TDEE)</w:t>
      </w:r>
    </w:p>
    <w:p w14:paraId="2547429A" w14:textId="4F2979C4" w:rsidR="00EA6DC3" w:rsidRPr="00EA6DC3" w:rsidRDefault="00EA6DC3" w:rsidP="00EA6DC3">
      <m:oMathPara>
        <m:oMath>
          <m:r>
            <w:rPr>
              <w:rFonts w:ascii="Cambria Math" w:hAnsi="Cambria Math"/>
            </w:rPr>
            <m:t>TDEE=BMR×Activity</m:t>
          </m:r>
          <m:r>
            <m:rPr>
              <m:nor/>
            </m:rPr>
            <m:t xml:space="preserve"> </m:t>
          </m:r>
          <m:r>
            <w:rPr>
              <w:rFonts w:ascii="Cambria Math" w:hAnsi="Cambria Math"/>
            </w:rPr>
            <m:t>Factor</m:t>
          </m:r>
        </m:oMath>
      </m:oMathPara>
    </w:p>
    <w:p w14:paraId="39D2D966" w14:textId="77777777" w:rsidR="00EA6DC3" w:rsidRPr="00EA6DC3" w:rsidRDefault="00EA6DC3" w:rsidP="00EA6DC3">
      <w:r w:rsidRPr="00EA6DC3">
        <w:t>Activity factors typically include:</w:t>
      </w:r>
    </w:p>
    <w:p w14:paraId="68EAF485" w14:textId="77777777" w:rsidR="00EA6DC3" w:rsidRPr="00EA6DC3" w:rsidRDefault="00EA6DC3" w:rsidP="00EA6DC3">
      <w:pPr>
        <w:numPr>
          <w:ilvl w:val="0"/>
          <w:numId w:val="6"/>
        </w:numPr>
      </w:pPr>
      <w:r w:rsidRPr="00EA6DC3">
        <w:t xml:space="preserve">Sedentary (1.2) </w:t>
      </w:r>
    </w:p>
    <w:p w14:paraId="18B383B0" w14:textId="77777777" w:rsidR="00EA6DC3" w:rsidRPr="00EA6DC3" w:rsidRDefault="00EA6DC3" w:rsidP="00EA6DC3">
      <w:pPr>
        <w:numPr>
          <w:ilvl w:val="0"/>
          <w:numId w:val="6"/>
        </w:numPr>
      </w:pPr>
      <w:r w:rsidRPr="00EA6DC3">
        <w:lastRenderedPageBreak/>
        <w:t xml:space="preserve">Lightly active (1.375) </w:t>
      </w:r>
    </w:p>
    <w:p w14:paraId="39CFA398" w14:textId="77777777" w:rsidR="00EA6DC3" w:rsidRPr="00EA6DC3" w:rsidRDefault="00EA6DC3" w:rsidP="00EA6DC3">
      <w:pPr>
        <w:numPr>
          <w:ilvl w:val="0"/>
          <w:numId w:val="6"/>
        </w:numPr>
      </w:pPr>
      <w:r w:rsidRPr="00EA6DC3">
        <w:t xml:space="preserve">Moderately active (1.55) </w:t>
      </w:r>
    </w:p>
    <w:p w14:paraId="6DC3E1F2" w14:textId="77777777" w:rsidR="00EA6DC3" w:rsidRPr="00EA6DC3" w:rsidRDefault="00EA6DC3" w:rsidP="00EA6DC3">
      <w:pPr>
        <w:numPr>
          <w:ilvl w:val="0"/>
          <w:numId w:val="6"/>
        </w:numPr>
      </w:pPr>
      <w:r w:rsidRPr="00EA6DC3">
        <w:t xml:space="preserve">Very active (1.725) </w:t>
      </w:r>
    </w:p>
    <w:p w14:paraId="0EBFF80E" w14:textId="77777777" w:rsidR="00EA6DC3" w:rsidRPr="00EA6DC3" w:rsidRDefault="00EA6DC3" w:rsidP="00EA6DC3">
      <w:r w:rsidRPr="00EA6DC3">
        <w:t>TDEE provides a more realistic estimate of daily calorie needs by incorporating physical activity.</w:t>
      </w:r>
    </w:p>
    <w:p w14:paraId="759BDD5E" w14:textId="2DAA0E2D" w:rsidR="00EA6DC3" w:rsidRPr="00EA6DC3" w:rsidRDefault="00EA6DC3" w:rsidP="00EA6DC3"/>
    <w:p w14:paraId="77884666" w14:textId="77777777" w:rsidR="00EA6DC3" w:rsidRPr="00EA6DC3" w:rsidRDefault="00EA6DC3" w:rsidP="00EA6DC3">
      <w:pPr>
        <w:rPr>
          <w:b/>
          <w:bCs/>
        </w:rPr>
      </w:pPr>
      <w:r w:rsidRPr="00EA6DC3">
        <w:rPr>
          <w:b/>
          <w:bCs/>
        </w:rPr>
        <w:t>4.3 Other Estimation Methods</w:t>
      </w:r>
    </w:p>
    <w:p w14:paraId="42019C95" w14:textId="77777777" w:rsidR="00EA6DC3" w:rsidRPr="00EA6DC3" w:rsidRDefault="00EA6DC3" w:rsidP="00EA6DC3">
      <w:r w:rsidRPr="00EA6DC3">
        <w:t>Additional formulas used include:</w:t>
      </w:r>
    </w:p>
    <w:p w14:paraId="52E0DEC3" w14:textId="77777777" w:rsidR="00EA6DC3" w:rsidRPr="00EA6DC3" w:rsidRDefault="00EA6DC3" w:rsidP="00EA6DC3">
      <w:pPr>
        <w:numPr>
          <w:ilvl w:val="0"/>
          <w:numId w:val="7"/>
        </w:numPr>
      </w:pPr>
      <w:r w:rsidRPr="00EA6DC3">
        <w:t xml:space="preserve">Harris–Benedict Equation </w:t>
      </w:r>
    </w:p>
    <w:p w14:paraId="17CEC87E" w14:textId="77777777" w:rsidR="00EA6DC3" w:rsidRPr="00EA6DC3" w:rsidRDefault="00EA6DC3" w:rsidP="00EA6DC3">
      <w:pPr>
        <w:numPr>
          <w:ilvl w:val="0"/>
          <w:numId w:val="7"/>
        </w:numPr>
      </w:pPr>
      <w:r w:rsidRPr="00EA6DC3">
        <w:t xml:space="preserve">Katch–McArdle Formula </w:t>
      </w:r>
    </w:p>
    <w:p w14:paraId="72EE4198" w14:textId="77777777" w:rsidR="00EA6DC3" w:rsidRDefault="00EA6DC3" w:rsidP="00EA6DC3">
      <w:r w:rsidRPr="00EA6DC3">
        <w:t>These methods differ slightly in calculation but aim to estimate energy expenditure accurately.</w:t>
      </w:r>
    </w:p>
    <w:p w14:paraId="33F202D7" w14:textId="77777777" w:rsidR="00DC13CC" w:rsidRPr="00DC13CC" w:rsidRDefault="00DC13CC" w:rsidP="00DC13CC">
      <w:pPr>
        <w:rPr>
          <w:b/>
          <w:bCs/>
        </w:rPr>
      </w:pPr>
      <w:r w:rsidRPr="00DC13CC">
        <w:rPr>
          <w:b/>
          <w:bCs/>
        </w:rPr>
        <w:t>5. Worked Example: Average 25-Year-Old Male</w:t>
      </w:r>
    </w:p>
    <w:p w14:paraId="6663C307" w14:textId="77777777" w:rsidR="00DC13CC" w:rsidRPr="00DC13CC" w:rsidRDefault="00DC13CC" w:rsidP="00DC13CC">
      <w:r w:rsidRPr="00DC13CC">
        <w:t>To demonstrate how calorie requirements are calculated, consider the following individual:</w:t>
      </w:r>
    </w:p>
    <w:p w14:paraId="1C3DC3FA" w14:textId="77777777" w:rsidR="00DC13CC" w:rsidRPr="00DC13CC" w:rsidRDefault="00DC13CC" w:rsidP="00DC13CC">
      <w:pPr>
        <w:numPr>
          <w:ilvl w:val="0"/>
          <w:numId w:val="10"/>
        </w:numPr>
      </w:pPr>
      <w:r w:rsidRPr="00DC13CC">
        <w:t xml:space="preserve">Age: 25 years </w:t>
      </w:r>
    </w:p>
    <w:p w14:paraId="08941EE5" w14:textId="77777777" w:rsidR="00DC13CC" w:rsidRPr="00DC13CC" w:rsidRDefault="00DC13CC" w:rsidP="00DC13CC">
      <w:pPr>
        <w:numPr>
          <w:ilvl w:val="0"/>
          <w:numId w:val="10"/>
        </w:numPr>
      </w:pPr>
      <w:r w:rsidRPr="00DC13CC">
        <w:t xml:space="preserve">Weight: 75 kg </w:t>
      </w:r>
    </w:p>
    <w:p w14:paraId="3571FF33" w14:textId="77777777" w:rsidR="00DC13CC" w:rsidRPr="00DC13CC" w:rsidRDefault="00DC13CC" w:rsidP="00DC13CC">
      <w:pPr>
        <w:numPr>
          <w:ilvl w:val="0"/>
          <w:numId w:val="10"/>
        </w:numPr>
      </w:pPr>
      <w:r w:rsidRPr="00DC13CC">
        <w:t xml:space="preserve">Height: 175 cm </w:t>
      </w:r>
    </w:p>
    <w:p w14:paraId="7158105B" w14:textId="77777777" w:rsidR="00DC13CC" w:rsidRPr="00DC13CC" w:rsidRDefault="00DC13CC" w:rsidP="00DC13CC">
      <w:pPr>
        <w:numPr>
          <w:ilvl w:val="0"/>
          <w:numId w:val="10"/>
        </w:numPr>
      </w:pPr>
      <w:r w:rsidRPr="00DC13CC">
        <w:t xml:space="preserve">Activity level: Moderately active </w:t>
      </w:r>
    </w:p>
    <w:p w14:paraId="5A78622D" w14:textId="77777777" w:rsidR="00DC13CC" w:rsidRPr="00DC13CC" w:rsidRDefault="00DC13CC" w:rsidP="00DC13CC">
      <w:pPr>
        <w:rPr>
          <w:b/>
          <w:bCs/>
        </w:rPr>
      </w:pPr>
      <w:r w:rsidRPr="00DC13CC">
        <w:rPr>
          <w:b/>
          <w:bCs/>
        </w:rPr>
        <w:t>Step 1: BMR Calculation</w:t>
      </w:r>
    </w:p>
    <w:p w14:paraId="575B4092" w14:textId="47ED3FCB" w:rsidR="00DC13CC" w:rsidRPr="00DC13CC" w:rsidRDefault="00DC13CC" w:rsidP="00DC13CC">
      <m:oMathPara>
        <m:oMath>
          <m:r>
            <w:rPr>
              <w:rFonts w:ascii="Cambria Math" w:hAnsi="Cambria Math"/>
            </w:rPr>
            <m:t>BMR=(10×75)+(6.25×175)-(5×25)+5</m:t>
          </m:r>
          <m:r>
            <w:rPr>
              <w:i/>
            </w:rPr>
            <w:br/>
          </m:r>
        </m:oMath>
        <m:oMath>
          <m:r>
            <w:rPr>
              <w:rFonts w:ascii="Cambria Math" w:hAnsi="Cambria Math"/>
            </w:rPr>
            <m:t>BMR=750+1093.75-125+5=1723.75≈1724</m:t>
          </m:r>
          <m:r>
            <m:rPr>
              <m:nor/>
            </m:rPr>
            <w:rPr>
              <w:rFonts w:ascii="Arial" w:hAnsi="Arial" w:cs="Arial"/>
            </w:rPr>
            <m:t> </m:t>
          </m:r>
          <m:r>
            <w:rPr>
              <w:rFonts w:ascii="Cambria Math" w:hAnsi="Cambria Math"/>
            </w:rPr>
            <m:t>kcal</m:t>
          </m:r>
          <m:r>
            <m:rPr>
              <m:sty m:val="p"/>
            </m:rPr>
            <w:rPr>
              <w:rFonts w:ascii="Cambria Math" w:hAnsi="Cambria Math"/>
            </w:rPr>
            <m:t>/</m:t>
          </m:r>
          <m:r>
            <w:rPr>
              <w:rFonts w:ascii="Cambria Math" w:hAnsi="Cambria Math"/>
            </w:rPr>
            <m:t>day</m:t>
          </m:r>
          <m:r>
            <w:rPr>
              <w:i/>
            </w:rPr>
            <w:br/>
          </m:r>
        </m:oMath>
      </m:oMathPara>
    </w:p>
    <w:p w14:paraId="62C91447" w14:textId="77777777" w:rsidR="00DC13CC" w:rsidRPr="00DC13CC" w:rsidRDefault="00DC13CC" w:rsidP="00DC13CC">
      <w:pPr>
        <w:rPr>
          <w:b/>
          <w:bCs/>
        </w:rPr>
      </w:pPr>
      <w:r w:rsidRPr="00DC13CC">
        <w:rPr>
          <w:b/>
          <w:bCs/>
        </w:rPr>
        <w:t>Step 2: TDEE Calculation</w:t>
      </w:r>
    </w:p>
    <w:p w14:paraId="571BCF91" w14:textId="3231CA31" w:rsidR="00DC13CC" w:rsidRPr="00DC13CC" w:rsidRDefault="00DC13CC" w:rsidP="00DC13CC">
      <m:oMathPara>
        <m:oMath>
          <m:r>
            <w:rPr>
              <w:rFonts w:ascii="Cambria Math" w:hAnsi="Cambria Math"/>
            </w:rPr>
            <m:t>TDEE=1724×1.55=2672</m:t>
          </m:r>
          <m:r>
            <m:rPr>
              <m:nor/>
            </m:rPr>
            <w:rPr>
              <w:rFonts w:ascii="Arial" w:hAnsi="Arial" w:cs="Arial"/>
            </w:rPr>
            <m:t> </m:t>
          </m:r>
          <m:r>
            <w:rPr>
              <w:rFonts w:ascii="Cambria Math" w:hAnsi="Cambria Math"/>
            </w:rPr>
            <m:t>kcal</m:t>
          </m:r>
          <m:r>
            <m:rPr>
              <m:sty m:val="p"/>
            </m:rPr>
            <w:rPr>
              <w:rFonts w:ascii="Cambria Math" w:hAnsi="Cambria Math"/>
            </w:rPr>
            <m:t>/</m:t>
          </m:r>
          <m:r>
            <w:rPr>
              <w:rFonts w:ascii="Cambria Math" w:hAnsi="Cambria Math"/>
            </w:rPr>
            <m:t>day</m:t>
          </m:r>
          <m:r>
            <w:rPr>
              <w:i/>
            </w:rPr>
            <w:br/>
          </m:r>
        </m:oMath>
      </m:oMathPara>
    </w:p>
    <w:p w14:paraId="60F6DD78" w14:textId="77777777" w:rsidR="00DC13CC" w:rsidRPr="00DC13CC" w:rsidRDefault="00DC13CC" w:rsidP="00DC13CC">
      <w:pPr>
        <w:rPr>
          <w:b/>
          <w:bCs/>
        </w:rPr>
      </w:pPr>
      <w:r w:rsidRPr="00DC13CC">
        <w:rPr>
          <w:b/>
          <w:bCs/>
        </w:rPr>
        <w:t>Interpretation</w:t>
      </w:r>
    </w:p>
    <w:p w14:paraId="799B1EBB" w14:textId="77777777" w:rsidR="00DC13CC" w:rsidRPr="00DC13CC" w:rsidRDefault="00DC13CC" w:rsidP="00DC13CC">
      <w:r w:rsidRPr="00DC13CC">
        <w:t xml:space="preserve">This individual requires approximately </w:t>
      </w:r>
      <w:r w:rsidRPr="00DC13CC">
        <w:rPr>
          <w:b/>
          <w:bCs/>
        </w:rPr>
        <w:t>2670 kcal/day</w:t>
      </w:r>
      <w:r w:rsidRPr="00DC13CC">
        <w:t xml:space="preserve"> to maintain body weight. This value represents a balance between energy intake and energy expenditure.</w:t>
      </w:r>
    </w:p>
    <w:p w14:paraId="4EF6D97A" w14:textId="77777777" w:rsidR="00DC13CC" w:rsidRPr="00DC13CC" w:rsidRDefault="00DC13CC" w:rsidP="00DC13CC">
      <w:pPr>
        <w:numPr>
          <w:ilvl w:val="0"/>
          <w:numId w:val="11"/>
        </w:numPr>
      </w:pPr>
      <w:r w:rsidRPr="00DC13CC">
        <w:t xml:space="preserve">If this individual consumes </w:t>
      </w:r>
      <w:r w:rsidRPr="00DC13CC">
        <w:rPr>
          <w:b/>
          <w:bCs/>
        </w:rPr>
        <w:t>~2670 kcal/day</w:t>
      </w:r>
      <w:r w:rsidRPr="00DC13CC">
        <w:t xml:space="preserve">, weight remains stable </w:t>
      </w:r>
    </w:p>
    <w:p w14:paraId="6F020CBC" w14:textId="77777777" w:rsidR="00DC13CC" w:rsidRPr="00DC13CC" w:rsidRDefault="00DC13CC" w:rsidP="00DC13CC">
      <w:pPr>
        <w:numPr>
          <w:ilvl w:val="0"/>
          <w:numId w:val="11"/>
        </w:numPr>
      </w:pPr>
      <w:r w:rsidRPr="00DC13CC">
        <w:t xml:space="preserve">If intake increases to </w:t>
      </w:r>
      <w:r w:rsidRPr="00DC13CC">
        <w:rPr>
          <w:b/>
          <w:bCs/>
        </w:rPr>
        <w:t>3000 kcal/day</w:t>
      </w:r>
      <w:r w:rsidRPr="00DC13CC">
        <w:t xml:space="preserve">, a surplus occurs, leading to weight gain </w:t>
      </w:r>
    </w:p>
    <w:p w14:paraId="3CAF8C52" w14:textId="77777777" w:rsidR="00DC13CC" w:rsidRPr="00DC13CC" w:rsidRDefault="00DC13CC" w:rsidP="00DC13CC">
      <w:pPr>
        <w:numPr>
          <w:ilvl w:val="0"/>
          <w:numId w:val="11"/>
        </w:numPr>
      </w:pPr>
      <w:r w:rsidRPr="00DC13CC">
        <w:t xml:space="preserve">If intake decreases to </w:t>
      </w:r>
      <w:r w:rsidRPr="00DC13CC">
        <w:rPr>
          <w:b/>
          <w:bCs/>
        </w:rPr>
        <w:t>2200 kcal/day</w:t>
      </w:r>
      <w:r w:rsidRPr="00DC13CC">
        <w:t xml:space="preserve">, a deficit occurs, leading to weight loss </w:t>
      </w:r>
    </w:p>
    <w:p w14:paraId="35A701BA" w14:textId="77777777" w:rsidR="00DC13CC" w:rsidRPr="00DC13CC" w:rsidRDefault="00DC13CC" w:rsidP="00DC13CC">
      <w:r w:rsidRPr="00DC13CC">
        <w:t>This example highlights how calorie requirements are dynamic and must be adjusted based on goals and lifestyle.</w:t>
      </w:r>
    </w:p>
    <w:p w14:paraId="409DBECF" w14:textId="77777777" w:rsidR="007D7E8C" w:rsidRPr="007D7E8C" w:rsidRDefault="007D7E8C" w:rsidP="007D7E8C">
      <w:pPr>
        <w:rPr>
          <w:b/>
          <w:bCs/>
        </w:rPr>
      </w:pPr>
      <w:r w:rsidRPr="007D7E8C">
        <w:rPr>
          <w:b/>
          <w:bCs/>
        </w:rPr>
        <w:t>5.2 Worked Example: Average 30-Year-Old Female</w:t>
      </w:r>
    </w:p>
    <w:p w14:paraId="7EADE808" w14:textId="77777777" w:rsidR="007D7E8C" w:rsidRPr="007D7E8C" w:rsidRDefault="007D7E8C" w:rsidP="007D7E8C">
      <w:r w:rsidRPr="007D7E8C">
        <w:t>To further demonstrate variation in calorie requirements, consider a different individual:</w:t>
      </w:r>
    </w:p>
    <w:p w14:paraId="70AB7D21" w14:textId="77777777" w:rsidR="007D7E8C" w:rsidRPr="007D7E8C" w:rsidRDefault="007D7E8C" w:rsidP="007D7E8C">
      <w:pPr>
        <w:numPr>
          <w:ilvl w:val="0"/>
          <w:numId w:val="19"/>
        </w:numPr>
      </w:pPr>
      <w:r w:rsidRPr="007D7E8C">
        <w:lastRenderedPageBreak/>
        <w:t xml:space="preserve">Age: 30 years </w:t>
      </w:r>
    </w:p>
    <w:p w14:paraId="7DEC4F80" w14:textId="77777777" w:rsidR="007D7E8C" w:rsidRPr="007D7E8C" w:rsidRDefault="007D7E8C" w:rsidP="007D7E8C">
      <w:pPr>
        <w:numPr>
          <w:ilvl w:val="0"/>
          <w:numId w:val="19"/>
        </w:numPr>
      </w:pPr>
      <w:r w:rsidRPr="007D7E8C">
        <w:t xml:space="preserve">Weight: 65 kg </w:t>
      </w:r>
    </w:p>
    <w:p w14:paraId="6DB2CCB8" w14:textId="77777777" w:rsidR="007D7E8C" w:rsidRPr="007D7E8C" w:rsidRDefault="007D7E8C" w:rsidP="007D7E8C">
      <w:pPr>
        <w:numPr>
          <w:ilvl w:val="0"/>
          <w:numId w:val="19"/>
        </w:numPr>
      </w:pPr>
      <w:r w:rsidRPr="007D7E8C">
        <w:t xml:space="preserve">Height: 165 cm </w:t>
      </w:r>
    </w:p>
    <w:p w14:paraId="5434B5C3" w14:textId="7E097F0B" w:rsidR="007D7E8C" w:rsidRPr="007D7E8C" w:rsidRDefault="007D7E8C" w:rsidP="007D7E8C">
      <w:pPr>
        <w:numPr>
          <w:ilvl w:val="0"/>
          <w:numId w:val="19"/>
        </w:numPr>
      </w:pPr>
      <w:r w:rsidRPr="007D7E8C">
        <w:t xml:space="preserve">Activity level: Lightly active </w:t>
      </w:r>
    </w:p>
    <w:p w14:paraId="052DD52E" w14:textId="77777777" w:rsidR="007D7E8C" w:rsidRPr="007D7E8C" w:rsidRDefault="007D7E8C" w:rsidP="007D7E8C">
      <w:pPr>
        <w:rPr>
          <w:b/>
          <w:bCs/>
        </w:rPr>
      </w:pPr>
      <w:r w:rsidRPr="007D7E8C">
        <w:rPr>
          <w:b/>
          <w:bCs/>
        </w:rPr>
        <w:t>Step 1: BMR Calculation</w:t>
      </w:r>
    </w:p>
    <w:p w14:paraId="4A58094C" w14:textId="77777777" w:rsidR="007D7E8C" w:rsidRPr="007D7E8C" w:rsidRDefault="007D7E8C" w:rsidP="007D7E8C">
      <w:r w:rsidRPr="007D7E8C">
        <w:t>Using the Mifflin-St Jeor Equation:</w:t>
      </w:r>
    </w:p>
    <w:p w14:paraId="2E697C4E" w14:textId="347AB9B6" w:rsidR="007D7E8C" w:rsidRPr="007D7E8C" w:rsidRDefault="007D7E8C" w:rsidP="007D7E8C">
      <m:oMathPara>
        <m:oMath>
          <m:r>
            <w:rPr>
              <w:rFonts w:ascii="Cambria Math" w:hAnsi="Cambria Math"/>
            </w:rPr>
            <m:t>BMR=10W+6.25H-5A-161</m:t>
          </m:r>
        </m:oMath>
      </m:oMathPara>
    </w:p>
    <w:p w14:paraId="1FD2920E" w14:textId="77777777" w:rsidR="007D7E8C" w:rsidRPr="007D7E8C" w:rsidRDefault="007D7E8C" w:rsidP="007D7E8C">
      <w:r w:rsidRPr="007D7E8C">
        <w:t>Substituting values:</w:t>
      </w:r>
    </w:p>
    <w:p w14:paraId="6C39F521" w14:textId="2B64ADB2" w:rsidR="007D7E8C" w:rsidRPr="007D7E8C" w:rsidRDefault="007D7E8C" w:rsidP="007D7E8C">
      <m:oMathPara>
        <m:oMath>
          <m:r>
            <w:rPr>
              <w:rFonts w:ascii="Cambria Math" w:hAnsi="Cambria Math"/>
            </w:rPr>
            <m:t>BMR=(10×65)+(6.25×165)-(5×30)-161</m:t>
          </m:r>
          <m:r>
            <w:rPr>
              <w:i/>
            </w:rPr>
            <w:br/>
          </m:r>
        </m:oMath>
        <m:oMath>
          <m:r>
            <w:rPr>
              <w:rFonts w:ascii="Cambria Math" w:hAnsi="Cambria Math"/>
            </w:rPr>
            <m:t>BMR=650+1031.25-150-161=1370.25≈1370</m:t>
          </m:r>
          <m:r>
            <m:rPr>
              <m:nor/>
            </m:rPr>
            <w:rPr>
              <w:rFonts w:ascii="Arial" w:hAnsi="Arial" w:cs="Arial"/>
            </w:rPr>
            <m:t> </m:t>
          </m:r>
          <m:r>
            <w:rPr>
              <w:rFonts w:ascii="Cambria Math" w:hAnsi="Cambria Math"/>
            </w:rPr>
            <m:t>kcal</m:t>
          </m:r>
          <m:r>
            <m:rPr>
              <m:sty m:val="p"/>
            </m:rPr>
            <w:rPr>
              <w:rFonts w:ascii="Cambria Math" w:hAnsi="Cambria Math"/>
            </w:rPr>
            <m:t>/</m:t>
          </m:r>
          <m:r>
            <w:rPr>
              <w:rFonts w:ascii="Cambria Math" w:hAnsi="Cambria Math"/>
            </w:rPr>
            <m:t>day</m:t>
          </m:r>
          <m:r>
            <w:rPr>
              <w:i/>
            </w:rPr>
            <w:br/>
          </m:r>
        </m:oMath>
      </m:oMathPara>
    </w:p>
    <w:p w14:paraId="067DEF39" w14:textId="6226BD0F" w:rsidR="007D7E8C" w:rsidRPr="007D7E8C" w:rsidRDefault="007D7E8C" w:rsidP="007D7E8C"/>
    <w:p w14:paraId="284F177B" w14:textId="77777777" w:rsidR="007D7E8C" w:rsidRPr="007D7E8C" w:rsidRDefault="007D7E8C" w:rsidP="007D7E8C">
      <w:pPr>
        <w:rPr>
          <w:b/>
          <w:bCs/>
        </w:rPr>
      </w:pPr>
      <w:r w:rsidRPr="007D7E8C">
        <w:rPr>
          <w:b/>
          <w:bCs/>
        </w:rPr>
        <w:t>Step 2: TDEE Calculation</w:t>
      </w:r>
    </w:p>
    <w:p w14:paraId="7D447EE1" w14:textId="77777777" w:rsidR="007D7E8C" w:rsidRPr="007D7E8C" w:rsidRDefault="007D7E8C" w:rsidP="007D7E8C">
      <w:r w:rsidRPr="007D7E8C">
        <w:t>Light activity factor = 1.375</w:t>
      </w:r>
    </w:p>
    <w:p w14:paraId="47C47C97" w14:textId="6BFC0FFF" w:rsidR="007D7E8C" w:rsidRPr="007D7E8C" w:rsidRDefault="007D7E8C" w:rsidP="007D7E8C">
      <m:oMathPara>
        <m:oMath>
          <m:r>
            <w:rPr>
              <w:rFonts w:ascii="Cambria Math" w:hAnsi="Cambria Math"/>
            </w:rPr>
            <m:t>TDEE=1370×1.375=1883.75≈1884</m:t>
          </m:r>
          <m:r>
            <m:rPr>
              <m:nor/>
            </m:rPr>
            <w:rPr>
              <w:rFonts w:ascii="Arial" w:hAnsi="Arial" w:cs="Arial"/>
            </w:rPr>
            <m:t> </m:t>
          </m:r>
          <m:r>
            <w:rPr>
              <w:rFonts w:ascii="Cambria Math" w:hAnsi="Cambria Math"/>
            </w:rPr>
            <m:t>kcal</m:t>
          </m:r>
          <m:r>
            <m:rPr>
              <m:sty m:val="p"/>
            </m:rPr>
            <w:rPr>
              <w:rFonts w:ascii="Cambria Math" w:hAnsi="Cambria Math"/>
            </w:rPr>
            <m:t>/</m:t>
          </m:r>
          <m:r>
            <w:rPr>
              <w:rFonts w:ascii="Cambria Math" w:hAnsi="Cambria Math"/>
            </w:rPr>
            <m:t>day</m:t>
          </m:r>
          <m:r>
            <w:rPr>
              <w:i/>
            </w:rPr>
            <w:br/>
          </m:r>
        </m:oMath>
      </m:oMathPara>
    </w:p>
    <w:p w14:paraId="57EC9AA0" w14:textId="39EA074C" w:rsidR="007D7E8C" w:rsidRPr="007D7E8C" w:rsidRDefault="007D7E8C" w:rsidP="007D7E8C"/>
    <w:p w14:paraId="2AF4C9F0" w14:textId="77777777" w:rsidR="007D7E8C" w:rsidRPr="007D7E8C" w:rsidRDefault="007D7E8C" w:rsidP="007D7E8C">
      <w:pPr>
        <w:rPr>
          <w:b/>
          <w:bCs/>
        </w:rPr>
      </w:pPr>
      <w:r w:rsidRPr="007D7E8C">
        <w:rPr>
          <w:b/>
          <w:bCs/>
        </w:rPr>
        <w:t>Interpretation</w:t>
      </w:r>
    </w:p>
    <w:p w14:paraId="0BF3BF8D" w14:textId="77777777" w:rsidR="007D7E8C" w:rsidRPr="007D7E8C" w:rsidRDefault="007D7E8C" w:rsidP="007D7E8C">
      <w:r w:rsidRPr="007D7E8C">
        <w:t xml:space="preserve">This individual requires approximately </w:t>
      </w:r>
      <w:r w:rsidRPr="007D7E8C">
        <w:rPr>
          <w:b/>
          <w:bCs/>
        </w:rPr>
        <w:t>1880 kcal/day</w:t>
      </w:r>
      <w:r w:rsidRPr="007D7E8C">
        <w:t xml:space="preserve"> to maintain her current weight.</w:t>
      </w:r>
    </w:p>
    <w:p w14:paraId="21084304" w14:textId="77777777" w:rsidR="007D7E8C" w:rsidRPr="007D7E8C" w:rsidRDefault="007D7E8C" w:rsidP="007D7E8C">
      <w:pPr>
        <w:rPr>
          <w:b/>
          <w:bCs/>
        </w:rPr>
      </w:pPr>
      <w:r w:rsidRPr="007D7E8C">
        <w:rPr>
          <w:b/>
          <w:bCs/>
        </w:rPr>
        <w:t>Scenario Analysis:</w:t>
      </w:r>
    </w:p>
    <w:p w14:paraId="54FFAC2C" w14:textId="77777777" w:rsidR="007D7E8C" w:rsidRPr="007D7E8C" w:rsidRDefault="007D7E8C" w:rsidP="007D7E8C">
      <w:pPr>
        <w:numPr>
          <w:ilvl w:val="0"/>
          <w:numId w:val="20"/>
        </w:numPr>
      </w:pPr>
      <w:r w:rsidRPr="007D7E8C">
        <w:rPr>
          <w:b/>
          <w:bCs/>
        </w:rPr>
        <w:t>Weight Maintenance:</w:t>
      </w:r>
      <w:r w:rsidRPr="007D7E8C">
        <w:br/>
        <w:t xml:space="preserve">Consuming ~1880 kcal/day → stable weight </w:t>
      </w:r>
    </w:p>
    <w:p w14:paraId="6F7CE4E8" w14:textId="77777777" w:rsidR="007D7E8C" w:rsidRPr="007D7E8C" w:rsidRDefault="007D7E8C" w:rsidP="007D7E8C">
      <w:pPr>
        <w:numPr>
          <w:ilvl w:val="0"/>
          <w:numId w:val="20"/>
        </w:numPr>
      </w:pPr>
      <w:r w:rsidRPr="007D7E8C">
        <w:rPr>
          <w:b/>
          <w:bCs/>
        </w:rPr>
        <w:t>Weight Loss:</w:t>
      </w:r>
      <w:r w:rsidRPr="007D7E8C">
        <w:br/>
        <w:t xml:space="preserve">Reducing intake to ~1400–1500 kcal/day → calorie deficit → gradual fat loss </w:t>
      </w:r>
    </w:p>
    <w:p w14:paraId="256678B7" w14:textId="77777777" w:rsidR="007D7E8C" w:rsidRPr="007D7E8C" w:rsidRDefault="007D7E8C" w:rsidP="007D7E8C">
      <w:pPr>
        <w:numPr>
          <w:ilvl w:val="0"/>
          <w:numId w:val="20"/>
        </w:numPr>
      </w:pPr>
      <w:r w:rsidRPr="007D7E8C">
        <w:rPr>
          <w:b/>
          <w:bCs/>
        </w:rPr>
        <w:t>Weight Gain:</w:t>
      </w:r>
      <w:r w:rsidRPr="007D7E8C">
        <w:br/>
        <w:t xml:space="preserve">Increasing intake to ~2100–2200 kcal/day → calorie surplus → weight gain </w:t>
      </w:r>
    </w:p>
    <w:p w14:paraId="6731D5A0" w14:textId="74B409D4" w:rsidR="007D7E8C" w:rsidRPr="007D7E8C" w:rsidRDefault="007D7E8C" w:rsidP="007D7E8C"/>
    <w:p w14:paraId="7DDD5076" w14:textId="77777777" w:rsidR="007D7E8C" w:rsidRPr="007D7E8C" w:rsidRDefault="007D7E8C" w:rsidP="007D7E8C">
      <w:pPr>
        <w:rPr>
          <w:b/>
          <w:bCs/>
        </w:rPr>
      </w:pPr>
      <w:r w:rsidRPr="007D7E8C">
        <w:rPr>
          <w:b/>
          <w:bCs/>
        </w:rPr>
        <w:t>Comparison with Male Example</w:t>
      </w:r>
    </w:p>
    <w:tbl>
      <w:tblPr>
        <w:tblW w:w="4385"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899"/>
        <w:gridCol w:w="1587"/>
        <w:gridCol w:w="1899"/>
      </w:tblGrid>
      <w:tr w:rsidR="007D7E8C" w:rsidRPr="007D7E8C" w14:paraId="137717AA" w14:textId="77777777" w:rsidTr="007D7E8C">
        <w:trPr>
          <w:trHeight w:val="484"/>
          <w:tblHeader/>
          <w:tblCellSpacing w:w="15" w:type="dxa"/>
        </w:trPr>
        <w:tc>
          <w:tcPr>
            <w:tcW w:w="0" w:type="auto"/>
            <w:shd w:val="clear" w:color="auto" w:fill="F2CEED" w:themeFill="accent5" w:themeFillTint="33"/>
            <w:vAlign w:val="center"/>
            <w:hideMark/>
          </w:tcPr>
          <w:p w14:paraId="2E64A9F1" w14:textId="77777777" w:rsidR="007D7E8C" w:rsidRPr="007D7E8C" w:rsidRDefault="007D7E8C" w:rsidP="007D7E8C">
            <w:pPr>
              <w:rPr>
                <w:b/>
                <w:bCs/>
              </w:rPr>
            </w:pPr>
            <w:r w:rsidRPr="007D7E8C">
              <w:rPr>
                <w:b/>
                <w:bCs/>
              </w:rPr>
              <w:t>Factor</w:t>
            </w:r>
          </w:p>
        </w:tc>
        <w:tc>
          <w:tcPr>
            <w:tcW w:w="0" w:type="auto"/>
            <w:shd w:val="clear" w:color="auto" w:fill="FFC000"/>
            <w:vAlign w:val="center"/>
            <w:hideMark/>
          </w:tcPr>
          <w:p w14:paraId="66D84BC1" w14:textId="77777777" w:rsidR="007D7E8C" w:rsidRPr="007D7E8C" w:rsidRDefault="007D7E8C" w:rsidP="007D7E8C">
            <w:pPr>
              <w:rPr>
                <w:b/>
                <w:bCs/>
              </w:rPr>
            </w:pPr>
            <w:r w:rsidRPr="007D7E8C">
              <w:rPr>
                <w:b/>
                <w:bCs/>
              </w:rPr>
              <w:t>Male (25 yrs)</w:t>
            </w:r>
          </w:p>
        </w:tc>
        <w:tc>
          <w:tcPr>
            <w:tcW w:w="0" w:type="auto"/>
            <w:shd w:val="clear" w:color="auto" w:fill="FFC000"/>
            <w:vAlign w:val="center"/>
            <w:hideMark/>
          </w:tcPr>
          <w:p w14:paraId="12DF16B7" w14:textId="77777777" w:rsidR="007D7E8C" w:rsidRPr="007D7E8C" w:rsidRDefault="007D7E8C" w:rsidP="007D7E8C">
            <w:pPr>
              <w:rPr>
                <w:b/>
                <w:bCs/>
              </w:rPr>
            </w:pPr>
            <w:r w:rsidRPr="007D7E8C">
              <w:rPr>
                <w:b/>
                <w:bCs/>
              </w:rPr>
              <w:t>Female (30 yrs)</w:t>
            </w:r>
          </w:p>
        </w:tc>
      </w:tr>
      <w:tr w:rsidR="007D7E8C" w:rsidRPr="007D7E8C" w14:paraId="75FAABB9" w14:textId="77777777" w:rsidTr="007D7E8C">
        <w:trPr>
          <w:trHeight w:val="475"/>
          <w:tblCellSpacing w:w="15" w:type="dxa"/>
        </w:trPr>
        <w:tc>
          <w:tcPr>
            <w:tcW w:w="0" w:type="auto"/>
            <w:shd w:val="clear" w:color="auto" w:fill="F2CEED" w:themeFill="accent5" w:themeFillTint="33"/>
            <w:vAlign w:val="center"/>
            <w:hideMark/>
          </w:tcPr>
          <w:p w14:paraId="5AD39C8A" w14:textId="77777777" w:rsidR="007D7E8C" w:rsidRPr="007D7E8C" w:rsidRDefault="007D7E8C" w:rsidP="007D7E8C">
            <w:r w:rsidRPr="007D7E8C">
              <w:t>BMR</w:t>
            </w:r>
          </w:p>
        </w:tc>
        <w:tc>
          <w:tcPr>
            <w:tcW w:w="0" w:type="auto"/>
            <w:vAlign w:val="center"/>
            <w:hideMark/>
          </w:tcPr>
          <w:p w14:paraId="0329346D" w14:textId="77777777" w:rsidR="007D7E8C" w:rsidRPr="007D7E8C" w:rsidRDefault="007D7E8C" w:rsidP="007D7E8C">
            <w:r w:rsidRPr="007D7E8C">
              <w:t>~1724 kcal</w:t>
            </w:r>
          </w:p>
        </w:tc>
        <w:tc>
          <w:tcPr>
            <w:tcW w:w="0" w:type="auto"/>
            <w:vAlign w:val="center"/>
            <w:hideMark/>
          </w:tcPr>
          <w:p w14:paraId="5ECCE85A" w14:textId="77777777" w:rsidR="007D7E8C" w:rsidRPr="007D7E8C" w:rsidRDefault="007D7E8C" w:rsidP="007D7E8C">
            <w:r w:rsidRPr="007D7E8C">
              <w:t>~1370 kcal</w:t>
            </w:r>
          </w:p>
        </w:tc>
      </w:tr>
      <w:tr w:rsidR="007D7E8C" w:rsidRPr="007D7E8C" w14:paraId="26B784A1" w14:textId="77777777" w:rsidTr="007D7E8C">
        <w:trPr>
          <w:trHeight w:val="484"/>
          <w:tblCellSpacing w:w="15" w:type="dxa"/>
        </w:trPr>
        <w:tc>
          <w:tcPr>
            <w:tcW w:w="0" w:type="auto"/>
            <w:shd w:val="clear" w:color="auto" w:fill="F2CEED" w:themeFill="accent5" w:themeFillTint="33"/>
            <w:vAlign w:val="center"/>
            <w:hideMark/>
          </w:tcPr>
          <w:p w14:paraId="2C9ABFAF" w14:textId="77777777" w:rsidR="007D7E8C" w:rsidRPr="007D7E8C" w:rsidRDefault="007D7E8C" w:rsidP="007D7E8C">
            <w:r w:rsidRPr="007D7E8C">
              <w:t>TDEE</w:t>
            </w:r>
          </w:p>
        </w:tc>
        <w:tc>
          <w:tcPr>
            <w:tcW w:w="0" w:type="auto"/>
            <w:vAlign w:val="center"/>
            <w:hideMark/>
          </w:tcPr>
          <w:p w14:paraId="47B87092" w14:textId="77777777" w:rsidR="007D7E8C" w:rsidRPr="007D7E8C" w:rsidRDefault="007D7E8C" w:rsidP="007D7E8C">
            <w:r w:rsidRPr="007D7E8C">
              <w:t>~2670 kcal</w:t>
            </w:r>
          </w:p>
        </w:tc>
        <w:tc>
          <w:tcPr>
            <w:tcW w:w="0" w:type="auto"/>
            <w:vAlign w:val="center"/>
            <w:hideMark/>
          </w:tcPr>
          <w:p w14:paraId="09C35C45" w14:textId="77777777" w:rsidR="007D7E8C" w:rsidRPr="007D7E8C" w:rsidRDefault="007D7E8C" w:rsidP="007D7E8C">
            <w:r w:rsidRPr="007D7E8C">
              <w:t>~1880 kcal</w:t>
            </w:r>
          </w:p>
        </w:tc>
      </w:tr>
    </w:tbl>
    <w:p w14:paraId="6967EBDA" w14:textId="77777777" w:rsidR="007D7E8C" w:rsidRPr="007D7E8C" w:rsidRDefault="007D7E8C" w:rsidP="007D7E8C">
      <w:r w:rsidRPr="007D7E8C">
        <w:rPr>
          <w:b/>
          <w:bCs/>
        </w:rPr>
        <w:lastRenderedPageBreak/>
        <w:t>Key Insight:</w:t>
      </w:r>
      <w:r w:rsidRPr="007D7E8C">
        <w:br/>
        <w:t>The female requires significantly fewer calories due to:</w:t>
      </w:r>
    </w:p>
    <w:p w14:paraId="52D00274" w14:textId="77777777" w:rsidR="007D7E8C" w:rsidRPr="007D7E8C" w:rsidRDefault="007D7E8C" w:rsidP="007D7E8C">
      <w:pPr>
        <w:numPr>
          <w:ilvl w:val="0"/>
          <w:numId w:val="21"/>
        </w:numPr>
      </w:pPr>
      <w:r w:rsidRPr="007D7E8C">
        <w:t xml:space="preserve">Lower body mass </w:t>
      </w:r>
    </w:p>
    <w:p w14:paraId="10FB0A70" w14:textId="77777777" w:rsidR="007D7E8C" w:rsidRPr="007D7E8C" w:rsidRDefault="007D7E8C" w:rsidP="007D7E8C">
      <w:pPr>
        <w:numPr>
          <w:ilvl w:val="0"/>
          <w:numId w:val="21"/>
        </w:numPr>
      </w:pPr>
      <w:r w:rsidRPr="007D7E8C">
        <w:t xml:space="preserve">Lower muscle mass </w:t>
      </w:r>
    </w:p>
    <w:p w14:paraId="09CC2C8E" w14:textId="77777777" w:rsidR="007D7E8C" w:rsidRPr="007D7E8C" w:rsidRDefault="007D7E8C" w:rsidP="007D7E8C">
      <w:pPr>
        <w:numPr>
          <w:ilvl w:val="0"/>
          <w:numId w:val="21"/>
        </w:numPr>
      </w:pPr>
      <w:r w:rsidRPr="007D7E8C">
        <w:t xml:space="preserve">Lower metabolic rate </w:t>
      </w:r>
    </w:p>
    <w:p w14:paraId="78D5EA19" w14:textId="4725156E" w:rsidR="007D7E8C" w:rsidRPr="007D7E8C" w:rsidRDefault="007D7E8C" w:rsidP="007D7E8C"/>
    <w:p w14:paraId="4182A8DC" w14:textId="77777777" w:rsidR="007D7E8C" w:rsidRPr="007D7E8C" w:rsidRDefault="007D7E8C" w:rsidP="007D7E8C">
      <w:pPr>
        <w:rPr>
          <w:b/>
          <w:bCs/>
        </w:rPr>
      </w:pPr>
      <w:r w:rsidRPr="007D7E8C">
        <w:rPr>
          <w:b/>
          <w:bCs/>
        </w:rPr>
        <w:t>Conclusion from Both Examples</w:t>
      </w:r>
    </w:p>
    <w:p w14:paraId="4C94C96D" w14:textId="77777777" w:rsidR="007D7E8C" w:rsidRPr="007D7E8C" w:rsidRDefault="007D7E8C" w:rsidP="007D7E8C">
      <w:r w:rsidRPr="007D7E8C">
        <w:t>These two worked examples clearly demonstrate that:</w:t>
      </w:r>
    </w:p>
    <w:p w14:paraId="03003BB5" w14:textId="77777777" w:rsidR="007D7E8C" w:rsidRPr="007D7E8C" w:rsidRDefault="007D7E8C" w:rsidP="007D7E8C">
      <w:pPr>
        <w:numPr>
          <w:ilvl w:val="0"/>
          <w:numId w:val="22"/>
        </w:numPr>
      </w:pPr>
      <w:r w:rsidRPr="007D7E8C">
        <w:t xml:space="preserve">Calorie requirements vary significantly between individuals </w:t>
      </w:r>
    </w:p>
    <w:p w14:paraId="3AFF51D1" w14:textId="77777777" w:rsidR="007D7E8C" w:rsidRPr="007D7E8C" w:rsidRDefault="007D7E8C" w:rsidP="007D7E8C">
      <w:pPr>
        <w:numPr>
          <w:ilvl w:val="0"/>
          <w:numId w:val="22"/>
        </w:numPr>
      </w:pPr>
      <w:r w:rsidRPr="007D7E8C">
        <w:t xml:space="preserve">Gender, age, and body composition strongly influence energy needs </w:t>
      </w:r>
    </w:p>
    <w:p w14:paraId="6FF28835" w14:textId="77777777" w:rsidR="007D7E8C" w:rsidRPr="007D7E8C" w:rsidRDefault="007D7E8C" w:rsidP="007D7E8C">
      <w:pPr>
        <w:numPr>
          <w:ilvl w:val="0"/>
          <w:numId w:val="22"/>
        </w:numPr>
      </w:pPr>
      <w:r w:rsidRPr="007D7E8C">
        <w:t>Personalised calculations (BMR + TDEE) are essential for accurate dietary planning</w:t>
      </w:r>
    </w:p>
    <w:p w14:paraId="2E8FCAF6" w14:textId="77777777" w:rsidR="00DC13CC" w:rsidRPr="00EA6DC3" w:rsidRDefault="00DC13CC" w:rsidP="00EA6DC3"/>
    <w:p w14:paraId="39574A6C" w14:textId="6FEEA172" w:rsidR="00EA6DC3" w:rsidRPr="00EA6DC3" w:rsidRDefault="00EA6DC3" w:rsidP="00EA6DC3"/>
    <w:p w14:paraId="793B89EB" w14:textId="253820B7" w:rsidR="00687B04" w:rsidRDefault="00687B04" w:rsidP="00EA6DC3">
      <w:pPr>
        <w:rPr>
          <w:b/>
          <w:bCs/>
        </w:rPr>
      </w:pPr>
      <w:r w:rsidRPr="00687B04">
        <w:rPr>
          <w:b/>
          <w:bCs/>
        </w:rPr>
        <w:t xml:space="preserve">6. Visual aid </w:t>
      </w:r>
    </w:p>
    <w:p w14:paraId="02F9EF3E" w14:textId="77777777" w:rsidR="00687B04" w:rsidRPr="00687B04" w:rsidRDefault="00687B04" w:rsidP="00687B04">
      <w:pPr>
        <w:rPr>
          <w:b/>
          <w:bCs/>
        </w:rPr>
      </w:pPr>
      <w:r w:rsidRPr="00687B04">
        <w:rPr>
          <w:b/>
          <w:bCs/>
        </w:rPr>
        <w:t>Figure 1: Relationship between Energy Intake and Weight Changes</w:t>
      </w:r>
    </w:p>
    <w:p w14:paraId="72382353" w14:textId="77777777" w:rsidR="00687B04" w:rsidRPr="00687B04" w:rsidRDefault="00687B04" w:rsidP="00EA6DC3">
      <w:pPr>
        <w:rPr>
          <w:b/>
          <w:bCs/>
        </w:rPr>
      </w:pPr>
    </w:p>
    <w:p w14:paraId="51241B39" w14:textId="77777777" w:rsidR="00687B04" w:rsidRDefault="00687B04" w:rsidP="00687B04">
      <w:pPr>
        <w:rPr>
          <w:b/>
          <w:bCs/>
        </w:rPr>
      </w:pPr>
      <w:r w:rsidRPr="00687B04">
        <w:rPr>
          <w:noProof/>
        </w:rPr>
        <w:drawing>
          <wp:inline distT="0" distB="0" distL="0" distR="0" wp14:anchorId="4DD32B1E" wp14:editId="21C5C8D9">
            <wp:extent cx="2530929" cy="3060052"/>
            <wp:effectExtent l="0" t="0" r="3175" b="7620"/>
            <wp:docPr id="58721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16622" name=""/>
                    <pic:cNvPicPr/>
                  </pic:nvPicPr>
                  <pic:blipFill>
                    <a:blip r:embed="rId5"/>
                    <a:stretch>
                      <a:fillRect/>
                    </a:stretch>
                  </pic:blipFill>
                  <pic:spPr>
                    <a:xfrm>
                      <a:off x="0" y="0"/>
                      <a:ext cx="2534384" cy="3064229"/>
                    </a:xfrm>
                    <a:prstGeom prst="rect">
                      <a:avLst/>
                    </a:prstGeom>
                  </pic:spPr>
                </pic:pic>
              </a:graphicData>
            </a:graphic>
          </wp:inline>
        </w:drawing>
      </w:r>
      <w:r w:rsidRPr="00687B04">
        <w:rPr>
          <w:b/>
          <w:bCs/>
        </w:rPr>
        <w:t xml:space="preserve"> </w:t>
      </w:r>
    </w:p>
    <w:p w14:paraId="5A5F4CB1" w14:textId="67A21C49" w:rsidR="00687B04" w:rsidRPr="00687B04" w:rsidRDefault="00687B04" w:rsidP="00687B04">
      <w:pPr>
        <w:rPr>
          <w:b/>
          <w:bCs/>
        </w:rPr>
      </w:pPr>
      <w:r w:rsidRPr="00687B04">
        <w:rPr>
          <w:b/>
          <w:bCs/>
        </w:rPr>
        <w:t>Explanation:</w:t>
      </w:r>
    </w:p>
    <w:p w14:paraId="150E14DE" w14:textId="77777777" w:rsidR="00687B04" w:rsidRPr="00687B04" w:rsidRDefault="00687B04" w:rsidP="00687B04">
      <w:pPr>
        <w:numPr>
          <w:ilvl w:val="0"/>
          <w:numId w:val="9"/>
        </w:numPr>
      </w:pPr>
      <w:r w:rsidRPr="00687B04">
        <w:t xml:space="preserve">Balanced Weight: Energy consumed = Energy expended → weight maintenance. </w:t>
      </w:r>
    </w:p>
    <w:p w14:paraId="58435812" w14:textId="77777777" w:rsidR="00687B04" w:rsidRPr="00687B04" w:rsidRDefault="00687B04" w:rsidP="00687B04">
      <w:pPr>
        <w:numPr>
          <w:ilvl w:val="0"/>
          <w:numId w:val="9"/>
        </w:numPr>
      </w:pPr>
      <w:r w:rsidRPr="00687B04">
        <w:t xml:space="preserve">Weight Gain: Energy consumed &gt; Energy expended → positive energy balance → weight gain. </w:t>
      </w:r>
    </w:p>
    <w:p w14:paraId="2A96990F" w14:textId="77777777" w:rsidR="00687B04" w:rsidRPr="00687B04" w:rsidRDefault="00687B04" w:rsidP="00687B04">
      <w:pPr>
        <w:numPr>
          <w:ilvl w:val="0"/>
          <w:numId w:val="9"/>
        </w:numPr>
      </w:pPr>
      <w:r w:rsidRPr="00687B04">
        <w:lastRenderedPageBreak/>
        <w:t xml:space="preserve">Weight Loss: Energy consumed &lt; Energy expended → negative energy balance → weight loss. </w:t>
      </w:r>
    </w:p>
    <w:p w14:paraId="6E7AAB37" w14:textId="77777777" w:rsidR="00687B04" w:rsidRPr="00687B04" w:rsidRDefault="00687B04" w:rsidP="00687B04">
      <w:r w:rsidRPr="00687B04">
        <w:t>This visual effectively demonstrates how variations in energy intake and expenditure influence body weight, highlighting the importance of personalised calorie recommendations.</w:t>
      </w:r>
    </w:p>
    <w:p w14:paraId="45B1A6E1" w14:textId="730743DB" w:rsidR="00EA6DC3" w:rsidRDefault="00EA6DC3" w:rsidP="00EA6DC3"/>
    <w:p w14:paraId="369F05F9" w14:textId="77777777" w:rsidR="00DC13CC" w:rsidRPr="00EA6DC3" w:rsidRDefault="00DC13CC" w:rsidP="00EA6DC3"/>
    <w:p w14:paraId="28161A99" w14:textId="77777777" w:rsidR="00DC13CC" w:rsidRPr="00DC13CC" w:rsidRDefault="00DC13CC" w:rsidP="00DC13CC">
      <w:pPr>
        <w:rPr>
          <w:b/>
          <w:bCs/>
        </w:rPr>
      </w:pPr>
      <w:r w:rsidRPr="00DC13CC">
        <w:rPr>
          <w:b/>
          <w:bCs/>
        </w:rPr>
        <w:t>7. Impact on Dietary Planning</w:t>
      </w:r>
    </w:p>
    <w:p w14:paraId="73072AE2" w14:textId="77777777" w:rsidR="00DC13CC" w:rsidRPr="00DC13CC" w:rsidRDefault="00DC13CC" w:rsidP="00DC13CC">
      <w:pPr>
        <w:rPr>
          <w:b/>
          <w:bCs/>
        </w:rPr>
      </w:pPr>
      <w:r w:rsidRPr="00DC13CC">
        <w:rPr>
          <w:b/>
          <w:bCs/>
        </w:rPr>
        <w:t>7.1 Weight Maintenance</w:t>
      </w:r>
    </w:p>
    <w:p w14:paraId="75050EFE" w14:textId="77777777" w:rsidR="00DC13CC" w:rsidRPr="00DC13CC" w:rsidRDefault="00DC13CC" w:rsidP="00DC13CC">
      <w:r w:rsidRPr="00DC13CC">
        <w:t>Weight maintenance requires equilibrium between calorie intake and energy expenditure. This is achieved when individuals consume calories equal to their TDEE. Maintaining this balance is essential for long-term health and metabolic stability.</w:t>
      </w:r>
    </w:p>
    <w:p w14:paraId="5E1D1FE1" w14:textId="3D9FFFB5" w:rsidR="00DC13CC" w:rsidRPr="00DC13CC" w:rsidRDefault="00DC13CC" w:rsidP="00DC13CC">
      <w:pPr>
        <w:rPr>
          <w:b/>
          <w:bCs/>
        </w:rPr>
      </w:pPr>
    </w:p>
    <w:p w14:paraId="1E5CF373" w14:textId="77777777" w:rsidR="00DC13CC" w:rsidRPr="00DC13CC" w:rsidRDefault="00DC13CC" w:rsidP="00DC13CC">
      <w:pPr>
        <w:rPr>
          <w:b/>
          <w:bCs/>
        </w:rPr>
      </w:pPr>
      <w:r w:rsidRPr="00DC13CC">
        <w:rPr>
          <w:b/>
          <w:bCs/>
        </w:rPr>
        <w:t>7.2 Weight Loss (Calorie Deficit)</w:t>
      </w:r>
    </w:p>
    <w:p w14:paraId="6EF44E27" w14:textId="77777777" w:rsidR="00DC13CC" w:rsidRPr="00DC13CC" w:rsidRDefault="00DC13CC" w:rsidP="00DC13CC">
      <w:r w:rsidRPr="00DC13CC">
        <w:t>Weight loss occurs when individuals consistently consume fewer calories than they expend.</w:t>
      </w:r>
    </w:p>
    <w:p w14:paraId="2D672408" w14:textId="77777777" w:rsidR="00DC13CC" w:rsidRPr="00DC13CC" w:rsidRDefault="00DC13CC" w:rsidP="00DC13CC">
      <w:pPr>
        <w:rPr>
          <w:b/>
          <w:bCs/>
        </w:rPr>
      </w:pPr>
      <w:r w:rsidRPr="00DC13CC">
        <w:rPr>
          <w:b/>
          <w:bCs/>
        </w:rPr>
        <w:t>Mechanism</w:t>
      </w:r>
    </w:p>
    <w:p w14:paraId="68DE161A" w14:textId="77777777" w:rsidR="00DC13CC" w:rsidRPr="00DC13CC" w:rsidRDefault="00DC13CC" w:rsidP="00DC13CC">
      <w:r w:rsidRPr="00DC13CC">
        <w:t>A calorie deficit forces the body to utilise stored energy (primarily fat) to meet its energy demands.</w:t>
      </w:r>
    </w:p>
    <w:p w14:paraId="2B02E36D" w14:textId="77777777" w:rsidR="00DC13CC" w:rsidRPr="00DC13CC" w:rsidRDefault="00DC13CC" w:rsidP="00DC13CC">
      <w:pPr>
        <w:rPr>
          <w:b/>
          <w:bCs/>
        </w:rPr>
      </w:pPr>
      <w:r w:rsidRPr="00DC13CC">
        <w:rPr>
          <w:b/>
          <w:bCs/>
        </w:rPr>
        <w:t>Common Methods</w:t>
      </w:r>
    </w:p>
    <w:p w14:paraId="28DB895E" w14:textId="77777777" w:rsidR="00DC13CC" w:rsidRPr="00DC13CC" w:rsidRDefault="00DC13CC" w:rsidP="00DC13CC">
      <w:pPr>
        <w:numPr>
          <w:ilvl w:val="0"/>
          <w:numId w:val="12"/>
        </w:numPr>
        <w:rPr>
          <w:b/>
          <w:bCs/>
        </w:rPr>
      </w:pPr>
      <w:r w:rsidRPr="00DC13CC">
        <w:rPr>
          <w:b/>
          <w:bCs/>
        </w:rPr>
        <w:t xml:space="preserve">Calorie Restriction: </w:t>
      </w:r>
      <w:r w:rsidRPr="00DC13CC">
        <w:t>Reducing daily intake by 300–500 kcal</w:t>
      </w:r>
      <w:r w:rsidRPr="00DC13CC">
        <w:rPr>
          <w:b/>
          <w:bCs/>
        </w:rPr>
        <w:t xml:space="preserve"> </w:t>
      </w:r>
    </w:p>
    <w:p w14:paraId="09319A8B" w14:textId="77777777" w:rsidR="00DC13CC" w:rsidRPr="00DC13CC" w:rsidRDefault="00DC13CC" w:rsidP="00DC13CC">
      <w:pPr>
        <w:numPr>
          <w:ilvl w:val="0"/>
          <w:numId w:val="12"/>
        </w:numPr>
      </w:pPr>
      <w:r w:rsidRPr="00DC13CC">
        <w:rPr>
          <w:b/>
          <w:bCs/>
        </w:rPr>
        <w:t xml:space="preserve">Intermittent Fasting (IF): </w:t>
      </w:r>
      <w:r w:rsidRPr="00DC13CC">
        <w:t xml:space="preserve">Restricting eating to specific time windows (e.g., 16:8 method) </w:t>
      </w:r>
    </w:p>
    <w:p w14:paraId="4F026D3C" w14:textId="77777777" w:rsidR="00DC13CC" w:rsidRPr="00DC13CC" w:rsidRDefault="00DC13CC" w:rsidP="00DC13CC">
      <w:pPr>
        <w:numPr>
          <w:ilvl w:val="0"/>
          <w:numId w:val="12"/>
        </w:numPr>
      </w:pPr>
      <w:r w:rsidRPr="00DC13CC">
        <w:rPr>
          <w:b/>
          <w:bCs/>
        </w:rPr>
        <w:t xml:space="preserve">OMAD (One Meal A Day): </w:t>
      </w:r>
      <w:r w:rsidRPr="00DC13CC">
        <w:t xml:space="preserve">Consuming all daily calories in a single meal </w:t>
      </w:r>
    </w:p>
    <w:p w14:paraId="2B256D1E" w14:textId="77777777" w:rsidR="00DC13CC" w:rsidRPr="00DC13CC" w:rsidRDefault="00DC13CC" w:rsidP="00DC13CC">
      <w:pPr>
        <w:numPr>
          <w:ilvl w:val="0"/>
          <w:numId w:val="12"/>
        </w:numPr>
      </w:pPr>
      <w:r w:rsidRPr="00DC13CC">
        <w:rPr>
          <w:b/>
          <w:bCs/>
        </w:rPr>
        <w:t xml:space="preserve">Low-Carbohydrate Diets: </w:t>
      </w:r>
      <w:r w:rsidRPr="00DC13CC">
        <w:t xml:space="preserve">Reducing carbohydrate intake to lower overall energy consumption </w:t>
      </w:r>
    </w:p>
    <w:p w14:paraId="55D7D4F7" w14:textId="77777777" w:rsidR="00DC13CC" w:rsidRPr="00DC13CC" w:rsidRDefault="00DC13CC" w:rsidP="00DC13CC">
      <w:pPr>
        <w:numPr>
          <w:ilvl w:val="0"/>
          <w:numId w:val="12"/>
        </w:numPr>
        <w:rPr>
          <w:b/>
          <w:bCs/>
        </w:rPr>
      </w:pPr>
      <w:r w:rsidRPr="00DC13CC">
        <w:rPr>
          <w:b/>
          <w:bCs/>
        </w:rPr>
        <w:t xml:space="preserve">High-Protein Diets: </w:t>
      </w:r>
      <w:r w:rsidRPr="00DC13CC">
        <w:t xml:space="preserve">Enhancing satiety and preserving lean muscle mass </w:t>
      </w:r>
    </w:p>
    <w:p w14:paraId="5411E2FE" w14:textId="77777777" w:rsidR="00DC13CC" w:rsidRPr="00DC13CC" w:rsidRDefault="00DC13CC" w:rsidP="00DC13CC">
      <w:pPr>
        <w:rPr>
          <w:b/>
          <w:bCs/>
        </w:rPr>
      </w:pPr>
      <w:r w:rsidRPr="00DC13CC">
        <w:rPr>
          <w:b/>
          <w:bCs/>
        </w:rPr>
        <w:t>Advantages</w:t>
      </w:r>
    </w:p>
    <w:p w14:paraId="4D3E0D41" w14:textId="77777777" w:rsidR="00DC13CC" w:rsidRPr="00DC13CC" w:rsidRDefault="00DC13CC" w:rsidP="00DC13CC">
      <w:pPr>
        <w:numPr>
          <w:ilvl w:val="0"/>
          <w:numId w:val="13"/>
        </w:numPr>
        <w:rPr>
          <w:b/>
          <w:bCs/>
        </w:rPr>
      </w:pPr>
      <w:r w:rsidRPr="00DC13CC">
        <w:rPr>
          <w:b/>
          <w:bCs/>
        </w:rPr>
        <w:t xml:space="preserve">Promotes gradual and sustainable fat loss </w:t>
      </w:r>
    </w:p>
    <w:p w14:paraId="608F4E6D" w14:textId="77777777" w:rsidR="00DC13CC" w:rsidRPr="00DC13CC" w:rsidRDefault="00DC13CC" w:rsidP="00DC13CC">
      <w:pPr>
        <w:numPr>
          <w:ilvl w:val="0"/>
          <w:numId w:val="13"/>
        </w:numPr>
        <w:rPr>
          <w:b/>
          <w:bCs/>
        </w:rPr>
      </w:pPr>
      <w:r w:rsidRPr="00DC13CC">
        <w:rPr>
          <w:b/>
          <w:bCs/>
        </w:rPr>
        <w:t xml:space="preserve">Improves metabolic health markers </w:t>
      </w:r>
    </w:p>
    <w:p w14:paraId="74C0A74D" w14:textId="77777777" w:rsidR="00DC13CC" w:rsidRPr="00DC13CC" w:rsidRDefault="00DC13CC" w:rsidP="00DC13CC">
      <w:pPr>
        <w:rPr>
          <w:b/>
          <w:bCs/>
        </w:rPr>
      </w:pPr>
      <w:r w:rsidRPr="00DC13CC">
        <w:rPr>
          <w:b/>
          <w:bCs/>
        </w:rPr>
        <w:t>Limitations</w:t>
      </w:r>
    </w:p>
    <w:p w14:paraId="1DDF30E8" w14:textId="77777777" w:rsidR="00DC13CC" w:rsidRPr="00DC13CC" w:rsidRDefault="00DC13CC" w:rsidP="00DC13CC">
      <w:pPr>
        <w:numPr>
          <w:ilvl w:val="0"/>
          <w:numId w:val="14"/>
        </w:numPr>
        <w:rPr>
          <w:b/>
          <w:bCs/>
        </w:rPr>
      </w:pPr>
      <w:r w:rsidRPr="00DC13CC">
        <w:rPr>
          <w:b/>
          <w:bCs/>
        </w:rPr>
        <w:t xml:space="preserve">May lead to nutrient deficiencies if poorly planned </w:t>
      </w:r>
    </w:p>
    <w:p w14:paraId="1663F88B" w14:textId="77777777" w:rsidR="00DC13CC" w:rsidRPr="00DC13CC" w:rsidRDefault="00DC13CC" w:rsidP="00DC13CC">
      <w:pPr>
        <w:numPr>
          <w:ilvl w:val="0"/>
          <w:numId w:val="14"/>
        </w:numPr>
        <w:rPr>
          <w:b/>
          <w:bCs/>
        </w:rPr>
      </w:pPr>
      <w:r w:rsidRPr="00DC13CC">
        <w:rPr>
          <w:b/>
          <w:bCs/>
        </w:rPr>
        <w:t xml:space="preserve">Can slow metabolism over time (adaptive thermogenesis) </w:t>
      </w:r>
    </w:p>
    <w:p w14:paraId="1442B22F" w14:textId="60A1E376" w:rsidR="00DC13CC" w:rsidRPr="00DC13CC" w:rsidRDefault="00DC13CC" w:rsidP="00DC13CC">
      <w:pPr>
        <w:rPr>
          <w:b/>
          <w:bCs/>
        </w:rPr>
      </w:pPr>
    </w:p>
    <w:p w14:paraId="5DBA65B4" w14:textId="77777777" w:rsidR="00DC13CC" w:rsidRPr="00DC13CC" w:rsidRDefault="00DC13CC" w:rsidP="00DC13CC">
      <w:pPr>
        <w:rPr>
          <w:b/>
          <w:bCs/>
        </w:rPr>
      </w:pPr>
      <w:r w:rsidRPr="00DC13CC">
        <w:rPr>
          <w:b/>
          <w:bCs/>
        </w:rPr>
        <w:t>7.3 Weight Gain (Calorie Surplus)</w:t>
      </w:r>
    </w:p>
    <w:p w14:paraId="52DC7FCF" w14:textId="77777777" w:rsidR="00DC13CC" w:rsidRPr="00DC13CC" w:rsidRDefault="00DC13CC" w:rsidP="00DC13CC">
      <w:pPr>
        <w:rPr>
          <w:b/>
          <w:bCs/>
        </w:rPr>
      </w:pPr>
      <w:r w:rsidRPr="00DC13CC">
        <w:t>Weight gain occurs when calorie intake exceeds energy expenditure</w:t>
      </w:r>
      <w:r w:rsidRPr="00DC13CC">
        <w:rPr>
          <w:b/>
          <w:bCs/>
        </w:rPr>
        <w:t>.</w:t>
      </w:r>
    </w:p>
    <w:p w14:paraId="702004BC" w14:textId="77777777" w:rsidR="00DC13CC" w:rsidRPr="00DC13CC" w:rsidRDefault="00DC13CC" w:rsidP="00DC13CC">
      <w:pPr>
        <w:rPr>
          <w:b/>
          <w:bCs/>
        </w:rPr>
      </w:pPr>
      <w:r w:rsidRPr="00DC13CC">
        <w:rPr>
          <w:b/>
          <w:bCs/>
        </w:rPr>
        <w:lastRenderedPageBreak/>
        <w:t>Mechanism</w:t>
      </w:r>
    </w:p>
    <w:p w14:paraId="176286A7" w14:textId="77777777" w:rsidR="00DC13CC" w:rsidRPr="00DC13CC" w:rsidRDefault="00DC13CC" w:rsidP="00DC13CC">
      <w:r w:rsidRPr="00DC13CC">
        <w:t>Excess calories are stored in the body as fat or used for muscle growth when combined with resistance training.</w:t>
      </w:r>
    </w:p>
    <w:p w14:paraId="39D46CF1" w14:textId="77777777" w:rsidR="00DC13CC" w:rsidRPr="00DC13CC" w:rsidRDefault="00DC13CC" w:rsidP="00DC13CC">
      <w:pPr>
        <w:rPr>
          <w:b/>
          <w:bCs/>
        </w:rPr>
      </w:pPr>
      <w:r w:rsidRPr="00DC13CC">
        <w:rPr>
          <w:b/>
          <w:bCs/>
        </w:rPr>
        <w:t>Common Methods</w:t>
      </w:r>
    </w:p>
    <w:p w14:paraId="25641CD7" w14:textId="77777777" w:rsidR="00DC13CC" w:rsidRPr="00DC13CC" w:rsidRDefault="00DC13CC" w:rsidP="00DC13CC">
      <w:pPr>
        <w:numPr>
          <w:ilvl w:val="0"/>
          <w:numId w:val="15"/>
        </w:numPr>
        <w:rPr>
          <w:b/>
          <w:bCs/>
        </w:rPr>
      </w:pPr>
      <w:r w:rsidRPr="00DC13CC">
        <w:rPr>
          <w:b/>
          <w:bCs/>
        </w:rPr>
        <w:t xml:space="preserve">Calorie Surplus Diet: </w:t>
      </w:r>
      <w:r w:rsidRPr="00DC13CC">
        <w:t>Increasing intake by 300–500 kcal/day</w:t>
      </w:r>
      <w:r w:rsidRPr="00DC13CC">
        <w:rPr>
          <w:b/>
          <w:bCs/>
        </w:rPr>
        <w:t xml:space="preserve"> </w:t>
      </w:r>
    </w:p>
    <w:p w14:paraId="0CB31BEE" w14:textId="77777777" w:rsidR="00DC13CC" w:rsidRPr="00DC13CC" w:rsidRDefault="00DC13CC" w:rsidP="00DC13CC">
      <w:pPr>
        <w:numPr>
          <w:ilvl w:val="0"/>
          <w:numId w:val="15"/>
        </w:numPr>
      </w:pPr>
      <w:r w:rsidRPr="00DC13CC">
        <w:rPr>
          <w:b/>
          <w:bCs/>
        </w:rPr>
        <w:t xml:space="preserve">Frequent Eating: </w:t>
      </w:r>
      <w:r w:rsidRPr="00DC13CC">
        <w:t xml:space="preserve">Consuming multiple meals to increase total intake </w:t>
      </w:r>
    </w:p>
    <w:p w14:paraId="4E43394D" w14:textId="77777777" w:rsidR="00DC13CC" w:rsidRPr="00DC13CC" w:rsidRDefault="00DC13CC" w:rsidP="00DC13CC">
      <w:pPr>
        <w:numPr>
          <w:ilvl w:val="0"/>
          <w:numId w:val="15"/>
        </w:numPr>
      </w:pPr>
      <w:r w:rsidRPr="00DC13CC">
        <w:rPr>
          <w:b/>
          <w:bCs/>
        </w:rPr>
        <w:t xml:space="preserve">Energy-Dense Foods: </w:t>
      </w:r>
      <w:r w:rsidRPr="00DC13CC">
        <w:t xml:space="preserve">Foods high in calories but low in volume (e.g., nuts, oils) </w:t>
      </w:r>
    </w:p>
    <w:p w14:paraId="03FA0F86" w14:textId="77777777" w:rsidR="00DC13CC" w:rsidRPr="00DC13CC" w:rsidRDefault="00DC13CC" w:rsidP="00DC13CC">
      <w:pPr>
        <w:numPr>
          <w:ilvl w:val="0"/>
          <w:numId w:val="15"/>
        </w:numPr>
      </w:pPr>
      <w:r w:rsidRPr="00DC13CC">
        <w:rPr>
          <w:b/>
          <w:bCs/>
        </w:rPr>
        <w:t xml:space="preserve">Strength Training: </w:t>
      </w:r>
      <w:r w:rsidRPr="00DC13CC">
        <w:t xml:space="preserve">Encourages muscle hypertrophy rather than fat accumulation </w:t>
      </w:r>
    </w:p>
    <w:p w14:paraId="2B324546" w14:textId="77777777" w:rsidR="00DC13CC" w:rsidRPr="00DC13CC" w:rsidRDefault="00DC13CC" w:rsidP="00DC13CC">
      <w:pPr>
        <w:rPr>
          <w:b/>
          <w:bCs/>
        </w:rPr>
      </w:pPr>
      <w:r w:rsidRPr="00DC13CC">
        <w:rPr>
          <w:b/>
          <w:bCs/>
        </w:rPr>
        <w:t>Advantages</w:t>
      </w:r>
    </w:p>
    <w:p w14:paraId="42984DBF" w14:textId="77777777" w:rsidR="00DC13CC" w:rsidRPr="00DC13CC" w:rsidRDefault="00DC13CC" w:rsidP="00DC13CC">
      <w:pPr>
        <w:numPr>
          <w:ilvl w:val="0"/>
          <w:numId w:val="16"/>
        </w:numPr>
        <w:rPr>
          <w:b/>
          <w:bCs/>
        </w:rPr>
      </w:pPr>
      <w:r w:rsidRPr="00DC13CC">
        <w:rPr>
          <w:b/>
          <w:bCs/>
        </w:rPr>
        <w:t xml:space="preserve">Supports muscle development </w:t>
      </w:r>
    </w:p>
    <w:p w14:paraId="67EB5E84" w14:textId="77777777" w:rsidR="00DC13CC" w:rsidRPr="00DC13CC" w:rsidRDefault="00DC13CC" w:rsidP="00DC13CC">
      <w:pPr>
        <w:numPr>
          <w:ilvl w:val="0"/>
          <w:numId w:val="16"/>
        </w:numPr>
        <w:rPr>
          <w:b/>
          <w:bCs/>
        </w:rPr>
      </w:pPr>
      <w:r w:rsidRPr="00DC13CC">
        <w:rPr>
          <w:b/>
          <w:bCs/>
        </w:rPr>
        <w:t xml:space="preserve">Useful for underweight individuals </w:t>
      </w:r>
    </w:p>
    <w:p w14:paraId="4B95EEC1" w14:textId="77777777" w:rsidR="00DC13CC" w:rsidRPr="00DC13CC" w:rsidRDefault="00DC13CC" w:rsidP="00DC13CC">
      <w:pPr>
        <w:rPr>
          <w:b/>
          <w:bCs/>
        </w:rPr>
      </w:pPr>
      <w:r w:rsidRPr="00DC13CC">
        <w:rPr>
          <w:b/>
          <w:bCs/>
        </w:rPr>
        <w:t>Limitations</w:t>
      </w:r>
    </w:p>
    <w:p w14:paraId="51F5452B" w14:textId="77777777" w:rsidR="00DC13CC" w:rsidRPr="00DC13CC" w:rsidRDefault="00DC13CC" w:rsidP="00DC13CC">
      <w:pPr>
        <w:numPr>
          <w:ilvl w:val="0"/>
          <w:numId w:val="17"/>
        </w:numPr>
        <w:rPr>
          <w:b/>
          <w:bCs/>
        </w:rPr>
      </w:pPr>
      <w:r w:rsidRPr="00DC13CC">
        <w:rPr>
          <w:b/>
          <w:bCs/>
        </w:rPr>
        <w:t xml:space="preserve">Excessive surplus can lead to unwanted fat gain </w:t>
      </w:r>
    </w:p>
    <w:p w14:paraId="5C4737C0" w14:textId="77777777" w:rsidR="00765222" w:rsidRDefault="00765222" w:rsidP="00DC13CC">
      <w:pPr>
        <w:rPr>
          <w:b/>
          <w:bCs/>
        </w:rPr>
      </w:pPr>
    </w:p>
    <w:p w14:paraId="3A6C617B" w14:textId="77777777" w:rsidR="00765222" w:rsidRDefault="00765222" w:rsidP="00DC13CC">
      <w:pPr>
        <w:rPr>
          <w:b/>
          <w:bCs/>
        </w:rPr>
      </w:pPr>
    </w:p>
    <w:p w14:paraId="3784A401" w14:textId="3332AEE5" w:rsidR="00DC13CC" w:rsidRPr="00DC13CC" w:rsidRDefault="00DC13CC" w:rsidP="00765222">
      <w:pPr>
        <w:pBdr>
          <w:top w:val="single" w:sz="12" w:space="1" w:color="auto"/>
          <w:left w:val="single" w:sz="12" w:space="4" w:color="auto"/>
          <w:bottom w:val="single" w:sz="12" w:space="1" w:color="auto"/>
          <w:right w:val="single" w:sz="12" w:space="4" w:color="auto"/>
        </w:pBdr>
        <w:rPr>
          <w:b/>
          <w:bCs/>
        </w:rPr>
      </w:pPr>
      <w:r w:rsidRPr="00DC13CC">
        <w:rPr>
          <w:b/>
          <w:bCs/>
        </w:rPr>
        <w:t>7.4 Importance of Energy Balance in Dietary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236"/>
        <w:gridCol w:w="2201"/>
      </w:tblGrid>
      <w:tr w:rsidR="00DC13CC" w:rsidRPr="00DC13CC" w14:paraId="263E35D1" w14:textId="77777777" w:rsidTr="00765222">
        <w:trPr>
          <w:tblHeader/>
          <w:tblCellSpacing w:w="15" w:type="dxa"/>
        </w:trPr>
        <w:tc>
          <w:tcPr>
            <w:tcW w:w="0" w:type="auto"/>
            <w:tcBorders>
              <w:top w:val="single" w:sz="12" w:space="0" w:color="auto"/>
              <w:left w:val="single" w:sz="12" w:space="0" w:color="auto"/>
              <w:right w:val="single" w:sz="12" w:space="0" w:color="auto"/>
            </w:tcBorders>
            <w:shd w:val="clear" w:color="auto" w:fill="FFC000"/>
            <w:vAlign w:val="center"/>
            <w:hideMark/>
          </w:tcPr>
          <w:p w14:paraId="7694904E" w14:textId="77777777" w:rsidR="00DC13CC" w:rsidRPr="00DC13CC" w:rsidRDefault="00DC13CC" w:rsidP="00DC13CC">
            <w:pPr>
              <w:rPr>
                <w:b/>
                <w:bCs/>
              </w:rPr>
            </w:pPr>
            <w:r w:rsidRPr="00DC13CC">
              <w:rPr>
                <w:b/>
                <w:bCs/>
              </w:rPr>
              <w:t>Energy State</w:t>
            </w:r>
          </w:p>
        </w:tc>
        <w:tc>
          <w:tcPr>
            <w:tcW w:w="0" w:type="auto"/>
            <w:tcBorders>
              <w:top w:val="single" w:sz="12" w:space="0" w:color="auto"/>
              <w:right w:val="single" w:sz="12" w:space="0" w:color="auto"/>
            </w:tcBorders>
            <w:shd w:val="clear" w:color="auto" w:fill="FFC000"/>
            <w:vAlign w:val="center"/>
            <w:hideMark/>
          </w:tcPr>
          <w:p w14:paraId="3C70E74A" w14:textId="77777777" w:rsidR="00DC13CC" w:rsidRPr="00DC13CC" w:rsidRDefault="00DC13CC" w:rsidP="00DC13CC">
            <w:pPr>
              <w:rPr>
                <w:b/>
                <w:bCs/>
              </w:rPr>
            </w:pPr>
            <w:r w:rsidRPr="00DC13CC">
              <w:rPr>
                <w:b/>
                <w:bCs/>
              </w:rPr>
              <w:t>Intake vs Expenditure</w:t>
            </w:r>
          </w:p>
        </w:tc>
        <w:tc>
          <w:tcPr>
            <w:tcW w:w="0" w:type="auto"/>
            <w:tcBorders>
              <w:top w:val="single" w:sz="12" w:space="0" w:color="auto"/>
              <w:left w:val="single" w:sz="12" w:space="0" w:color="auto"/>
              <w:right w:val="single" w:sz="12" w:space="0" w:color="auto"/>
            </w:tcBorders>
            <w:shd w:val="clear" w:color="auto" w:fill="FFC000"/>
            <w:vAlign w:val="center"/>
            <w:hideMark/>
          </w:tcPr>
          <w:p w14:paraId="5265CB89" w14:textId="77777777" w:rsidR="00DC13CC" w:rsidRPr="00DC13CC" w:rsidRDefault="00DC13CC" w:rsidP="00DC13CC">
            <w:pPr>
              <w:rPr>
                <w:b/>
                <w:bCs/>
              </w:rPr>
            </w:pPr>
            <w:r w:rsidRPr="00DC13CC">
              <w:rPr>
                <w:b/>
                <w:bCs/>
              </w:rPr>
              <w:t>Outcome</w:t>
            </w:r>
          </w:p>
        </w:tc>
      </w:tr>
      <w:tr w:rsidR="00DC13CC" w:rsidRPr="00DC13CC" w14:paraId="2D79C77D" w14:textId="77777777" w:rsidTr="00765222">
        <w:trPr>
          <w:tblCellSpacing w:w="15" w:type="dxa"/>
        </w:trPr>
        <w:tc>
          <w:tcPr>
            <w:tcW w:w="0" w:type="auto"/>
            <w:tcBorders>
              <w:left w:val="single" w:sz="12" w:space="0" w:color="auto"/>
              <w:right w:val="single" w:sz="12" w:space="0" w:color="auto"/>
            </w:tcBorders>
            <w:shd w:val="clear" w:color="auto" w:fill="45B0E1" w:themeFill="accent1" w:themeFillTint="99"/>
            <w:vAlign w:val="center"/>
            <w:hideMark/>
          </w:tcPr>
          <w:p w14:paraId="3BA34DBF" w14:textId="77777777" w:rsidR="00DC13CC" w:rsidRPr="00DC13CC" w:rsidRDefault="00DC13CC" w:rsidP="00DC13CC">
            <w:pPr>
              <w:rPr>
                <w:b/>
                <w:bCs/>
              </w:rPr>
            </w:pPr>
            <w:r w:rsidRPr="00DC13CC">
              <w:rPr>
                <w:b/>
                <w:bCs/>
              </w:rPr>
              <w:t>Balanced</w:t>
            </w:r>
          </w:p>
        </w:tc>
        <w:tc>
          <w:tcPr>
            <w:tcW w:w="0" w:type="auto"/>
            <w:tcBorders>
              <w:right w:val="single" w:sz="12" w:space="0" w:color="auto"/>
            </w:tcBorders>
            <w:vAlign w:val="center"/>
            <w:hideMark/>
          </w:tcPr>
          <w:p w14:paraId="02EA626C" w14:textId="77777777" w:rsidR="00DC13CC" w:rsidRPr="00DC13CC" w:rsidRDefault="00DC13CC" w:rsidP="00DC13CC">
            <w:pPr>
              <w:rPr>
                <w:b/>
                <w:bCs/>
              </w:rPr>
            </w:pPr>
            <w:r w:rsidRPr="00DC13CC">
              <w:rPr>
                <w:b/>
                <w:bCs/>
              </w:rPr>
              <w:t>Intake = Expenditure</w:t>
            </w:r>
          </w:p>
        </w:tc>
        <w:tc>
          <w:tcPr>
            <w:tcW w:w="0" w:type="auto"/>
            <w:tcBorders>
              <w:left w:val="single" w:sz="12" w:space="0" w:color="auto"/>
              <w:right w:val="single" w:sz="12" w:space="0" w:color="auto"/>
            </w:tcBorders>
            <w:vAlign w:val="center"/>
            <w:hideMark/>
          </w:tcPr>
          <w:p w14:paraId="74CE6807" w14:textId="77777777" w:rsidR="00DC13CC" w:rsidRPr="00DC13CC" w:rsidRDefault="00DC13CC" w:rsidP="00DC13CC">
            <w:pPr>
              <w:rPr>
                <w:b/>
                <w:bCs/>
              </w:rPr>
            </w:pPr>
            <w:r w:rsidRPr="00DC13CC">
              <w:rPr>
                <w:b/>
                <w:bCs/>
              </w:rPr>
              <w:t>Weight maintenance</w:t>
            </w:r>
          </w:p>
        </w:tc>
      </w:tr>
      <w:tr w:rsidR="00DC13CC" w:rsidRPr="00DC13CC" w14:paraId="075F6DC6" w14:textId="77777777" w:rsidTr="00765222">
        <w:trPr>
          <w:tblCellSpacing w:w="15" w:type="dxa"/>
        </w:trPr>
        <w:tc>
          <w:tcPr>
            <w:tcW w:w="0" w:type="auto"/>
            <w:tcBorders>
              <w:left w:val="single" w:sz="12" w:space="0" w:color="auto"/>
              <w:right w:val="single" w:sz="12" w:space="0" w:color="auto"/>
            </w:tcBorders>
            <w:shd w:val="clear" w:color="auto" w:fill="45B0E1" w:themeFill="accent1" w:themeFillTint="99"/>
            <w:vAlign w:val="center"/>
            <w:hideMark/>
          </w:tcPr>
          <w:p w14:paraId="33E6C307" w14:textId="77777777" w:rsidR="00DC13CC" w:rsidRPr="00DC13CC" w:rsidRDefault="00DC13CC" w:rsidP="00DC13CC">
            <w:pPr>
              <w:rPr>
                <w:b/>
                <w:bCs/>
              </w:rPr>
            </w:pPr>
            <w:r w:rsidRPr="00DC13CC">
              <w:rPr>
                <w:b/>
                <w:bCs/>
              </w:rPr>
              <w:t>Deficit</w:t>
            </w:r>
          </w:p>
        </w:tc>
        <w:tc>
          <w:tcPr>
            <w:tcW w:w="0" w:type="auto"/>
            <w:tcBorders>
              <w:right w:val="single" w:sz="12" w:space="0" w:color="auto"/>
            </w:tcBorders>
            <w:vAlign w:val="center"/>
            <w:hideMark/>
          </w:tcPr>
          <w:p w14:paraId="36D4BB5C" w14:textId="77777777" w:rsidR="00DC13CC" w:rsidRPr="00DC13CC" w:rsidRDefault="00DC13CC" w:rsidP="00DC13CC">
            <w:pPr>
              <w:rPr>
                <w:b/>
                <w:bCs/>
              </w:rPr>
            </w:pPr>
            <w:r w:rsidRPr="00DC13CC">
              <w:rPr>
                <w:b/>
                <w:bCs/>
              </w:rPr>
              <w:t>Intake &lt; Expenditure</w:t>
            </w:r>
          </w:p>
        </w:tc>
        <w:tc>
          <w:tcPr>
            <w:tcW w:w="0" w:type="auto"/>
            <w:tcBorders>
              <w:left w:val="single" w:sz="12" w:space="0" w:color="auto"/>
              <w:right w:val="single" w:sz="12" w:space="0" w:color="auto"/>
            </w:tcBorders>
            <w:vAlign w:val="center"/>
            <w:hideMark/>
          </w:tcPr>
          <w:p w14:paraId="1A248DC5" w14:textId="77777777" w:rsidR="00DC13CC" w:rsidRPr="00DC13CC" w:rsidRDefault="00DC13CC" w:rsidP="00DC13CC">
            <w:pPr>
              <w:rPr>
                <w:b/>
                <w:bCs/>
              </w:rPr>
            </w:pPr>
            <w:r w:rsidRPr="00DC13CC">
              <w:rPr>
                <w:b/>
                <w:bCs/>
              </w:rPr>
              <w:t>Weight loss</w:t>
            </w:r>
          </w:p>
        </w:tc>
      </w:tr>
      <w:tr w:rsidR="00DC13CC" w:rsidRPr="00DC13CC" w14:paraId="6132E2A5" w14:textId="77777777" w:rsidTr="00765222">
        <w:trPr>
          <w:tblCellSpacing w:w="15" w:type="dxa"/>
        </w:trPr>
        <w:tc>
          <w:tcPr>
            <w:tcW w:w="0" w:type="auto"/>
            <w:tcBorders>
              <w:left w:val="single" w:sz="12" w:space="0" w:color="auto"/>
              <w:bottom w:val="single" w:sz="12" w:space="0" w:color="auto"/>
              <w:right w:val="single" w:sz="12" w:space="0" w:color="auto"/>
            </w:tcBorders>
            <w:shd w:val="clear" w:color="auto" w:fill="45B0E1" w:themeFill="accent1" w:themeFillTint="99"/>
            <w:vAlign w:val="center"/>
            <w:hideMark/>
          </w:tcPr>
          <w:p w14:paraId="73030909" w14:textId="77777777" w:rsidR="00DC13CC" w:rsidRPr="00DC13CC" w:rsidRDefault="00DC13CC" w:rsidP="00DC13CC">
            <w:pPr>
              <w:rPr>
                <w:b/>
                <w:bCs/>
              </w:rPr>
            </w:pPr>
            <w:r w:rsidRPr="00DC13CC">
              <w:rPr>
                <w:b/>
                <w:bCs/>
              </w:rPr>
              <w:t>Surplus</w:t>
            </w:r>
          </w:p>
        </w:tc>
        <w:tc>
          <w:tcPr>
            <w:tcW w:w="0" w:type="auto"/>
            <w:tcBorders>
              <w:bottom w:val="single" w:sz="12" w:space="0" w:color="auto"/>
              <w:right w:val="single" w:sz="12" w:space="0" w:color="auto"/>
            </w:tcBorders>
            <w:vAlign w:val="center"/>
            <w:hideMark/>
          </w:tcPr>
          <w:p w14:paraId="567EA2BE" w14:textId="77777777" w:rsidR="00DC13CC" w:rsidRPr="00DC13CC" w:rsidRDefault="00DC13CC" w:rsidP="00DC13CC">
            <w:pPr>
              <w:rPr>
                <w:b/>
                <w:bCs/>
              </w:rPr>
            </w:pPr>
            <w:r w:rsidRPr="00DC13CC">
              <w:rPr>
                <w:b/>
                <w:bCs/>
              </w:rPr>
              <w:t>Intake &gt; Expenditure</w:t>
            </w:r>
          </w:p>
        </w:tc>
        <w:tc>
          <w:tcPr>
            <w:tcW w:w="0" w:type="auto"/>
            <w:tcBorders>
              <w:left w:val="single" w:sz="12" w:space="0" w:color="auto"/>
              <w:bottom w:val="single" w:sz="12" w:space="0" w:color="auto"/>
              <w:right w:val="single" w:sz="12" w:space="0" w:color="auto"/>
            </w:tcBorders>
            <w:vAlign w:val="center"/>
            <w:hideMark/>
          </w:tcPr>
          <w:p w14:paraId="53363242" w14:textId="77777777" w:rsidR="00DC13CC" w:rsidRPr="00DC13CC" w:rsidRDefault="00DC13CC" w:rsidP="00DC13CC">
            <w:pPr>
              <w:rPr>
                <w:b/>
                <w:bCs/>
              </w:rPr>
            </w:pPr>
            <w:r w:rsidRPr="00DC13CC">
              <w:rPr>
                <w:b/>
                <w:bCs/>
              </w:rPr>
              <w:t>Weight gain</w:t>
            </w:r>
          </w:p>
        </w:tc>
      </w:tr>
    </w:tbl>
    <w:p w14:paraId="64EF1C65" w14:textId="77777777" w:rsidR="00DC13CC" w:rsidRDefault="00DC13CC" w:rsidP="00DC13CC">
      <w:pPr>
        <w:rPr>
          <w:b/>
          <w:bCs/>
        </w:rPr>
      </w:pPr>
    </w:p>
    <w:p w14:paraId="782DB785" w14:textId="7C18F800" w:rsidR="00DC13CC" w:rsidRPr="00DC13CC" w:rsidRDefault="00DC13CC" w:rsidP="00DC13CC">
      <w:pPr>
        <w:rPr>
          <w:b/>
          <w:bCs/>
        </w:rPr>
      </w:pPr>
      <w:r w:rsidRPr="00DC13CC">
        <w:rPr>
          <w:b/>
          <w:bCs/>
        </w:rPr>
        <w:t>Understanding and manipulating energy balance is fundamental to achieving dietary and health goals.</w:t>
      </w:r>
    </w:p>
    <w:p w14:paraId="0CE65285" w14:textId="1062DB7D" w:rsidR="00DC13CC" w:rsidRPr="00DC13CC" w:rsidRDefault="00DC13CC" w:rsidP="00DC13CC">
      <w:pPr>
        <w:rPr>
          <w:b/>
          <w:bCs/>
        </w:rPr>
      </w:pPr>
    </w:p>
    <w:p w14:paraId="7AF86CB0" w14:textId="77777777" w:rsidR="00DC13CC" w:rsidRPr="00DC13CC" w:rsidRDefault="00DC13CC" w:rsidP="00DC13CC">
      <w:pPr>
        <w:rPr>
          <w:b/>
          <w:bCs/>
        </w:rPr>
      </w:pPr>
      <w:r w:rsidRPr="00DC13CC">
        <w:rPr>
          <w:b/>
          <w:bCs/>
        </w:rPr>
        <w:t>8. Conclusion</w:t>
      </w:r>
    </w:p>
    <w:p w14:paraId="276E9ADE" w14:textId="77777777" w:rsidR="00DC13CC" w:rsidRPr="00DC13CC" w:rsidRDefault="00DC13CC" w:rsidP="00DC13CC">
      <w:r w:rsidRPr="00DC13CC">
        <w:t>Daily calorie requirements vary widely between individuals due to differences in age, gender, body composition, and physical activity levels. While general guidelines provide a useful starting point, personalised calculations using formulas such as BMR and TDEE offer more accurate estimates.</w:t>
      </w:r>
    </w:p>
    <w:p w14:paraId="59380519" w14:textId="77777777" w:rsidR="00DC13CC" w:rsidRPr="00DC13CC" w:rsidRDefault="00DC13CC" w:rsidP="00DC13CC">
      <w:r w:rsidRPr="00DC13CC">
        <w:t>Furthermore, dietary strategies such as calorie restriction, intermittent fasting, and OMAD demonstrate how individuals can manipulate energy intake to achieve specific outcomes, including weight loss or gain. Ultimately, understanding calorie variability is essential for effective dietary planning, long-term health, and sustainable lifestyle management.</w:t>
      </w:r>
    </w:p>
    <w:p w14:paraId="69DA0C12" w14:textId="59AB016F" w:rsidR="00EA6DC3" w:rsidRPr="00EA6DC3" w:rsidRDefault="00DC13CC" w:rsidP="00EA6DC3">
      <w:pPr>
        <w:rPr>
          <w:b/>
          <w:bCs/>
        </w:rPr>
      </w:pPr>
      <w:r>
        <w:rPr>
          <w:b/>
          <w:bCs/>
        </w:rPr>
        <w:lastRenderedPageBreak/>
        <w:t>9</w:t>
      </w:r>
      <w:r w:rsidR="00EA6DC3" w:rsidRPr="00EA6DC3">
        <w:rPr>
          <w:b/>
          <w:bCs/>
        </w:rPr>
        <w:t>. References (Harvard Style)</w:t>
      </w:r>
    </w:p>
    <w:p w14:paraId="6D0DEFDE" w14:textId="77777777" w:rsidR="00EA6DC3" w:rsidRPr="00EA6DC3" w:rsidRDefault="00EA6DC3" w:rsidP="00EA6DC3">
      <w:pPr>
        <w:numPr>
          <w:ilvl w:val="0"/>
          <w:numId w:val="8"/>
        </w:numPr>
      </w:pPr>
      <w:proofErr w:type="spellStart"/>
      <w:r w:rsidRPr="00EA6DC3">
        <w:t>BizCalcs</w:t>
      </w:r>
      <w:proofErr w:type="spellEnd"/>
      <w:r w:rsidRPr="00EA6DC3">
        <w:t xml:space="preserve"> (2024) </w:t>
      </w:r>
      <w:r w:rsidRPr="00EA6DC3">
        <w:rPr>
          <w:i/>
          <w:iCs/>
        </w:rPr>
        <w:t>Daily Metabolism and Calorie Needs Calculator</w:t>
      </w:r>
      <w:r w:rsidRPr="00EA6DC3">
        <w:t xml:space="preserve">. Available at: </w:t>
      </w:r>
      <w:hyperlink r:id="rId6" w:tgtFrame="_new" w:history="1">
        <w:r w:rsidRPr="00EA6DC3">
          <w:rPr>
            <w:rStyle w:val="Hyperlink"/>
          </w:rPr>
          <w:t>https://www.bizcalcs.com</w:t>
        </w:r>
      </w:hyperlink>
      <w:r w:rsidRPr="00EA6DC3">
        <w:t xml:space="preserve"> </w:t>
      </w:r>
    </w:p>
    <w:p w14:paraId="4AB815FA" w14:textId="77777777" w:rsidR="00EA6DC3" w:rsidRPr="00EA6DC3" w:rsidRDefault="00EA6DC3" w:rsidP="00EA6DC3">
      <w:pPr>
        <w:numPr>
          <w:ilvl w:val="0"/>
          <w:numId w:val="8"/>
        </w:numPr>
      </w:pPr>
      <w:r w:rsidRPr="00EA6DC3">
        <w:t xml:space="preserve">EatingWell (2023) </w:t>
      </w:r>
      <w:r w:rsidRPr="00EA6DC3">
        <w:rPr>
          <w:i/>
          <w:iCs/>
        </w:rPr>
        <w:t>What Are Calories?</w:t>
      </w:r>
      <w:r w:rsidRPr="00EA6DC3">
        <w:t xml:space="preserve"> Available at: </w:t>
      </w:r>
      <w:hyperlink r:id="rId7" w:tgtFrame="_new" w:history="1">
        <w:r w:rsidRPr="00EA6DC3">
          <w:rPr>
            <w:rStyle w:val="Hyperlink"/>
          </w:rPr>
          <w:t>https://www.eatingwell.com</w:t>
        </w:r>
      </w:hyperlink>
      <w:r w:rsidRPr="00EA6DC3">
        <w:t xml:space="preserve"> </w:t>
      </w:r>
    </w:p>
    <w:p w14:paraId="132FFB41" w14:textId="77777777" w:rsidR="00EA6DC3" w:rsidRPr="00EA6DC3" w:rsidRDefault="00EA6DC3" w:rsidP="00EA6DC3">
      <w:pPr>
        <w:numPr>
          <w:ilvl w:val="0"/>
          <w:numId w:val="8"/>
        </w:numPr>
      </w:pPr>
      <w:proofErr w:type="spellStart"/>
      <w:r w:rsidRPr="00EA6DC3">
        <w:t>LumoCalculator</w:t>
      </w:r>
      <w:proofErr w:type="spellEnd"/>
      <w:r w:rsidRPr="00EA6DC3">
        <w:t xml:space="preserve"> (2025) </w:t>
      </w:r>
      <w:r w:rsidRPr="00EA6DC3">
        <w:rPr>
          <w:i/>
          <w:iCs/>
        </w:rPr>
        <w:t>Calorie Calculator: BMR and TDEE</w:t>
      </w:r>
      <w:r w:rsidRPr="00EA6DC3">
        <w:t xml:space="preserve">. Available at: </w:t>
      </w:r>
      <w:hyperlink r:id="rId8" w:tgtFrame="_new" w:history="1">
        <w:r w:rsidRPr="00EA6DC3">
          <w:rPr>
            <w:rStyle w:val="Hyperlink"/>
          </w:rPr>
          <w:t>https://lumocalculator.com</w:t>
        </w:r>
      </w:hyperlink>
      <w:r w:rsidRPr="00EA6DC3">
        <w:t xml:space="preserve"> </w:t>
      </w:r>
    </w:p>
    <w:p w14:paraId="32C6A184" w14:textId="77777777" w:rsidR="00EA6DC3" w:rsidRPr="00EA6DC3" w:rsidRDefault="00EA6DC3" w:rsidP="00EA6DC3">
      <w:pPr>
        <w:numPr>
          <w:ilvl w:val="0"/>
          <w:numId w:val="8"/>
        </w:numPr>
      </w:pPr>
      <w:proofErr w:type="spellStart"/>
      <w:r w:rsidRPr="00EA6DC3">
        <w:t>MolecularIT</w:t>
      </w:r>
      <w:proofErr w:type="spellEnd"/>
      <w:r w:rsidRPr="00EA6DC3">
        <w:t xml:space="preserve"> (2025) </w:t>
      </w:r>
      <w:r w:rsidRPr="00EA6DC3">
        <w:rPr>
          <w:i/>
          <w:iCs/>
        </w:rPr>
        <w:t>Daily Calorie Needs: How Much to Eat</w:t>
      </w:r>
      <w:r w:rsidRPr="00EA6DC3">
        <w:t xml:space="preserve">. Available at: </w:t>
      </w:r>
      <w:hyperlink r:id="rId9" w:tgtFrame="_new" w:history="1">
        <w:r w:rsidRPr="00EA6DC3">
          <w:rPr>
            <w:rStyle w:val="Hyperlink"/>
          </w:rPr>
          <w:t>https://www.molecularit.com</w:t>
        </w:r>
      </w:hyperlink>
      <w:r w:rsidRPr="00EA6DC3">
        <w:t xml:space="preserve"> </w:t>
      </w:r>
    </w:p>
    <w:p w14:paraId="092F0193" w14:textId="77777777" w:rsidR="00EA6DC3" w:rsidRPr="00EA6DC3" w:rsidRDefault="00EA6DC3" w:rsidP="00EA6DC3">
      <w:pPr>
        <w:numPr>
          <w:ilvl w:val="0"/>
          <w:numId w:val="8"/>
        </w:numPr>
      </w:pPr>
      <w:proofErr w:type="spellStart"/>
      <w:r w:rsidRPr="00EA6DC3">
        <w:t>Vedantu</w:t>
      </w:r>
      <w:proofErr w:type="spellEnd"/>
      <w:r w:rsidRPr="00EA6DC3">
        <w:t xml:space="preserve"> (2025) </w:t>
      </w:r>
      <w:r w:rsidRPr="00EA6DC3">
        <w:rPr>
          <w:i/>
          <w:iCs/>
        </w:rPr>
        <w:t>Calorie Calculator</w:t>
      </w:r>
      <w:r w:rsidRPr="00EA6DC3">
        <w:t xml:space="preserve">. Available at: </w:t>
      </w:r>
      <w:hyperlink r:id="rId10" w:tgtFrame="_new" w:history="1">
        <w:r w:rsidRPr="00EA6DC3">
          <w:rPr>
            <w:rStyle w:val="Hyperlink"/>
          </w:rPr>
          <w:t>https://www.vedantu.com</w:t>
        </w:r>
      </w:hyperlink>
      <w:r w:rsidRPr="00EA6DC3">
        <w:t xml:space="preserve"> </w:t>
      </w:r>
    </w:p>
    <w:p w14:paraId="6B5C15DA" w14:textId="77777777" w:rsidR="00EA6DC3" w:rsidRDefault="00EA6DC3" w:rsidP="00EA6DC3">
      <w:pPr>
        <w:numPr>
          <w:ilvl w:val="0"/>
          <w:numId w:val="8"/>
        </w:numPr>
      </w:pPr>
      <w:proofErr w:type="spellStart"/>
      <w:r w:rsidRPr="00EA6DC3">
        <w:t>Verywell</w:t>
      </w:r>
      <w:proofErr w:type="spellEnd"/>
      <w:r w:rsidRPr="00EA6DC3">
        <w:t xml:space="preserve"> Health (2024) </w:t>
      </w:r>
      <w:r w:rsidRPr="00EA6DC3">
        <w:rPr>
          <w:i/>
          <w:iCs/>
        </w:rPr>
        <w:t>How Many Calories Do I Need?</w:t>
      </w:r>
      <w:r w:rsidRPr="00EA6DC3">
        <w:t xml:space="preserve"> Available at: </w:t>
      </w:r>
      <w:hyperlink r:id="rId11" w:tgtFrame="_new" w:history="1">
        <w:r w:rsidRPr="00EA6DC3">
          <w:rPr>
            <w:rStyle w:val="Hyperlink"/>
          </w:rPr>
          <w:t>https://www.verywellhealth.com</w:t>
        </w:r>
      </w:hyperlink>
      <w:r w:rsidRPr="00EA6DC3">
        <w:t xml:space="preserve"> </w:t>
      </w:r>
    </w:p>
    <w:p w14:paraId="43EFD2C2" w14:textId="6BEFD552" w:rsidR="00687B04" w:rsidRDefault="00687B04" w:rsidP="00EA6DC3">
      <w:pPr>
        <w:numPr>
          <w:ilvl w:val="0"/>
          <w:numId w:val="8"/>
        </w:numPr>
      </w:pPr>
      <w:r>
        <w:t xml:space="preserve">Visual aid available at: </w:t>
      </w:r>
      <w:hyperlink r:id="rId12" w:history="1">
        <w:r w:rsidRPr="00C4654B">
          <w:rPr>
            <w:rStyle w:val="Hyperlink"/>
          </w:rPr>
          <w:t>https://share.google/D3n4u4ZFQ6Dm3Pgc0</w:t>
        </w:r>
      </w:hyperlink>
    </w:p>
    <w:p w14:paraId="615FF62F" w14:textId="77777777" w:rsidR="00687B04" w:rsidRPr="00EA6DC3" w:rsidRDefault="00687B04" w:rsidP="00687B04">
      <w:pPr>
        <w:ind w:left="720"/>
      </w:pPr>
    </w:p>
    <w:p w14:paraId="5E70622A" w14:textId="77777777" w:rsidR="00B54965" w:rsidRDefault="00B54965"/>
    <w:sectPr w:rsidR="00B54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013C"/>
    <w:multiLevelType w:val="multilevel"/>
    <w:tmpl w:val="2A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133AA"/>
    <w:multiLevelType w:val="multilevel"/>
    <w:tmpl w:val="8F88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04183"/>
    <w:multiLevelType w:val="multilevel"/>
    <w:tmpl w:val="1AF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30421"/>
    <w:multiLevelType w:val="multilevel"/>
    <w:tmpl w:val="47D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308B2"/>
    <w:multiLevelType w:val="multilevel"/>
    <w:tmpl w:val="795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25388"/>
    <w:multiLevelType w:val="multilevel"/>
    <w:tmpl w:val="9F8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E0C97"/>
    <w:multiLevelType w:val="multilevel"/>
    <w:tmpl w:val="3C3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D256D"/>
    <w:multiLevelType w:val="multilevel"/>
    <w:tmpl w:val="DF1A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F310A"/>
    <w:multiLevelType w:val="multilevel"/>
    <w:tmpl w:val="211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4567B"/>
    <w:multiLevelType w:val="multilevel"/>
    <w:tmpl w:val="E148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1418E"/>
    <w:multiLevelType w:val="multilevel"/>
    <w:tmpl w:val="5CF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F51E2"/>
    <w:multiLevelType w:val="multilevel"/>
    <w:tmpl w:val="278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D3DC4"/>
    <w:multiLevelType w:val="multilevel"/>
    <w:tmpl w:val="87F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33878"/>
    <w:multiLevelType w:val="multilevel"/>
    <w:tmpl w:val="15D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37BA"/>
    <w:multiLevelType w:val="multilevel"/>
    <w:tmpl w:val="4B3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64863"/>
    <w:multiLevelType w:val="multilevel"/>
    <w:tmpl w:val="872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F592D"/>
    <w:multiLevelType w:val="multilevel"/>
    <w:tmpl w:val="C512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C6B61"/>
    <w:multiLevelType w:val="multilevel"/>
    <w:tmpl w:val="792C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35E19"/>
    <w:multiLevelType w:val="multilevel"/>
    <w:tmpl w:val="6A8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D4AE1"/>
    <w:multiLevelType w:val="multilevel"/>
    <w:tmpl w:val="C884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B1A24"/>
    <w:multiLevelType w:val="multilevel"/>
    <w:tmpl w:val="F96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F05A7"/>
    <w:multiLevelType w:val="multilevel"/>
    <w:tmpl w:val="1FC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442787">
    <w:abstractNumId w:val="19"/>
  </w:num>
  <w:num w:numId="2" w16cid:durableId="1832408100">
    <w:abstractNumId w:val="3"/>
  </w:num>
  <w:num w:numId="3" w16cid:durableId="982387934">
    <w:abstractNumId w:val="6"/>
  </w:num>
  <w:num w:numId="4" w16cid:durableId="2126343518">
    <w:abstractNumId w:val="16"/>
  </w:num>
  <w:num w:numId="5" w16cid:durableId="1728332084">
    <w:abstractNumId w:val="7"/>
  </w:num>
  <w:num w:numId="6" w16cid:durableId="175536631">
    <w:abstractNumId w:val="2"/>
  </w:num>
  <w:num w:numId="7" w16cid:durableId="1003892630">
    <w:abstractNumId w:val="8"/>
  </w:num>
  <w:num w:numId="8" w16cid:durableId="564297114">
    <w:abstractNumId w:val="13"/>
  </w:num>
  <w:num w:numId="9" w16cid:durableId="1588925221">
    <w:abstractNumId w:val="18"/>
  </w:num>
  <w:num w:numId="10" w16cid:durableId="1117214424">
    <w:abstractNumId w:val="9"/>
  </w:num>
  <w:num w:numId="11" w16cid:durableId="950353904">
    <w:abstractNumId w:val="5"/>
  </w:num>
  <w:num w:numId="12" w16cid:durableId="190075834">
    <w:abstractNumId w:val="17"/>
  </w:num>
  <w:num w:numId="13" w16cid:durableId="1789548269">
    <w:abstractNumId w:val="14"/>
  </w:num>
  <w:num w:numId="14" w16cid:durableId="556473575">
    <w:abstractNumId w:val="1"/>
  </w:num>
  <w:num w:numId="15" w16cid:durableId="258217316">
    <w:abstractNumId w:val="0"/>
  </w:num>
  <w:num w:numId="16" w16cid:durableId="1777209654">
    <w:abstractNumId w:val="10"/>
  </w:num>
  <w:num w:numId="17" w16cid:durableId="889462996">
    <w:abstractNumId w:val="21"/>
  </w:num>
  <w:num w:numId="18" w16cid:durableId="1889804224">
    <w:abstractNumId w:val="12"/>
  </w:num>
  <w:num w:numId="19" w16cid:durableId="274561708">
    <w:abstractNumId w:val="4"/>
  </w:num>
  <w:num w:numId="20" w16cid:durableId="1247614195">
    <w:abstractNumId w:val="11"/>
  </w:num>
  <w:num w:numId="21" w16cid:durableId="1724013180">
    <w:abstractNumId w:val="15"/>
  </w:num>
  <w:num w:numId="22" w16cid:durableId="371645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C3"/>
    <w:rsid w:val="003476DB"/>
    <w:rsid w:val="00687B04"/>
    <w:rsid w:val="00706B43"/>
    <w:rsid w:val="00765222"/>
    <w:rsid w:val="007D7E8C"/>
    <w:rsid w:val="00867BFA"/>
    <w:rsid w:val="00B40A6C"/>
    <w:rsid w:val="00B54965"/>
    <w:rsid w:val="00BF79C2"/>
    <w:rsid w:val="00DC13CC"/>
    <w:rsid w:val="00EA6DC3"/>
    <w:rsid w:val="00EF0D8A"/>
    <w:rsid w:val="00F257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37DD"/>
  <w15:chartTrackingRefBased/>
  <w15:docId w15:val="{239810CE-8ADD-485A-9E5E-2D15BFA4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DC3"/>
    <w:rPr>
      <w:rFonts w:eastAsiaTheme="majorEastAsia" w:cstheme="majorBidi"/>
      <w:color w:val="272727" w:themeColor="text1" w:themeTint="D8"/>
    </w:rPr>
  </w:style>
  <w:style w:type="paragraph" w:styleId="Title">
    <w:name w:val="Title"/>
    <w:basedOn w:val="Normal"/>
    <w:next w:val="Normal"/>
    <w:link w:val="TitleChar"/>
    <w:uiPriority w:val="10"/>
    <w:qFormat/>
    <w:rsid w:val="00EA6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DC3"/>
    <w:pPr>
      <w:spacing w:before="160"/>
      <w:jc w:val="center"/>
    </w:pPr>
    <w:rPr>
      <w:i/>
      <w:iCs/>
      <w:color w:val="404040" w:themeColor="text1" w:themeTint="BF"/>
    </w:rPr>
  </w:style>
  <w:style w:type="character" w:customStyle="1" w:styleId="QuoteChar">
    <w:name w:val="Quote Char"/>
    <w:basedOn w:val="DefaultParagraphFont"/>
    <w:link w:val="Quote"/>
    <w:uiPriority w:val="29"/>
    <w:rsid w:val="00EA6DC3"/>
    <w:rPr>
      <w:i/>
      <w:iCs/>
      <w:color w:val="404040" w:themeColor="text1" w:themeTint="BF"/>
    </w:rPr>
  </w:style>
  <w:style w:type="paragraph" w:styleId="ListParagraph">
    <w:name w:val="List Paragraph"/>
    <w:basedOn w:val="Normal"/>
    <w:uiPriority w:val="34"/>
    <w:qFormat/>
    <w:rsid w:val="00EA6DC3"/>
    <w:pPr>
      <w:ind w:left="720"/>
      <w:contextualSpacing/>
    </w:pPr>
  </w:style>
  <w:style w:type="character" w:styleId="IntenseEmphasis">
    <w:name w:val="Intense Emphasis"/>
    <w:basedOn w:val="DefaultParagraphFont"/>
    <w:uiPriority w:val="21"/>
    <w:qFormat/>
    <w:rsid w:val="00EA6DC3"/>
    <w:rPr>
      <w:i/>
      <w:iCs/>
      <w:color w:val="0F4761" w:themeColor="accent1" w:themeShade="BF"/>
    </w:rPr>
  </w:style>
  <w:style w:type="paragraph" w:styleId="IntenseQuote">
    <w:name w:val="Intense Quote"/>
    <w:basedOn w:val="Normal"/>
    <w:next w:val="Normal"/>
    <w:link w:val="IntenseQuoteChar"/>
    <w:uiPriority w:val="30"/>
    <w:qFormat/>
    <w:rsid w:val="00EA6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DC3"/>
    <w:rPr>
      <w:i/>
      <w:iCs/>
      <w:color w:val="0F4761" w:themeColor="accent1" w:themeShade="BF"/>
    </w:rPr>
  </w:style>
  <w:style w:type="character" w:styleId="IntenseReference">
    <w:name w:val="Intense Reference"/>
    <w:basedOn w:val="DefaultParagraphFont"/>
    <w:uiPriority w:val="32"/>
    <w:qFormat/>
    <w:rsid w:val="00EA6DC3"/>
    <w:rPr>
      <w:b/>
      <w:bCs/>
      <w:smallCaps/>
      <w:color w:val="0F4761" w:themeColor="accent1" w:themeShade="BF"/>
      <w:spacing w:val="5"/>
    </w:rPr>
  </w:style>
  <w:style w:type="character" w:styleId="Hyperlink">
    <w:name w:val="Hyperlink"/>
    <w:basedOn w:val="DefaultParagraphFont"/>
    <w:uiPriority w:val="99"/>
    <w:unhideWhenUsed/>
    <w:rsid w:val="00EA6DC3"/>
    <w:rPr>
      <w:color w:val="467886" w:themeColor="hyperlink"/>
      <w:u w:val="single"/>
    </w:rPr>
  </w:style>
  <w:style w:type="character" w:styleId="UnresolvedMention">
    <w:name w:val="Unresolved Mention"/>
    <w:basedOn w:val="DefaultParagraphFont"/>
    <w:uiPriority w:val="99"/>
    <w:semiHidden/>
    <w:unhideWhenUsed/>
    <w:rsid w:val="00EA6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mocalculator.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atingwell.com" TargetMode="External"/><Relationship Id="rId12" Type="http://schemas.openxmlformats.org/officeDocument/2006/relationships/hyperlink" Target="https://share.google/D3n4u4ZFQ6Dm3Pgc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zcalcs.com" TargetMode="External"/><Relationship Id="rId11" Type="http://schemas.openxmlformats.org/officeDocument/2006/relationships/hyperlink" Target="https://www.verywellhealth.com" TargetMode="External"/><Relationship Id="rId5" Type="http://schemas.openxmlformats.org/officeDocument/2006/relationships/image" Target="media/image1.png"/><Relationship Id="rId10" Type="http://schemas.openxmlformats.org/officeDocument/2006/relationships/hyperlink" Target="https://www.vedantu.com" TargetMode="External"/><Relationship Id="rId4" Type="http://schemas.openxmlformats.org/officeDocument/2006/relationships/webSettings" Target="webSettings.xml"/><Relationship Id="rId9" Type="http://schemas.openxmlformats.org/officeDocument/2006/relationships/hyperlink" Target="https://www.moleculari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8</Pages>
  <Words>1584</Words>
  <Characters>9030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ADITHI RAJESH NAIR</dc:creator>
  <cp:keywords/>
  <dc:description/>
  <cp:lastModifiedBy>ADITHI RAJESH NAIR</cp:lastModifiedBy>
  <cp:revision>5</cp:revision>
  <dcterms:created xsi:type="dcterms:W3CDTF">2026-03-22T01:44:00Z</dcterms:created>
  <dcterms:modified xsi:type="dcterms:W3CDTF">2026-03-28T01:58:00Z</dcterms:modified>
</cp:coreProperties>
</file>