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98993577"/>
        <w:docPartObj>
          <w:docPartGallery w:val="Cover Pages"/>
          <w:docPartUnique/>
        </w:docPartObj>
      </w:sdtPr>
      <w:sdtEndPr/>
      <w:sdtContent>
        <w:p w14:paraId="3416A72E" w14:textId="77777777" w:rsidR="00527EBF" w:rsidRDefault="00527EBF" w:rsidP="00527EBF"/>
        <w:tbl>
          <w:tblPr>
            <w:tblpPr w:leftFromText="187" w:rightFromText="187" w:horzAnchor="margin" w:tblpXSpec="center" w:tblpY="2881"/>
            <w:tblW w:w="534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24"/>
          </w:tblGrid>
          <w:tr w:rsidR="00527EBF" w14:paraId="15D2E334" w14:textId="77777777" w:rsidTr="00A56720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37E9A6E2BF246479F9044FE087E330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62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185DC9" w14:textId="2772C2E1" w:rsidR="00527EBF" w:rsidRDefault="00527EBF" w:rsidP="00A5672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Gopher Industries - Nutrihelp</w:t>
                    </w:r>
                  </w:p>
                </w:tc>
              </w:sdtContent>
            </w:sdt>
          </w:tr>
          <w:tr w:rsidR="00527EBF" w14:paraId="30F83FF4" w14:textId="77777777" w:rsidTr="00A56720">
            <w:tc>
              <w:tcPr>
                <w:tcW w:w="962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ADAC632E31C47BFAF337490FB0CC6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630D0B" w14:textId="19B8789D" w:rsidR="00527EBF" w:rsidRDefault="00527EBF" w:rsidP="00A5672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Identified Vulnerabilities Report</w:t>
                    </w:r>
                  </w:p>
                </w:sdtContent>
              </w:sdt>
            </w:tc>
          </w:tr>
          <w:tr w:rsidR="00527EBF" w14:paraId="0C7A7684" w14:textId="77777777" w:rsidTr="00A56720">
            <w:tc>
              <w:tcPr>
                <w:tcW w:w="96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BA4F21" w14:textId="77777777" w:rsidR="00527EBF" w:rsidRDefault="00527EBF" w:rsidP="00A56720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27EBF" w14:paraId="5E1FC3D1" w14:textId="77777777" w:rsidTr="00A5672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8D728EC0ED341D59C5B97C28C59712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1214B0B" w14:textId="77777777" w:rsidR="00527EBF" w:rsidRDefault="00527EBF" w:rsidP="00A5672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Lachlan Adams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D748EF000334D76B2F2C7899AFA1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1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548BB78" w14:textId="11E55820" w:rsidR="00527EBF" w:rsidRDefault="00527EBF" w:rsidP="00A56720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9-19-2024</w:t>
                    </w:r>
                  </w:p>
                </w:sdtContent>
              </w:sdt>
              <w:p w14:paraId="524C8F3C" w14:textId="77777777" w:rsidR="00527EBF" w:rsidRDefault="00527EBF" w:rsidP="00A56720"/>
            </w:tc>
          </w:tr>
        </w:tbl>
        <w:p w14:paraId="03A80CA9" w14:textId="77777777" w:rsidR="00527EBF" w:rsidRDefault="00527EBF" w:rsidP="00527EBF">
          <w:pPr>
            <w:pStyle w:val="Title"/>
            <w:jc w:val="center"/>
            <w:rPr>
              <w:rFonts w:ascii="Calibri Light" w:eastAsia="Calibri Light" w:hAnsi="Calibri Light" w:cs="Calibri Light"/>
              <w:color w:val="000000" w:themeColor="text1"/>
            </w:rPr>
          </w:pPr>
        </w:p>
        <w:p w14:paraId="60FA59CD" w14:textId="77777777" w:rsidR="00527EBF" w:rsidRDefault="00846C5A" w:rsidP="00527EBF"/>
      </w:sdtContent>
    </w:sdt>
    <w:p w14:paraId="7F540654" w14:textId="77777777" w:rsidR="00527EBF" w:rsidRDefault="00527EBF" w:rsidP="00527EBF">
      <w:r>
        <w:br w:type="page"/>
      </w:r>
    </w:p>
    <w:p w14:paraId="5583C431" w14:textId="77777777" w:rsidR="00527EBF" w:rsidRDefault="00527EBF" w:rsidP="00527EBF">
      <w:pPr>
        <w:jc w:val="center"/>
      </w:pPr>
      <w:r w:rsidRPr="5F0C1514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lastRenderedPageBreak/>
        <w:t>Statement of Intent</w:t>
      </w:r>
    </w:p>
    <w:p w14:paraId="3B0A796C" w14:textId="77777777" w:rsidR="00527EBF" w:rsidRDefault="00527EBF" w:rsidP="00527EBF">
      <w:pPr>
        <w:spacing w:line="257" w:lineRule="auto"/>
      </w:pPr>
      <w:r w:rsidRPr="5F0C1514">
        <w:rPr>
          <w:rFonts w:ascii="Calibri" w:eastAsia="Calibri" w:hAnsi="Calibri" w:cs="Calibri"/>
          <w:color w:val="000000" w:themeColor="text1"/>
        </w:rPr>
        <w:t xml:space="preserve"> </w:t>
      </w:r>
    </w:p>
    <w:p w14:paraId="1BE0F41C" w14:textId="77777777" w:rsidR="00527EBF" w:rsidRDefault="00527EBF" w:rsidP="00527EBF">
      <w:pPr>
        <w:spacing w:line="257" w:lineRule="auto"/>
        <w:jc w:val="center"/>
        <w:rPr>
          <w:rFonts w:ascii="Calibri" w:eastAsia="Calibri" w:hAnsi="Calibri" w:cs="Calibri"/>
          <w:color w:val="5A5A5A"/>
        </w:rPr>
      </w:pPr>
      <w:r w:rsidRPr="5F0C1514">
        <w:rPr>
          <w:rFonts w:ascii="Calibri" w:eastAsia="Calibri" w:hAnsi="Calibri" w:cs="Calibri"/>
          <w:color w:val="5A5A5A"/>
        </w:rPr>
        <w:t>Overview</w:t>
      </w:r>
    </w:p>
    <w:p w14:paraId="2001A1C7" w14:textId="123C18F3" w:rsidR="00527EBF" w:rsidRPr="003714A8" w:rsidRDefault="00527EBF" w:rsidP="00527EBF">
      <w:pPr>
        <w:spacing w:line="257" w:lineRule="auto"/>
        <w:jc w:val="center"/>
      </w:pPr>
      <w:r>
        <w:rPr>
          <w:rFonts w:ascii="Calibri" w:eastAsia="Calibri" w:hAnsi="Calibri" w:cs="Calibri"/>
        </w:rPr>
        <w:t>This Document contains all vulnerabilities located via the “</w:t>
      </w:r>
      <w:r w:rsidRPr="00527EBF">
        <w:rPr>
          <w:rFonts w:ascii="Calibri" w:eastAsia="Calibri" w:hAnsi="Calibri" w:cs="Calibri"/>
        </w:rPr>
        <w:t>Vulnerability_Scanner_V1.1</w:t>
      </w:r>
      <w:r>
        <w:rPr>
          <w:rFonts w:ascii="Calibri" w:eastAsia="Calibri" w:hAnsi="Calibri" w:cs="Calibri"/>
        </w:rPr>
        <w:t xml:space="preserve">” python program. This program searches for 10 different vulnerabilities, all of which are mostly due to lack </w:t>
      </w:r>
      <w:r w:rsidR="00BD0887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f user input validation / sanitisation. Refer to “Vulnerability Report” for additional information on each vulnerability and the potential damage caused for each specific vulnerability not getting patched.</w:t>
      </w:r>
    </w:p>
    <w:p w14:paraId="79A80D55" w14:textId="77777777" w:rsidR="00527EBF" w:rsidRDefault="00527EBF" w:rsidP="00527EBF">
      <w:pPr>
        <w:jc w:val="both"/>
      </w:pPr>
    </w:p>
    <w:p w14:paraId="3F145F01" w14:textId="77777777" w:rsidR="00527EBF" w:rsidRDefault="00527EBF" w:rsidP="00527EBF">
      <w:pPr>
        <w:jc w:val="center"/>
      </w:pPr>
      <w:r w:rsidRPr="5F0C1514">
        <w:rPr>
          <w:rFonts w:ascii="Calibri Light" w:eastAsia="Calibri Light" w:hAnsi="Calibri Light" w:cs="Calibri Light"/>
          <w:sz w:val="56"/>
          <w:szCs w:val="56"/>
        </w:rPr>
        <w:t>Acronyms and Abbreviations</w:t>
      </w:r>
    </w:p>
    <w:p w14:paraId="0B8D7D36" w14:textId="77777777" w:rsidR="00527EBF" w:rsidRDefault="00527EBF" w:rsidP="00527EBF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7215"/>
      </w:tblGrid>
      <w:tr w:rsidR="00527EBF" w14:paraId="2A745B65" w14:textId="77777777" w:rsidTr="00A56720">
        <w:trPr>
          <w:trHeight w:val="300"/>
        </w:trPr>
        <w:tc>
          <w:tcPr>
            <w:tcW w:w="178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</w:tcPr>
          <w:p w14:paraId="4E093DE8" w14:textId="77777777" w:rsidR="00527EBF" w:rsidRDefault="00527EBF" w:rsidP="00A56720">
            <w:pPr>
              <w:spacing w:after="0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Acronym</w:t>
            </w:r>
            <w:r w:rsidRPr="5F0C1514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</w:p>
        </w:tc>
        <w:tc>
          <w:tcPr>
            <w:tcW w:w="721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</w:tcPr>
          <w:p w14:paraId="5398DD73" w14:textId="77777777" w:rsidR="00527EBF" w:rsidRDefault="00527EBF" w:rsidP="00A56720">
            <w:pPr>
              <w:spacing w:after="0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Meaning</w:t>
            </w:r>
            <w:r w:rsidRPr="5F0C1514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</w:p>
        </w:tc>
      </w:tr>
      <w:tr w:rsidR="00527EBF" w14:paraId="6AC70BF7" w14:textId="77777777" w:rsidTr="00A56720">
        <w:trPr>
          <w:trHeight w:val="300"/>
        </w:trPr>
        <w:tc>
          <w:tcPr>
            <w:tcW w:w="178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</w:tcPr>
          <w:p w14:paraId="4CE30AA1" w14:textId="77777777" w:rsidR="00527EBF" w:rsidRDefault="00527EBF" w:rsidP="00A5672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</w:t>
            </w:r>
          </w:p>
        </w:tc>
        <w:tc>
          <w:tcPr>
            <w:tcW w:w="721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</w:tcPr>
          <w:p w14:paraId="3D1BB3A1" w14:textId="77777777" w:rsidR="00527EBF" w:rsidRDefault="00527EBF" w:rsidP="00A5672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Operating System</w:t>
            </w:r>
          </w:p>
        </w:tc>
      </w:tr>
      <w:tr w:rsidR="00527EBF" w14:paraId="41AA5F1C" w14:textId="77777777" w:rsidTr="00A56720">
        <w:trPr>
          <w:trHeight w:val="300"/>
        </w:trPr>
        <w:tc>
          <w:tcPr>
            <w:tcW w:w="178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</w:tcPr>
          <w:p w14:paraId="7122F2D2" w14:textId="77777777" w:rsidR="00527EBF" w:rsidRDefault="00527EBF" w:rsidP="00A5672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XXS</w:t>
            </w:r>
          </w:p>
        </w:tc>
        <w:tc>
          <w:tcPr>
            <w:tcW w:w="721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</w:tcPr>
          <w:p w14:paraId="64CA584D" w14:textId="77777777" w:rsidR="00527EBF" w:rsidRDefault="00527EBF" w:rsidP="00A5672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Cross-Site-Scripting</w:t>
            </w:r>
          </w:p>
        </w:tc>
      </w:tr>
    </w:tbl>
    <w:p w14:paraId="48E7DE52" w14:textId="77777777" w:rsidR="00527EBF" w:rsidRDefault="00527EBF" w:rsidP="00527EBF">
      <w:pPr>
        <w:spacing w:line="257" w:lineRule="auto"/>
      </w:pPr>
      <w:r w:rsidRPr="5F0C1514">
        <w:rPr>
          <w:rFonts w:ascii="Calibri" w:eastAsia="Calibri" w:hAnsi="Calibri" w:cs="Calibri"/>
          <w:sz w:val="20"/>
          <w:szCs w:val="20"/>
        </w:rPr>
        <w:t xml:space="preserve"> </w:t>
      </w:r>
    </w:p>
    <w:p w14:paraId="0248C13D" w14:textId="77777777" w:rsidR="00527EBF" w:rsidRDefault="00527EBF" w:rsidP="00527EBF">
      <w:pPr>
        <w:jc w:val="center"/>
      </w:pPr>
      <w:r w:rsidRPr="5F0C1514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Document History</w:t>
      </w:r>
    </w:p>
    <w:p w14:paraId="3C2A05A5" w14:textId="77777777" w:rsidR="00527EBF" w:rsidRDefault="00527EBF" w:rsidP="00527EBF">
      <w:pPr>
        <w:spacing w:line="257" w:lineRule="auto"/>
        <w:rPr>
          <w:rFonts w:ascii="Calibri" w:eastAsia="Calibri" w:hAnsi="Calibri" w:cs="Calibri"/>
          <w:color w:val="FF000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1380"/>
        <w:gridCol w:w="1770"/>
        <w:gridCol w:w="4455"/>
      </w:tblGrid>
      <w:tr w:rsidR="00527EBF" w14:paraId="30D6A5EC" w14:textId="77777777" w:rsidTr="00A56720">
        <w:trPr>
          <w:trHeight w:val="300"/>
        </w:trPr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  <w:tcMar>
              <w:left w:w="105" w:type="dxa"/>
              <w:right w:w="105" w:type="dxa"/>
            </w:tcMar>
          </w:tcPr>
          <w:p w14:paraId="33276588" w14:textId="77777777" w:rsidR="00527EBF" w:rsidRDefault="00527EBF" w:rsidP="00A56720">
            <w:pPr>
              <w:spacing w:line="257" w:lineRule="auto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  <w:tcMar>
              <w:left w:w="105" w:type="dxa"/>
              <w:right w:w="105" w:type="dxa"/>
            </w:tcMar>
          </w:tcPr>
          <w:p w14:paraId="096EF40B" w14:textId="77777777" w:rsidR="00527EBF" w:rsidRDefault="00527EBF" w:rsidP="00A56720">
            <w:pPr>
              <w:spacing w:line="257" w:lineRule="auto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7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  <w:tcMar>
              <w:left w:w="105" w:type="dxa"/>
              <w:right w:w="105" w:type="dxa"/>
            </w:tcMar>
          </w:tcPr>
          <w:p w14:paraId="0094F11D" w14:textId="77777777" w:rsidR="00527EBF" w:rsidRDefault="00527EBF" w:rsidP="00A56720">
            <w:pPr>
              <w:spacing w:line="257" w:lineRule="auto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5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shd w:val="clear" w:color="auto" w:fill="0F4761" w:themeFill="accent1" w:themeFillShade="BF"/>
            <w:tcMar>
              <w:left w:w="105" w:type="dxa"/>
              <w:right w:w="105" w:type="dxa"/>
            </w:tcMar>
          </w:tcPr>
          <w:p w14:paraId="6CF291F7" w14:textId="77777777" w:rsidR="00527EBF" w:rsidRDefault="00527EBF" w:rsidP="00A56720">
            <w:pPr>
              <w:spacing w:line="257" w:lineRule="auto"/>
              <w:jc w:val="both"/>
            </w:pPr>
            <w:r w:rsidRPr="5F0C151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Comments</w:t>
            </w:r>
          </w:p>
        </w:tc>
      </w:tr>
      <w:tr w:rsidR="00527EBF" w14:paraId="198869FF" w14:textId="77777777" w:rsidTr="00A56720">
        <w:trPr>
          <w:trHeight w:val="300"/>
        </w:trPr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35A8110C" w14:textId="1CE01F78" w:rsidR="00527EBF" w:rsidRDefault="007F1CDA" w:rsidP="00A5672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527EB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9</w:t>
            </w:r>
            <w:r w:rsidR="00527EBF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0BA2C9B0" w14:textId="77777777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7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7F200D9F" w14:textId="77777777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Lachlan Adams</w:t>
            </w:r>
          </w:p>
        </w:tc>
        <w:tc>
          <w:tcPr>
            <w:tcW w:w="445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0BB77ECE" w14:textId="0A0C093F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527EBF" w14:paraId="36162510" w14:textId="77777777" w:rsidTr="00A56720">
        <w:trPr>
          <w:trHeight w:val="300"/>
        </w:trPr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21572837" w14:textId="3A2E1418" w:rsidR="00527EBF" w:rsidRDefault="00527EBF" w:rsidP="00A56720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27AE91E2" w14:textId="0ACB7401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6F1F6503" w14:textId="23CF48CB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55" w:type="dxa"/>
            <w:tcBorders>
              <w:top w:val="single" w:sz="8" w:space="0" w:color="0F4761" w:themeColor="accent1" w:themeShade="BF"/>
              <w:left w:val="single" w:sz="8" w:space="0" w:color="0F4761" w:themeColor="accent1" w:themeShade="BF"/>
              <w:bottom w:val="single" w:sz="8" w:space="0" w:color="0F4761" w:themeColor="accent1" w:themeShade="BF"/>
              <w:right w:val="single" w:sz="8" w:space="0" w:color="0F4761" w:themeColor="accent1" w:themeShade="BF"/>
            </w:tcBorders>
            <w:tcMar>
              <w:left w:w="105" w:type="dxa"/>
              <w:right w:w="105" w:type="dxa"/>
            </w:tcMar>
          </w:tcPr>
          <w:p w14:paraId="22732318" w14:textId="0ECA82E3" w:rsidR="00527EBF" w:rsidRDefault="00527EBF" w:rsidP="00A56720">
            <w:pPr>
              <w:spacing w:line="257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03E7E2B" w14:textId="033F7275" w:rsidR="00527EBF" w:rsidRDefault="00527EBF" w:rsidP="00527EBF"/>
    <w:p w14:paraId="7E726F35" w14:textId="77777777" w:rsidR="00527EBF" w:rsidRDefault="00527EBF" w:rsidP="00527EBF"/>
    <w:p w14:paraId="1FFBE8E5" w14:textId="77777777" w:rsidR="00527EBF" w:rsidRDefault="00527EBF" w:rsidP="00527EBF"/>
    <w:p w14:paraId="269BDA02" w14:textId="77777777" w:rsidR="00527EBF" w:rsidRDefault="00527EBF" w:rsidP="00527EBF"/>
    <w:p w14:paraId="664B41F6" w14:textId="77777777" w:rsidR="00527EBF" w:rsidRDefault="00527EBF" w:rsidP="00527EBF"/>
    <w:p w14:paraId="3FC28000" w14:textId="77777777" w:rsidR="00527EBF" w:rsidRDefault="00527EBF" w:rsidP="00527EBF"/>
    <w:p w14:paraId="69546F67" w14:textId="77777777" w:rsidR="00527EBF" w:rsidRDefault="00527EBF" w:rsidP="00527EBF"/>
    <w:p w14:paraId="04E6B9D2" w14:textId="395C4314" w:rsidR="00527EBF" w:rsidRDefault="001A642F" w:rsidP="00527EBF">
      <w:pPr>
        <w:pStyle w:val="Heading2"/>
      </w:pPr>
      <w:r>
        <w:lastRenderedPageBreak/>
        <w:t>Setting up the environment and downloading the repository</w:t>
      </w:r>
      <w:r w:rsidR="00527EBF">
        <w:t>:</w:t>
      </w:r>
    </w:p>
    <w:p w14:paraId="5831B28B" w14:textId="74FDEE2C" w:rsidR="00527EBF" w:rsidRPr="00527EBF" w:rsidRDefault="00527EBF" w:rsidP="00527EBF">
      <w:pPr>
        <w:pStyle w:val="Heading3"/>
      </w:pPr>
      <w:r>
        <w:t>Python Download:</w:t>
      </w:r>
    </w:p>
    <w:p w14:paraId="732F48BD" w14:textId="1C855F97" w:rsidR="00527EBF" w:rsidRDefault="00527EBF" w:rsidP="00527EBF">
      <w:r>
        <w:t>For Windows and Mac OS’s, the below links can be used to take you to the relevant python downloads page. From there, select the latest stable release</w:t>
      </w:r>
      <w:r w:rsidR="00966118">
        <w:t xml:space="preserve"> and click “download”</w:t>
      </w:r>
      <w:r w:rsidR="00016E82">
        <w:t>. Then begin the installation of the newly downloaded file an</w:t>
      </w:r>
      <w:r w:rsidR="00966118">
        <w:t>d</w:t>
      </w:r>
      <w:r w:rsidR="00016E82">
        <w:t xml:space="preserve"> keep all settings default.</w:t>
      </w:r>
    </w:p>
    <w:p w14:paraId="4A1978F3" w14:textId="6FFDBAD3" w:rsidR="00527EBF" w:rsidRDefault="00527EBF" w:rsidP="00527EBF">
      <w:r w:rsidRPr="00016E82">
        <w:rPr>
          <w:b/>
          <w:bCs/>
        </w:rPr>
        <w:t>Windows OS:</w:t>
      </w:r>
      <w:r>
        <w:t xml:space="preserve"> </w:t>
      </w:r>
      <w:hyperlink r:id="rId6" w:history="1">
        <w:r w:rsidRPr="00222F63">
          <w:rPr>
            <w:rStyle w:val="Hyperlink"/>
          </w:rPr>
          <w:t>https://www.python.org/downloads/</w:t>
        </w:r>
      </w:hyperlink>
    </w:p>
    <w:p w14:paraId="4E0745D0" w14:textId="1AB3EC63" w:rsidR="00527EBF" w:rsidRDefault="00527EBF" w:rsidP="00527EBF">
      <w:r w:rsidRPr="00016E82">
        <w:rPr>
          <w:b/>
          <w:bCs/>
        </w:rPr>
        <w:t>Mac OS:</w:t>
      </w:r>
      <w:r>
        <w:t xml:space="preserve"> </w:t>
      </w:r>
      <w:hyperlink r:id="rId7" w:history="1">
        <w:r w:rsidRPr="00222F63">
          <w:rPr>
            <w:rStyle w:val="Hyperlink"/>
          </w:rPr>
          <w:t>https://www.python.org/downloads/macos/</w:t>
        </w:r>
      </w:hyperlink>
    </w:p>
    <w:p w14:paraId="6BE81D54" w14:textId="1E3CC97E" w:rsidR="00016E82" w:rsidRDefault="00016E82" w:rsidP="00527EBF">
      <w:r w:rsidRPr="00016E82">
        <w:rPr>
          <w:b/>
          <w:bCs/>
        </w:rPr>
        <w:t>Linux OS:</w:t>
      </w:r>
      <w:r>
        <w:rPr>
          <w:b/>
          <w:bCs/>
        </w:rPr>
        <w:t xml:space="preserve"> </w:t>
      </w:r>
      <w:r>
        <w:t>Downloading and installing python for Linux can easily be done through the terminal in 5 simple steps.</w:t>
      </w:r>
    </w:p>
    <w:p w14:paraId="7CEF944A" w14:textId="3139111D" w:rsidR="00016E82" w:rsidRDefault="00016E82" w:rsidP="00016E82">
      <w:pPr>
        <w:pStyle w:val="ListParagraph"/>
        <w:numPr>
          <w:ilvl w:val="0"/>
          <w:numId w:val="1"/>
        </w:numPr>
      </w:pPr>
      <w:r>
        <w:t>Open the terminal form the Linux device</w:t>
      </w:r>
    </w:p>
    <w:p w14:paraId="6F816CD4" w14:textId="45AEB77F" w:rsidR="00016E82" w:rsidRDefault="00016E82" w:rsidP="00016E82">
      <w:pPr>
        <w:pStyle w:val="ListParagraph"/>
        <w:numPr>
          <w:ilvl w:val="0"/>
          <w:numId w:val="1"/>
        </w:numPr>
      </w:pPr>
      <w:r>
        <w:t>Run “sudo apt update”</w:t>
      </w:r>
    </w:p>
    <w:p w14:paraId="6D72D49E" w14:textId="169E5AB8" w:rsidR="00016E82" w:rsidRDefault="00016E82" w:rsidP="00016E82">
      <w:pPr>
        <w:pStyle w:val="ListParagraph"/>
        <w:numPr>
          <w:ilvl w:val="0"/>
          <w:numId w:val="1"/>
        </w:numPr>
      </w:pPr>
      <w:r>
        <w:t>Run “sudo apt install python3”</w:t>
      </w:r>
    </w:p>
    <w:p w14:paraId="456F01BE" w14:textId="1398D2AE" w:rsidR="00016E82" w:rsidRDefault="00016E82" w:rsidP="00016E82">
      <w:pPr>
        <w:pStyle w:val="ListParagraph"/>
        <w:numPr>
          <w:ilvl w:val="0"/>
          <w:numId w:val="1"/>
        </w:numPr>
      </w:pPr>
      <w:r>
        <w:t>If prompted, type “y” to confirm installation.</w:t>
      </w:r>
    </w:p>
    <w:p w14:paraId="2042E39C" w14:textId="5E8AEDCE" w:rsidR="00016E82" w:rsidRDefault="00016E82" w:rsidP="00016E82">
      <w:pPr>
        <w:pStyle w:val="ListParagraph"/>
        <w:numPr>
          <w:ilvl w:val="0"/>
          <w:numId w:val="1"/>
        </w:numPr>
      </w:pPr>
      <w:r>
        <w:t>Run “python3 --version” to confirm installation and current version.</w:t>
      </w:r>
    </w:p>
    <w:p w14:paraId="3275A021" w14:textId="16425635" w:rsidR="00D25B78" w:rsidRDefault="00D25B78" w:rsidP="00D25B78">
      <w:r>
        <w:t>Python is also available for download through the Microsoft store.</w:t>
      </w:r>
    </w:p>
    <w:p w14:paraId="1F1B370A" w14:textId="5ED5B096" w:rsidR="00D25B78" w:rsidRDefault="00D25B78" w:rsidP="00D25B78">
      <w:r w:rsidRPr="00D25B78">
        <w:rPr>
          <w:noProof/>
        </w:rPr>
        <w:drawing>
          <wp:inline distT="0" distB="0" distL="0" distR="0" wp14:anchorId="46E44BE6" wp14:editId="07771851">
            <wp:extent cx="2820390" cy="2056704"/>
            <wp:effectExtent l="0" t="0" r="0" b="1270"/>
            <wp:docPr id="956685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854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294" cy="20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8D35" w14:textId="77777777" w:rsidR="00016E82" w:rsidRPr="00016E82" w:rsidRDefault="00016E82" w:rsidP="00016E82">
      <w:pPr>
        <w:pStyle w:val="ListParagraph"/>
      </w:pPr>
    </w:p>
    <w:p w14:paraId="3A5731A0" w14:textId="1260479E" w:rsidR="00527EBF" w:rsidRDefault="00966118" w:rsidP="00016E82">
      <w:pPr>
        <w:pStyle w:val="Heading3"/>
      </w:pPr>
      <w:r>
        <w:t>Installing Git</w:t>
      </w:r>
      <w:r w:rsidR="00016E82">
        <w:t>:</w:t>
      </w:r>
    </w:p>
    <w:p w14:paraId="4F8A01C1" w14:textId="128BC2C0" w:rsidR="00016E82" w:rsidRDefault="00966118" w:rsidP="00016E82">
      <w:pPr>
        <w:rPr>
          <w:lang w:val="en-AU"/>
        </w:rPr>
      </w:pPr>
      <w:r>
        <w:rPr>
          <w:lang w:val="en-AU"/>
        </w:rPr>
        <w:t>To clone a GitHub repository, “Git” must first be installed to run the “git” command. Use the link attached below to access the downloads page from their website.</w:t>
      </w:r>
    </w:p>
    <w:p w14:paraId="7A20A7A8" w14:textId="00880A38" w:rsidR="00966118" w:rsidRDefault="00966118" w:rsidP="00016E82">
      <w:pPr>
        <w:rPr>
          <w:lang w:val="en-AU"/>
        </w:rPr>
      </w:pPr>
      <w:r>
        <w:rPr>
          <w:lang w:val="en-AU"/>
        </w:rPr>
        <w:t xml:space="preserve">Linux, Windows &amp; Mac: </w:t>
      </w:r>
      <w:hyperlink r:id="rId9" w:history="1">
        <w:r w:rsidRPr="00222F63">
          <w:rPr>
            <w:rStyle w:val="Hyperlink"/>
            <w:lang w:val="en-AU"/>
          </w:rPr>
          <w:t>https://git-scm.com/downloads</w:t>
        </w:r>
      </w:hyperlink>
      <w:r>
        <w:rPr>
          <w:lang w:val="en-AU"/>
        </w:rPr>
        <w:t xml:space="preserve"> </w:t>
      </w:r>
    </w:p>
    <w:p w14:paraId="20142716" w14:textId="110CD123" w:rsidR="00966118" w:rsidRDefault="00966118" w:rsidP="00016E82">
      <w:pPr>
        <w:rPr>
          <w:lang w:val="en-AU"/>
        </w:rPr>
      </w:pPr>
      <w:r>
        <w:rPr>
          <w:lang w:val="en-AU"/>
        </w:rPr>
        <w:t>Select your relevant OS from the options provided, then install Git on your device</w:t>
      </w:r>
    </w:p>
    <w:p w14:paraId="5AE6E82E" w14:textId="77777777" w:rsidR="00966118" w:rsidRDefault="00966118" w:rsidP="00016E82">
      <w:pPr>
        <w:rPr>
          <w:lang w:val="en-AU"/>
        </w:rPr>
      </w:pPr>
    </w:p>
    <w:p w14:paraId="1EEF8260" w14:textId="77777777" w:rsidR="00966118" w:rsidRDefault="00966118" w:rsidP="00966118">
      <w:pPr>
        <w:pStyle w:val="Heading3"/>
      </w:pPr>
      <w:r>
        <w:t>Cloning the Nutrihelp-API GitHub repository:</w:t>
      </w:r>
    </w:p>
    <w:p w14:paraId="52FBBF87" w14:textId="5A75EF8D" w:rsidR="00966118" w:rsidRDefault="00966118" w:rsidP="00016E82">
      <w:pPr>
        <w:rPr>
          <w:lang w:val="en-AU"/>
        </w:rPr>
      </w:pPr>
      <w:r>
        <w:rPr>
          <w:lang w:val="en-AU"/>
        </w:rPr>
        <w:t>With Git installed, open your file browser as demonstrated below.</w:t>
      </w:r>
    </w:p>
    <w:p w14:paraId="60FA155C" w14:textId="07A995AA" w:rsidR="0041739F" w:rsidRDefault="0041739F" w:rsidP="00016E82">
      <w:pPr>
        <w:rPr>
          <w:lang w:val="en-AU"/>
        </w:rPr>
      </w:pPr>
      <w:r w:rsidRPr="0041739F">
        <w:rPr>
          <w:noProof/>
          <w:lang w:val="en-AU"/>
        </w:rPr>
        <w:lastRenderedPageBreak/>
        <w:drawing>
          <wp:anchor distT="0" distB="0" distL="114300" distR="114300" simplePos="0" relativeHeight="251658240" behindDoc="0" locked="0" layoutInCell="1" allowOverlap="1" wp14:anchorId="7AB72A28" wp14:editId="5D240087">
            <wp:simplePos x="914400" y="6911439"/>
            <wp:positionH relativeFrom="column">
              <wp:align>left</wp:align>
            </wp:positionH>
            <wp:positionV relativeFrom="paragraph">
              <wp:align>top</wp:align>
            </wp:positionV>
            <wp:extent cx="2244436" cy="2170583"/>
            <wp:effectExtent l="0" t="0" r="3810" b="1270"/>
            <wp:wrapSquare wrapText="bothSides"/>
            <wp:docPr id="264383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3823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17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AU"/>
        </w:rPr>
        <w:t>Holding the windows key and pressing “E” will also work</w:t>
      </w:r>
      <w:r w:rsidR="00963C6B">
        <w:rPr>
          <w:lang w:val="en-AU"/>
        </w:rPr>
        <w:t>.</w:t>
      </w:r>
    </w:p>
    <w:p w14:paraId="5A839C7B" w14:textId="77777777" w:rsidR="0041739F" w:rsidRDefault="0041739F" w:rsidP="00016E82">
      <w:pPr>
        <w:rPr>
          <w:lang w:val="en-AU"/>
        </w:rPr>
      </w:pPr>
    </w:p>
    <w:p w14:paraId="3E1C1766" w14:textId="77777777" w:rsidR="0041739F" w:rsidRDefault="0041739F" w:rsidP="00016E82">
      <w:pPr>
        <w:rPr>
          <w:lang w:val="en-AU"/>
        </w:rPr>
      </w:pPr>
    </w:p>
    <w:p w14:paraId="498E221B" w14:textId="77777777" w:rsidR="0041739F" w:rsidRDefault="0041739F" w:rsidP="00016E82">
      <w:pPr>
        <w:rPr>
          <w:lang w:val="en-AU"/>
        </w:rPr>
      </w:pPr>
    </w:p>
    <w:p w14:paraId="02A5B633" w14:textId="77777777" w:rsidR="0041739F" w:rsidRDefault="0041739F" w:rsidP="00016E82">
      <w:pPr>
        <w:rPr>
          <w:lang w:val="en-AU"/>
        </w:rPr>
      </w:pPr>
    </w:p>
    <w:p w14:paraId="2E67BA1B" w14:textId="77777777" w:rsidR="0041739F" w:rsidRDefault="0041739F" w:rsidP="00016E82">
      <w:pPr>
        <w:rPr>
          <w:lang w:val="en-AU"/>
        </w:rPr>
      </w:pPr>
    </w:p>
    <w:p w14:paraId="388075B7" w14:textId="77777777" w:rsidR="0041739F" w:rsidRDefault="0041739F" w:rsidP="00016E82">
      <w:pPr>
        <w:rPr>
          <w:lang w:val="en-AU"/>
        </w:rPr>
      </w:pPr>
    </w:p>
    <w:p w14:paraId="705B91F8" w14:textId="77777777" w:rsidR="0041739F" w:rsidRDefault="0041739F" w:rsidP="00016E82">
      <w:pPr>
        <w:rPr>
          <w:lang w:val="en-AU"/>
        </w:rPr>
      </w:pPr>
    </w:p>
    <w:p w14:paraId="6F4B2152" w14:textId="77777777" w:rsidR="0041739F" w:rsidRDefault="0041739F" w:rsidP="00016E82">
      <w:pPr>
        <w:rPr>
          <w:lang w:val="en-AU"/>
        </w:rPr>
      </w:pPr>
      <w:r>
        <w:rPr>
          <w:lang w:val="en-AU"/>
        </w:rPr>
        <w:t xml:space="preserve">On </w:t>
      </w:r>
      <w:r w:rsidRPr="0041739F">
        <w:rPr>
          <w:b/>
          <w:bCs/>
          <w:lang w:val="en-AU"/>
        </w:rPr>
        <w:t>Linux</w:t>
      </w:r>
      <w:r>
        <w:rPr>
          <w:lang w:val="en-AU"/>
        </w:rPr>
        <w:t>, select any file icon.</w:t>
      </w:r>
    </w:p>
    <w:p w14:paraId="0DDF47B3" w14:textId="77777777" w:rsidR="001A642F" w:rsidRDefault="0041739F" w:rsidP="00016E82">
      <w:pPr>
        <w:rPr>
          <w:lang w:val="en-AU"/>
        </w:rPr>
      </w:pPr>
      <w:r>
        <w:rPr>
          <w:lang w:val="en-AU"/>
        </w:rPr>
        <w:t>On Mac, click on the “file explorer” icon on the task bar.</w:t>
      </w:r>
    </w:p>
    <w:p w14:paraId="5B8C25A4" w14:textId="4EF54107" w:rsidR="0041739F" w:rsidRDefault="001A642F" w:rsidP="00016E82">
      <w:pPr>
        <w:rPr>
          <w:lang w:val="en-AU"/>
        </w:rPr>
      </w:pPr>
      <w:r>
        <w:rPr>
          <w:lang w:val="en-AU"/>
        </w:rPr>
        <w:t>Navigate to the location you would like to clone a repository to. Then right click and select terminal from the list of options.</w:t>
      </w:r>
      <w:r w:rsidR="0041739F">
        <w:rPr>
          <w:lang w:val="en-AU"/>
        </w:rPr>
        <w:br w:type="textWrapping" w:clear="all"/>
      </w:r>
      <w:r w:rsidRPr="001A642F">
        <w:rPr>
          <w:noProof/>
          <w:lang w:val="en-AU"/>
        </w:rPr>
        <w:drawing>
          <wp:inline distT="0" distB="0" distL="0" distR="0" wp14:anchorId="4BDF63AA" wp14:editId="551A95EA">
            <wp:extent cx="3792707" cy="2636322"/>
            <wp:effectExtent l="0" t="0" r="0" b="0"/>
            <wp:docPr id="185463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33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991" cy="26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3C0B" w14:textId="37A9D76D" w:rsidR="001A642F" w:rsidRDefault="001A642F" w:rsidP="00016E82">
      <w:pPr>
        <w:rPr>
          <w:lang w:val="en-AU"/>
        </w:rPr>
      </w:pPr>
      <w:r>
        <w:rPr>
          <w:lang w:val="en-AU"/>
        </w:rPr>
        <w:t>Into the terminal type “</w:t>
      </w:r>
      <w:r w:rsidRPr="001A642F">
        <w:rPr>
          <w:lang w:val="en-AU"/>
        </w:rPr>
        <w:t xml:space="preserve">git clone </w:t>
      </w:r>
      <w:hyperlink r:id="rId12" w:history="1">
        <w:r w:rsidRPr="00827845">
          <w:rPr>
            <w:rStyle w:val="Hyperlink"/>
            <w:lang w:val="en-AU"/>
          </w:rPr>
          <w:t>https://github.com/Gopher-Industries/Nutrihelp-api</w:t>
        </w:r>
      </w:hyperlink>
      <w:r>
        <w:rPr>
          <w:lang w:val="en-AU"/>
        </w:rPr>
        <w:t>“</w:t>
      </w:r>
    </w:p>
    <w:p w14:paraId="797CBDB2" w14:textId="6580D221" w:rsidR="0041739F" w:rsidRDefault="001A642F" w:rsidP="00016E82">
      <w:pPr>
        <w:rPr>
          <w:lang w:val="en-AU"/>
        </w:rPr>
      </w:pPr>
      <w:r w:rsidRPr="001A642F">
        <w:rPr>
          <w:noProof/>
          <w:lang w:val="en-AU"/>
        </w:rPr>
        <w:drawing>
          <wp:inline distT="0" distB="0" distL="0" distR="0" wp14:anchorId="7BD4E937" wp14:editId="609E977E">
            <wp:extent cx="5731510" cy="1235075"/>
            <wp:effectExtent l="0" t="0" r="2540" b="3175"/>
            <wp:docPr id="1923358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5842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2072" w14:textId="77777777" w:rsidR="001A642F" w:rsidRDefault="001A642F" w:rsidP="001A642F">
      <w:pPr>
        <w:pStyle w:val="Heading2"/>
      </w:pPr>
      <w:r>
        <w:t>How to use the Vulnerability Scanner tool:</w:t>
      </w:r>
    </w:p>
    <w:p w14:paraId="02117E01" w14:textId="6065F3C7" w:rsidR="001A642F" w:rsidRPr="001A642F" w:rsidRDefault="001A642F" w:rsidP="001A642F">
      <w:r>
        <w:t>Navigate to the “Vulnerability_Tool” folder and copy the latest version of the vulnerability tool</w:t>
      </w:r>
      <w:r w:rsidR="00D25B78">
        <w:t>.</w:t>
      </w:r>
    </w:p>
    <w:p w14:paraId="5771103A" w14:textId="72CECC32" w:rsidR="0041739F" w:rsidRDefault="001A642F" w:rsidP="00016E82">
      <w:pPr>
        <w:rPr>
          <w:lang w:val="en-AU"/>
        </w:rPr>
      </w:pPr>
      <w:r w:rsidRPr="001A642F">
        <w:rPr>
          <w:noProof/>
          <w:lang w:val="en-AU"/>
        </w:rPr>
        <w:lastRenderedPageBreak/>
        <w:drawing>
          <wp:inline distT="0" distB="0" distL="0" distR="0" wp14:anchorId="027C97AC" wp14:editId="4B48A4E2">
            <wp:extent cx="5731510" cy="3394075"/>
            <wp:effectExtent l="0" t="0" r="2540" b="0"/>
            <wp:docPr id="1271002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023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7EF0" w14:textId="350438AA" w:rsidR="00D25B78" w:rsidRDefault="00D25B78" w:rsidP="00016E82">
      <w:pPr>
        <w:rPr>
          <w:lang w:val="en-AU"/>
        </w:rPr>
      </w:pPr>
      <w:r>
        <w:rPr>
          <w:lang w:val="en-AU"/>
        </w:rPr>
        <w:t>Paste a copy of the tool in a folder you wish to check file vulnerabilities for</w:t>
      </w:r>
    </w:p>
    <w:p w14:paraId="1278BAE9" w14:textId="62071B03" w:rsidR="00D25B78" w:rsidRDefault="00D25B78" w:rsidP="00016E82">
      <w:pPr>
        <w:rPr>
          <w:lang w:val="en-AU"/>
        </w:rPr>
      </w:pPr>
      <w:r w:rsidRPr="00D25B78">
        <w:rPr>
          <w:noProof/>
          <w:lang w:val="en-AU"/>
        </w:rPr>
        <w:drawing>
          <wp:inline distT="0" distB="0" distL="0" distR="0" wp14:anchorId="45A43D59" wp14:editId="6857E760">
            <wp:extent cx="5731510" cy="3394075"/>
            <wp:effectExtent l="0" t="0" r="2540" b="0"/>
            <wp:docPr id="207568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885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0FF9" w14:textId="5DBA67A9" w:rsidR="00D25B78" w:rsidRDefault="00D25B78" w:rsidP="00016E82">
      <w:pPr>
        <w:rPr>
          <w:lang w:val="en-AU"/>
        </w:rPr>
      </w:pPr>
      <w:r>
        <w:rPr>
          <w:lang w:val="en-AU"/>
        </w:rPr>
        <w:t xml:space="preserve">Open a new terminal in this location as showed previously, then type “python3 </w:t>
      </w:r>
      <w:r w:rsidRPr="00D25B78">
        <w:rPr>
          <w:lang w:val="en-AU"/>
        </w:rPr>
        <w:t>Vulnerability_Scanner_V1.1</w:t>
      </w:r>
      <w:r>
        <w:rPr>
          <w:lang w:val="en-AU"/>
        </w:rPr>
        <w:t>.py” into the terminal. Dependant on the latest version of the program, type in the name of the file you copied over.</w:t>
      </w:r>
    </w:p>
    <w:p w14:paraId="331EA60A" w14:textId="1193A7F6" w:rsidR="00D25B78" w:rsidRDefault="00D25B78" w:rsidP="00016E82">
      <w:pPr>
        <w:rPr>
          <w:lang w:val="en-AU"/>
        </w:rPr>
      </w:pPr>
      <w:r w:rsidRPr="00D25B78">
        <w:rPr>
          <w:noProof/>
          <w:lang w:val="en-AU"/>
        </w:rPr>
        <w:lastRenderedPageBreak/>
        <w:drawing>
          <wp:inline distT="0" distB="0" distL="0" distR="0" wp14:anchorId="689F33AC" wp14:editId="01A7F98C">
            <wp:extent cx="5731510" cy="2278380"/>
            <wp:effectExtent l="0" t="0" r="2540" b="7620"/>
            <wp:docPr id="169016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102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CA9A" w14:textId="77A5AFCD" w:rsidR="001A642F" w:rsidRDefault="00D25B78" w:rsidP="00016E82">
      <w:pPr>
        <w:rPr>
          <w:lang w:val="en-AU"/>
        </w:rPr>
      </w:pPr>
      <w:r>
        <w:rPr>
          <w:lang w:val="en-AU"/>
        </w:rPr>
        <w:t xml:space="preserve">This program allows you to select any JavaScript file within the directory. After selection is made, the program will display if any of the </w:t>
      </w:r>
      <w:r w:rsidR="0067054B">
        <w:rPr>
          <w:lang w:val="en-AU"/>
        </w:rPr>
        <w:t xml:space="preserve">10 </w:t>
      </w:r>
      <w:r>
        <w:rPr>
          <w:lang w:val="en-AU"/>
        </w:rPr>
        <w:t>vulnerabilities were located.</w:t>
      </w:r>
    </w:p>
    <w:p w14:paraId="2005E817" w14:textId="77777777" w:rsidR="00782519" w:rsidRDefault="00782519" w:rsidP="00016E82">
      <w:pPr>
        <w:rPr>
          <w:lang w:val="en-AU"/>
        </w:rPr>
      </w:pPr>
    </w:p>
    <w:p w14:paraId="6EA713B8" w14:textId="77777777" w:rsidR="00782519" w:rsidRDefault="00782519" w:rsidP="00016E82">
      <w:pPr>
        <w:rPr>
          <w:lang w:val="en-AU"/>
        </w:rPr>
      </w:pPr>
    </w:p>
    <w:p w14:paraId="66236C7C" w14:textId="77777777" w:rsidR="00782519" w:rsidRDefault="00782519" w:rsidP="00016E82">
      <w:pPr>
        <w:rPr>
          <w:lang w:val="en-AU"/>
        </w:rPr>
      </w:pPr>
    </w:p>
    <w:p w14:paraId="0D682D68" w14:textId="77777777" w:rsidR="00782519" w:rsidRDefault="00782519" w:rsidP="00016E82">
      <w:pPr>
        <w:rPr>
          <w:lang w:val="en-AU"/>
        </w:rPr>
      </w:pPr>
    </w:p>
    <w:p w14:paraId="2AA4CABC" w14:textId="77777777" w:rsidR="00782519" w:rsidRDefault="00782519" w:rsidP="00016E82">
      <w:pPr>
        <w:rPr>
          <w:lang w:val="en-AU"/>
        </w:rPr>
      </w:pPr>
    </w:p>
    <w:p w14:paraId="2E55E6E0" w14:textId="1A0DBAB0" w:rsidR="00782519" w:rsidRDefault="00782519">
      <w:pPr>
        <w:spacing w:line="278" w:lineRule="auto"/>
        <w:rPr>
          <w:lang w:val="en-AU"/>
        </w:rPr>
      </w:pPr>
    </w:p>
    <w:p w14:paraId="33E69BE6" w14:textId="51BB8B6F" w:rsidR="0041739F" w:rsidRDefault="0041739F" w:rsidP="00782519">
      <w:pPr>
        <w:pStyle w:val="Heading1"/>
        <w:rPr>
          <w:lang w:val="en-AU"/>
        </w:rPr>
      </w:pPr>
      <w:r>
        <w:rPr>
          <w:lang w:val="en-AU"/>
        </w:rPr>
        <w:t>Vulnerabilites identified:</w:t>
      </w:r>
    </w:p>
    <w:tbl>
      <w:tblPr>
        <w:tblStyle w:val="TableGrid"/>
        <w:tblW w:w="11766" w:type="dxa"/>
        <w:tblInd w:w="-1423" w:type="dxa"/>
        <w:tblLook w:val="04A0" w:firstRow="1" w:lastRow="0" w:firstColumn="1" w:lastColumn="0" w:noHBand="0" w:noVBand="1"/>
      </w:tblPr>
      <w:tblGrid>
        <w:gridCol w:w="2128"/>
        <w:gridCol w:w="2329"/>
        <w:gridCol w:w="1918"/>
        <w:gridCol w:w="3146"/>
        <w:gridCol w:w="2245"/>
      </w:tblGrid>
      <w:tr w:rsidR="00A37398" w14:paraId="79B537CD" w14:textId="77777777" w:rsidTr="00A37398">
        <w:tc>
          <w:tcPr>
            <w:tcW w:w="2128" w:type="dxa"/>
          </w:tcPr>
          <w:p w14:paraId="2F5C5F9B" w14:textId="72FE4259" w:rsidR="00A37398" w:rsidRPr="00A37398" w:rsidRDefault="00A37398" w:rsidP="00016E82">
            <w:pPr>
              <w:rPr>
                <w:b/>
                <w:bCs/>
                <w:lang w:val="en-AU"/>
              </w:rPr>
            </w:pPr>
            <w:r w:rsidRPr="00A37398">
              <w:rPr>
                <w:b/>
                <w:bCs/>
                <w:lang w:val="en-AU"/>
              </w:rPr>
              <w:t>File location</w:t>
            </w:r>
          </w:p>
        </w:tc>
        <w:tc>
          <w:tcPr>
            <w:tcW w:w="2329" w:type="dxa"/>
          </w:tcPr>
          <w:p w14:paraId="05CC9AD3" w14:textId="01618461" w:rsidR="00A37398" w:rsidRPr="00A37398" w:rsidRDefault="00A37398" w:rsidP="00016E82">
            <w:pPr>
              <w:rPr>
                <w:b/>
                <w:bCs/>
                <w:lang w:val="en-AU"/>
              </w:rPr>
            </w:pPr>
            <w:r w:rsidRPr="00A37398">
              <w:rPr>
                <w:b/>
                <w:bCs/>
                <w:lang w:val="en-AU"/>
              </w:rPr>
              <w:t>File name</w:t>
            </w:r>
          </w:p>
        </w:tc>
        <w:tc>
          <w:tcPr>
            <w:tcW w:w="1918" w:type="dxa"/>
          </w:tcPr>
          <w:p w14:paraId="155C3824" w14:textId="7E573B61" w:rsidR="00A37398" w:rsidRPr="00A37398" w:rsidRDefault="00A37398" w:rsidP="00016E82">
            <w:pPr>
              <w:rPr>
                <w:b/>
                <w:bCs/>
                <w:lang w:val="en-AU"/>
              </w:rPr>
            </w:pPr>
            <w:r w:rsidRPr="00A37398">
              <w:rPr>
                <w:b/>
                <w:bCs/>
                <w:lang w:val="en-AU"/>
              </w:rPr>
              <w:t>Vulnerability</w:t>
            </w:r>
          </w:p>
        </w:tc>
        <w:tc>
          <w:tcPr>
            <w:tcW w:w="3146" w:type="dxa"/>
          </w:tcPr>
          <w:p w14:paraId="0DE28C5B" w14:textId="0001720D" w:rsidR="00A37398" w:rsidRPr="00A37398" w:rsidRDefault="00A37398" w:rsidP="00016E82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Vulnerability patched?</w:t>
            </w:r>
          </w:p>
        </w:tc>
        <w:tc>
          <w:tcPr>
            <w:tcW w:w="2245" w:type="dxa"/>
          </w:tcPr>
          <w:p w14:paraId="472F3947" w14:textId="2D379974" w:rsidR="00A37398" w:rsidRPr="00A37398" w:rsidRDefault="00A37398" w:rsidP="00016E82">
            <w:pPr>
              <w:rPr>
                <w:b/>
                <w:bCs/>
                <w:lang w:val="en-AU"/>
              </w:rPr>
            </w:pPr>
            <w:r w:rsidRPr="00A37398">
              <w:rPr>
                <w:b/>
                <w:bCs/>
                <w:lang w:val="en-AU"/>
              </w:rPr>
              <w:t>Identified By</w:t>
            </w:r>
          </w:p>
        </w:tc>
      </w:tr>
      <w:tr w:rsidR="00A37398" w14:paraId="610E1C09" w14:textId="77777777" w:rsidTr="00A37398">
        <w:tc>
          <w:tcPr>
            <w:tcW w:w="2128" w:type="dxa"/>
          </w:tcPr>
          <w:p w14:paraId="382A999A" w14:textId="0593B2EC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/controller</w:t>
            </w:r>
          </w:p>
        </w:tc>
        <w:tc>
          <w:tcPr>
            <w:tcW w:w="2329" w:type="dxa"/>
          </w:tcPr>
          <w:p w14:paraId="55537299" w14:textId="249AECE9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loginController.js</w:t>
            </w:r>
          </w:p>
        </w:tc>
        <w:tc>
          <w:tcPr>
            <w:tcW w:w="1918" w:type="dxa"/>
          </w:tcPr>
          <w:p w14:paraId="7D60469F" w14:textId="1C9FC58E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Insecure Token Generation</w:t>
            </w:r>
          </w:p>
        </w:tc>
        <w:tc>
          <w:tcPr>
            <w:tcW w:w="3146" w:type="dxa"/>
          </w:tcPr>
          <w:p w14:paraId="7182494E" w14:textId="08970714" w:rsidR="00A37398" w:rsidRDefault="00ED4AA4" w:rsidP="00016E82">
            <w:pPr>
              <w:rPr>
                <w:lang w:val="en-AU"/>
              </w:rPr>
            </w:pPr>
            <w:r>
              <w:rPr>
                <w:lang w:val="en-AU"/>
              </w:rPr>
              <w:t>Yes</w:t>
            </w:r>
          </w:p>
        </w:tc>
        <w:tc>
          <w:tcPr>
            <w:tcW w:w="2245" w:type="dxa"/>
          </w:tcPr>
          <w:p w14:paraId="2E4325CE" w14:textId="38C704D8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Lachlan Adams</w:t>
            </w:r>
          </w:p>
        </w:tc>
      </w:tr>
      <w:tr w:rsidR="00A37398" w14:paraId="2D7E5E3C" w14:textId="77777777" w:rsidTr="00A37398">
        <w:tc>
          <w:tcPr>
            <w:tcW w:w="2128" w:type="dxa"/>
          </w:tcPr>
          <w:p w14:paraId="75567B0E" w14:textId="7223EC61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/routes</w:t>
            </w:r>
          </w:p>
        </w:tc>
        <w:tc>
          <w:tcPr>
            <w:tcW w:w="2329" w:type="dxa"/>
          </w:tcPr>
          <w:p w14:paraId="11BBB69C" w14:textId="070130F5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imageClassification.js</w:t>
            </w:r>
          </w:p>
        </w:tc>
        <w:tc>
          <w:tcPr>
            <w:tcW w:w="1918" w:type="dxa"/>
          </w:tcPr>
          <w:p w14:paraId="69592F26" w14:textId="4550CA53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Insecure File Handling</w:t>
            </w:r>
          </w:p>
        </w:tc>
        <w:tc>
          <w:tcPr>
            <w:tcW w:w="3146" w:type="dxa"/>
          </w:tcPr>
          <w:p w14:paraId="1D72B2A7" w14:textId="30629B37" w:rsidR="00A37398" w:rsidRDefault="001F7A48" w:rsidP="00016E82">
            <w:pPr>
              <w:rPr>
                <w:lang w:val="en-AU"/>
              </w:rPr>
            </w:pPr>
            <w:r>
              <w:rPr>
                <w:lang w:val="en-AU"/>
              </w:rPr>
              <w:t>Yes – partially, only Jpeg or png files are allowed to be uploaded</w:t>
            </w:r>
          </w:p>
        </w:tc>
        <w:tc>
          <w:tcPr>
            <w:tcW w:w="2245" w:type="dxa"/>
          </w:tcPr>
          <w:p w14:paraId="543C6F15" w14:textId="46B7DE20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Lachlan Adams</w:t>
            </w:r>
          </w:p>
        </w:tc>
      </w:tr>
      <w:tr w:rsidR="00A37398" w14:paraId="343C6E4A" w14:textId="77777777" w:rsidTr="00A37398">
        <w:tc>
          <w:tcPr>
            <w:tcW w:w="2128" w:type="dxa"/>
          </w:tcPr>
          <w:p w14:paraId="63F1E2F6" w14:textId="13EC5FD8" w:rsidR="00A37398" w:rsidRDefault="00A37398" w:rsidP="00A37398">
            <w:pPr>
              <w:rPr>
                <w:lang w:val="en-AU"/>
              </w:rPr>
            </w:pPr>
            <w:r>
              <w:rPr>
                <w:lang w:val="en-AU"/>
              </w:rPr>
              <w:t>/routes</w:t>
            </w:r>
          </w:p>
        </w:tc>
        <w:tc>
          <w:tcPr>
            <w:tcW w:w="2329" w:type="dxa"/>
          </w:tcPr>
          <w:p w14:paraId="519CD5ED" w14:textId="6E25A2F4" w:rsidR="00A37398" w:rsidRDefault="00A37398" w:rsidP="00A37398">
            <w:pPr>
              <w:rPr>
                <w:lang w:val="en-AU"/>
              </w:rPr>
            </w:pPr>
            <w:r>
              <w:rPr>
                <w:lang w:val="en-AU"/>
              </w:rPr>
              <w:t>imageClassification.js</w:t>
            </w:r>
          </w:p>
        </w:tc>
        <w:tc>
          <w:tcPr>
            <w:tcW w:w="1918" w:type="dxa"/>
          </w:tcPr>
          <w:p w14:paraId="08C7C7C8" w14:textId="3AE651D2" w:rsidR="00A37398" w:rsidRDefault="00A37398" w:rsidP="00A37398">
            <w:pPr>
              <w:rPr>
                <w:lang w:val="en-AU"/>
              </w:rPr>
            </w:pPr>
            <w:r>
              <w:rPr>
                <w:lang w:val="en-AU"/>
              </w:rPr>
              <w:t>Insecure File Upload</w:t>
            </w:r>
          </w:p>
        </w:tc>
        <w:tc>
          <w:tcPr>
            <w:tcW w:w="3146" w:type="dxa"/>
          </w:tcPr>
          <w:p w14:paraId="7347FF99" w14:textId="39BF5BC1" w:rsidR="00A37398" w:rsidRDefault="001F7A48" w:rsidP="00A37398">
            <w:pPr>
              <w:rPr>
                <w:lang w:val="en-AU"/>
              </w:rPr>
            </w:pPr>
            <w:r>
              <w:rPr>
                <w:lang w:val="en-AU"/>
              </w:rPr>
              <w:t>Yes</w:t>
            </w:r>
          </w:p>
        </w:tc>
        <w:tc>
          <w:tcPr>
            <w:tcW w:w="2245" w:type="dxa"/>
          </w:tcPr>
          <w:p w14:paraId="2C257669" w14:textId="16D14792" w:rsidR="00A37398" w:rsidRDefault="00A37398" w:rsidP="00A37398">
            <w:pPr>
              <w:rPr>
                <w:lang w:val="en-AU"/>
              </w:rPr>
            </w:pPr>
            <w:r>
              <w:rPr>
                <w:lang w:val="en-AU"/>
              </w:rPr>
              <w:t>Lachlan Adams</w:t>
            </w:r>
          </w:p>
        </w:tc>
      </w:tr>
      <w:tr w:rsidR="00A37398" w14:paraId="6BBA101D" w14:textId="77777777" w:rsidTr="00A37398">
        <w:tc>
          <w:tcPr>
            <w:tcW w:w="2128" w:type="dxa"/>
          </w:tcPr>
          <w:p w14:paraId="0D5FE60D" w14:textId="64A31ED0" w:rsidR="00A37398" w:rsidRDefault="00A37398" w:rsidP="00A37398">
            <w:pPr>
              <w:tabs>
                <w:tab w:val="left" w:pos="477"/>
              </w:tabs>
              <w:rPr>
                <w:lang w:val="en-AU"/>
              </w:rPr>
            </w:pPr>
            <w:r>
              <w:rPr>
                <w:lang w:val="en-AU"/>
              </w:rPr>
              <w:t>/test</w:t>
            </w:r>
            <w:r>
              <w:rPr>
                <w:lang w:val="en-AU"/>
              </w:rPr>
              <w:tab/>
            </w:r>
          </w:p>
        </w:tc>
        <w:tc>
          <w:tcPr>
            <w:tcW w:w="2329" w:type="dxa"/>
          </w:tcPr>
          <w:p w14:paraId="33093A0B" w14:textId="2201F1B0" w:rsidR="00A37398" w:rsidRDefault="00782519" w:rsidP="00016E82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A37398">
              <w:rPr>
                <w:lang w:val="en-AU"/>
              </w:rPr>
              <w:t>ignuptest.js</w:t>
            </w:r>
          </w:p>
        </w:tc>
        <w:tc>
          <w:tcPr>
            <w:tcW w:w="1918" w:type="dxa"/>
          </w:tcPr>
          <w:p w14:paraId="0404901E" w14:textId="407246AD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Insecure Token Generation</w:t>
            </w:r>
          </w:p>
        </w:tc>
        <w:tc>
          <w:tcPr>
            <w:tcW w:w="3146" w:type="dxa"/>
          </w:tcPr>
          <w:p w14:paraId="3E197364" w14:textId="3F09ABF6" w:rsidR="00A37398" w:rsidRDefault="00BF330B" w:rsidP="00016E82">
            <w:pPr>
              <w:rPr>
                <w:lang w:val="en-AU"/>
              </w:rPr>
            </w:pPr>
            <w:r>
              <w:rPr>
                <w:lang w:val="en-AU"/>
              </w:rPr>
              <w:t xml:space="preserve">No fix </w:t>
            </w:r>
            <w:r w:rsidR="00A031B8">
              <w:rPr>
                <w:lang w:val="en-AU"/>
              </w:rPr>
              <w:t>needed;</w:t>
            </w:r>
            <w:r>
              <w:rPr>
                <w:lang w:val="en-AU"/>
              </w:rPr>
              <w:t xml:space="preserve"> this is within the testing area – does not impact the API</w:t>
            </w:r>
          </w:p>
        </w:tc>
        <w:tc>
          <w:tcPr>
            <w:tcW w:w="2245" w:type="dxa"/>
          </w:tcPr>
          <w:p w14:paraId="716C8869" w14:textId="50C4D657" w:rsidR="00A37398" w:rsidRDefault="00782519" w:rsidP="00016E82">
            <w:pPr>
              <w:rPr>
                <w:lang w:val="en-AU"/>
              </w:rPr>
            </w:pPr>
            <w:r>
              <w:rPr>
                <w:lang w:val="en-AU"/>
              </w:rPr>
              <w:t>Lachlan Adams</w:t>
            </w:r>
          </w:p>
        </w:tc>
      </w:tr>
      <w:tr w:rsidR="00A37398" w14:paraId="3BED3575" w14:textId="77777777" w:rsidTr="00A37398">
        <w:tc>
          <w:tcPr>
            <w:tcW w:w="2128" w:type="dxa"/>
          </w:tcPr>
          <w:p w14:paraId="5C091EFF" w14:textId="64A4DDDF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/test</w:t>
            </w:r>
          </w:p>
        </w:tc>
        <w:tc>
          <w:tcPr>
            <w:tcW w:w="2329" w:type="dxa"/>
          </w:tcPr>
          <w:p w14:paraId="64F6FD38" w14:textId="37712A39" w:rsidR="00A37398" w:rsidRDefault="00782519" w:rsidP="00016E82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37398">
              <w:rPr>
                <w:lang w:val="en-AU"/>
              </w:rPr>
              <w:t>est-helpers.js</w:t>
            </w:r>
          </w:p>
        </w:tc>
        <w:tc>
          <w:tcPr>
            <w:tcW w:w="1918" w:type="dxa"/>
          </w:tcPr>
          <w:p w14:paraId="725D2C5A" w14:textId="75B64CB9" w:rsidR="00A37398" w:rsidRDefault="00A37398" w:rsidP="00016E82">
            <w:pPr>
              <w:rPr>
                <w:lang w:val="en-AU"/>
              </w:rPr>
            </w:pPr>
            <w:r>
              <w:rPr>
                <w:lang w:val="en-AU"/>
              </w:rPr>
              <w:t>Insecure Token Generation</w:t>
            </w:r>
          </w:p>
        </w:tc>
        <w:tc>
          <w:tcPr>
            <w:tcW w:w="3146" w:type="dxa"/>
          </w:tcPr>
          <w:p w14:paraId="7B7B5ED2" w14:textId="121398BA" w:rsidR="00A37398" w:rsidRDefault="00BF330B" w:rsidP="00016E82">
            <w:pPr>
              <w:rPr>
                <w:lang w:val="en-AU"/>
              </w:rPr>
            </w:pPr>
            <w:r>
              <w:rPr>
                <w:lang w:val="en-AU"/>
              </w:rPr>
              <w:t xml:space="preserve">No fix </w:t>
            </w:r>
            <w:r w:rsidR="00A031B8">
              <w:rPr>
                <w:lang w:val="en-AU"/>
              </w:rPr>
              <w:t>needed;</w:t>
            </w:r>
            <w:r>
              <w:rPr>
                <w:lang w:val="en-AU"/>
              </w:rPr>
              <w:t xml:space="preserve"> this is within the testing area – does not impact the API</w:t>
            </w:r>
          </w:p>
        </w:tc>
        <w:tc>
          <w:tcPr>
            <w:tcW w:w="2245" w:type="dxa"/>
          </w:tcPr>
          <w:p w14:paraId="46F18E4F" w14:textId="2A5FBA66" w:rsidR="00A37398" w:rsidRDefault="00782519" w:rsidP="00016E82">
            <w:pPr>
              <w:rPr>
                <w:lang w:val="en-AU"/>
              </w:rPr>
            </w:pPr>
            <w:r>
              <w:rPr>
                <w:lang w:val="en-AU"/>
              </w:rPr>
              <w:t>Lachlan Adams</w:t>
            </w:r>
          </w:p>
        </w:tc>
      </w:tr>
      <w:tr w:rsidR="00A37398" w14:paraId="4E85E881" w14:textId="77777777" w:rsidTr="00A37398">
        <w:tc>
          <w:tcPr>
            <w:tcW w:w="2128" w:type="dxa"/>
          </w:tcPr>
          <w:p w14:paraId="16288B4B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2329" w:type="dxa"/>
          </w:tcPr>
          <w:p w14:paraId="2C748228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1918" w:type="dxa"/>
          </w:tcPr>
          <w:p w14:paraId="0CB1FE11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3146" w:type="dxa"/>
          </w:tcPr>
          <w:p w14:paraId="236C9B3C" w14:textId="77777777" w:rsidR="00A37398" w:rsidRDefault="00A37398" w:rsidP="00016E82">
            <w:pPr>
              <w:rPr>
                <w:lang w:val="en-AU"/>
              </w:rPr>
            </w:pPr>
          </w:p>
        </w:tc>
        <w:tc>
          <w:tcPr>
            <w:tcW w:w="2245" w:type="dxa"/>
          </w:tcPr>
          <w:p w14:paraId="188C0419" w14:textId="77777777" w:rsidR="00A37398" w:rsidRDefault="00A37398" w:rsidP="00016E82">
            <w:pPr>
              <w:rPr>
                <w:lang w:val="en-AU"/>
              </w:rPr>
            </w:pPr>
          </w:p>
        </w:tc>
      </w:tr>
      <w:tr w:rsidR="009E029F" w14:paraId="5832F5D2" w14:textId="77777777" w:rsidTr="00A37398">
        <w:tc>
          <w:tcPr>
            <w:tcW w:w="2128" w:type="dxa"/>
          </w:tcPr>
          <w:p w14:paraId="39549DFD" w14:textId="77777777" w:rsidR="009E029F" w:rsidRDefault="009E029F" w:rsidP="00016E82">
            <w:pPr>
              <w:rPr>
                <w:lang w:val="en-AU"/>
              </w:rPr>
            </w:pPr>
          </w:p>
          <w:p w14:paraId="5DE164F6" w14:textId="77777777" w:rsidR="009E029F" w:rsidRDefault="009E029F" w:rsidP="00016E82">
            <w:pPr>
              <w:rPr>
                <w:lang w:val="en-AU"/>
              </w:rPr>
            </w:pPr>
          </w:p>
        </w:tc>
        <w:tc>
          <w:tcPr>
            <w:tcW w:w="2329" w:type="dxa"/>
          </w:tcPr>
          <w:p w14:paraId="2AEB2150" w14:textId="77777777" w:rsidR="009E029F" w:rsidRDefault="009E029F" w:rsidP="00016E82">
            <w:pPr>
              <w:rPr>
                <w:lang w:val="en-AU"/>
              </w:rPr>
            </w:pPr>
          </w:p>
        </w:tc>
        <w:tc>
          <w:tcPr>
            <w:tcW w:w="1918" w:type="dxa"/>
          </w:tcPr>
          <w:p w14:paraId="1969BBC7" w14:textId="77777777" w:rsidR="009E029F" w:rsidRDefault="009E029F" w:rsidP="00016E82">
            <w:pPr>
              <w:rPr>
                <w:lang w:val="en-AU"/>
              </w:rPr>
            </w:pPr>
          </w:p>
        </w:tc>
        <w:tc>
          <w:tcPr>
            <w:tcW w:w="3146" w:type="dxa"/>
          </w:tcPr>
          <w:p w14:paraId="0855803D" w14:textId="77777777" w:rsidR="009E029F" w:rsidRDefault="009E029F" w:rsidP="00016E82">
            <w:pPr>
              <w:rPr>
                <w:lang w:val="en-AU"/>
              </w:rPr>
            </w:pPr>
          </w:p>
        </w:tc>
        <w:tc>
          <w:tcPr>
            <w:tcW w:w="2245" w:type="dxa"/>
          </w:tcPr>
          <w:p w14:paraId="53254773" w14:textId="77777777" w:rsidR="009E029F" w:rsidRDefault="009E029F" w:rsidP="00016E82">
            <w:pPr>
              <w:rPr>
                <w:lang w:val="en-AU"/>
              </w:rPr>
            </w:pPr>
          </w:p>
        </w:tc>
      </w:tr>
    </w:tbl>
    <w:p w14:paraId="24935180" w14:textId="77777777" w:rsidR="0017186C" w:rsidRDefault="0017186C" w:rsidP="00016E82">
      <w:pPr>
        <w:rPr>
          <w:lang w:val="en-AU"/>
        </w:rPr>
      </w:pPr>
    </w:p>
    <w:p w14:paraId="1B81F489" w14:textId="77777777" w:rsidR="0017186C" w:rsidRDefault="0017186C" w:rsidP="00016E82">
      <w:pPr>
        <w:rPr>
          <w:lang w:val="en-AU"/>
        </w:rPr>
      </w:pPr>
    </w:p>
    <w:p w14:paraId="7AFED0FD" w14:textId="52661CCF" w:rsidR="0017186C" w:rsidRDefault="0017186C" w:rsidP="00016E82">
      <w:pPr>
        <w:rPr>
          <w:lang w:val="en-AU"/>
        </w:rPr>
      </w:pPr>
      <w:r w:rsidRPr="0019330D">
        <w:rPr>
          <w:b/>
          <w:bCs/>
          <w:lang w:val="en-AU"/>
        </w:rPr>
        <w:lastRenderedPageBreak/>
        <w:t xml:space="preserve">ImageClassification </w:t>
      </w:r>
      <w:r>
        <w:rPr>
          <w:lang w:val="en-AU"/>
        </w:rPr>
        <w:t xml:space="preserve">-file has been changed </w:t>
      </w:r>
      <w:r w:rsidR="0019330D">
        <w:rPr>
          <w:lang w:val="en-AU"/>
        </w:rPr>
        <w:t>to allow for .png or .jpeg file only. This prevents attackers uploading scripts that execute on delivery. I have attached a screenshot of the file before and after changes.</w:t>
      </w:r>
    </w:p>
    <w:p w14:paraId="2CE5025C" w14:textId="53BFAA8D" w:rsidR="0041739F" w:rsidRDefault="0054695C" w:rsidP="00016E82">
      <w:pPr>
        <w:rPr>
          <w:lang w:val="en-AU"/>
        </w:rPr>
      </w:pPr>
      <w:r w:rsidRPr="0054695C">
        <w:rPr>
          <w:lang w:val="en-AU"/>
        </w:rPr>
        <w:drawing>
          <wp:inline distT="0" distB="0" distL="0" distR="0" wp14:anchorId="050DC868" wp14:editId="6D43D8D3">
            <wp:extent cx="5731510" cy="4281805"/>
            <wp:effectExtent l="0" t="0" r="2540" b="4445"/>
            <wp:docPr id="15387281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28116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FCE" w14:textId="4B099879" w:rsidR="00662ABF" w:rsidRDefault="00662ABF" w:rsidP="00016E82">
      <w:pPr>
        <w:rPr>
          <w:lang w:val="en-AU"/>
        </w:rPr>
      </w:pPr>
      <w:r>
        <w:rPr>
          <w:lang w:val="en-AU"/>
        </w:rPr>
        <w:t>Changed file</w:t>
      </w:r>
    </w:p>
    <w:p w14:paraId="74EDBC1C" w14:textId="25D5439C" w:rsidR="00662ABF" w:rsidRDefault="00662ABF" w:rsidP="00016E82">
      <w:pPr>
        <w:rPr>
          <w:lang w:val="en-AU"/>
        </w:rPr>
      </w:pPr>
      <w:r w:rsidRPr="00662ABF">
        <w:rPr>
          <w:lang w:val="en-AU"/>
        </w:rPr>
        <w:drawing>
          <wp:inline distT="0" distB="0" distL="0" distR="0" wp14:anchorId="018F8920" wp14:editId="3A197120">
            <wp:extent cx="4373592" cy="3067717"/>
            <wp:effectExtent l="0" t="0" r="8255" b="0"/>
            <wp:docPr id="19733138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3887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954" cy="30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1B04" w14:textId="77777777" w:rsidR="0019330D" w:rsidRDefault="0019330D" w:rsidP="00016E82">
      <w:pPr>
        <w:rPr>
          <w:lang w:val="en-AU"/>
        </w:rPr>
      </w:pPr>
    </w:p>
    <w:p w14:paraId="56EB22D7" w14:textId="06889E99" w:rsidR="0019330D" w:rsidRDefault="0019330D" w:rsidP="00016E82">
      <w:pPr>
        <w:rPr>
          <w:lang w:val="en-AU"/>
        </w:rPr>
      </w:pPr>
      <w:r w:rsidRPr="0019330D">
        <w:rPr>
          <w:b/>
          <w:bCs/>
          <w:lang w:val="en-AU"/>
        </w:rPr>
        <w:lastRenderedPageBreak/>
        <w:t>loginController.js</w:t>
      </w:r>
      <w:r>
        <w:rPr>
          <w:b/>
          <w:bCs/>
          <w:lang w:val="en-AU"/>
        </w:rPr>
        <w:t xml:space="preserve"> </w:t>
      </w:r>
      <w:r w:rsidR="00633897" w:rsidRPr="00633897">
        <w:rPr>
          <w:lang w:val="en-AU"/>
        </w:rPr>
        <w:t>–</w:t>
      </w:r>
      <w:r w:rsidRPr="00633897">
        <w:rPr>
          <w:lang w:val="en-AU"/>
        </w:rPr>
        <w:t xml:space="preserve"> </w:t>
      </w:r>
      <w:r w:rsidR="00633897" w:rsidRPr="00633897">
        <w:rPr>
          <w:lang w:val="en-AU"/>
        </w:rPr>
        <w:t>I have changed the method in which the MFA token is generated</w:t>
      </w:r>
      <w:r w:rsidR="00633897">
        <w:rPr>
          <w:lang w:val="en-AU"/>
        </w:rPr>
        <w:t xml:space="preserve">. As my vulnerability scanner had detected </w:t>
      </w:r>
      <w:r w:rsidR="00213C45">
        <w:rPr>
          <w:lang w:val="en-AU"/>
        </w:rPr>
        <w:t xml:space="preserve">that the file was week due to </w:t>
      </w:r>
      <w:r w:rsidR="00213C45">
        <w:rPr>
          <w:lang w:val="en-AU"/>
        </w:rPr>
        <w:t>Insecure Token Generation</w:t>
      </w:r>
      <w:r w:rsidR="00213C45">
        <w:rPr>
          <w:lang w:val="en-AU"/>
        </w:rPr>
        <w:t>. I changed the relevant lines of code to use a different method. Which cannot be predicted by an attacker.</w:t>
      </w:r>
      <w:r w:rsidR="00AB0BE7">
        <w:rPr>
          <w:lang w:val="en-AU"/>
        </w:rPr>
        <w:t xml:space="preserve"> Below is the line of code I changed to allow for this new method</w:t>
      </w:r>
      <w:r w:rsidR="00846C5A">
        <w:rPr>
          <w:lang w:val="en-AU"/>
        </w:rPr>
        <w:t>.</w:t>
      </w:r>
    </w:p>
    <w:p w14:paraId="05DBDA41" w14:textId="5E50AE40" w:rsidR="00AB0BE7" w:rsidRPr="0019330D" w:rsidRDefault="00AB0BE7" w:rsidP="00016E82">
      <w:pPr>
        <w:rPr>
          <w:b/>
          <w:bCs/>
          <w:lang w:val="en-AU"/>
        </w:rPr>
      </w:pPr>
      <w:r w:rsidRPr="00AD5C92">
        <w:drawing>
          <wp:inline distT="0" distB="0" distL="0" distR="0" wp14:anchorId="5839C7C2" wp14:editId="5C6806C4">
            <wp:extent cx="5731510" cy="3123565"/>
            <wp:effectExtent l="0" t="0" r="2540" b="635"/>
            <wp:docPr id="804258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5847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9E03" w14:textId="77777777" w:rsidR="0019330D" w:rsidRPr="00016E82" w:rsidRDefault="0019330D" w:rsidP="00016E82">
      <w:pPr>
        <w:rPr>
          <w:lang w:val="en-AU"/>
        </w:rPr>
      </w:pPr>
    </w:p>
    <w:sectPr w:rsidR="0019330D" w:rsidRPr="0001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D1326"/>
    <w:multiLevelType w:val="hybridMultilevel"/>
    <w:tmpl w:val="0B18D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8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BF"/>
    <w:rsid w:val="00016E82"/>
    <w:rsid w:val="0017186C"/>
    <w:rsid w:val="0019330D"/>
    <w:rsid w:val="001A642F"/>
    <w:rsid w:val="001F7A48"/>
    <w:rsid w:val="00213C45"/>
    <w:rsid w:val="004129C2"/>
    <w:rsid w:val="0041739F"/>
    <w:rsid w:val="00527EBF"/>
    <w:rsid w:val="0054695C"/>
    <w:rsid w:val="00633897"/>
    <w:rsid w:val="00662ABF"/>
    <w:rsid w:val="0067054B"/>
    <w:rsid w:val="00782386"/>
    <w:rsid w:val="00782519"/>
    <w:rsid w:val="007F1CDA"/>
    <w:rsid w:val="007F2D0F"/>
    <w:rsid w:val="00846C5A"/>
    <w:rsid w:val="008D16A7"/>
    <w:rsid w:val="00963C6B"/>
    <w:rsid w:val="00966118"/>
    <w:rsid w:val="009E029F"/>
    <w:rsid w:val="00A031B8"/>
    <w:rsid w:val="00A37398"/>
    <w:rsid w:val="00AB0BE7"/>
    <w:rsid w:val="00BD0887"/>
    <w:rsid w:val="00BF330B"/>
    <w:rsid w:val="00D25B78"/>
    <w:rsid w:val="00E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4B8F"/>
  <w15:chartTrackingRefBased/>
  <w15:docId w15:val="{AE817FBD-FF2A-478E-89A0-6EAFF27D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EBF"/>
    <w:pPr>
      <w:spacing w:line="259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7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27EBF"/>
    <w:pPr>
      <w:spacing w:after="0" w:line="240" w:lineRule="auto"/>
    </w:pPr>
    <w:rPr>
      <w:kern w:val="0"/>
      <w:sz w:val="22"/>
      <w:szCs w:val="22"/>
      <w:lang w:val="en-GB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527EBF"/>
    <w:pPr>
      <w:spacing w:after="0" w:line="240" w:lineRule="auto"/>
    </w:pPr>
    <w:rPr>
      <w:rFonts w:eastAsiaTheme="minorEastAsia"/>
      <w:kern w:val="0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7EBF"/>
    <w:rPr>
      <w:rFonts w:eastAsiaTheme="minorEastAsia"/>
      <w:kern w:val="0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27E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118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4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42F"/>
    <w:rPr>
      <w:rFonts w:ascii="Consolas" w:hAnsi="Consolas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www.python.org/downloads/macos/" TargetMode="External"/><Relationship Id="rId12" Type="http://schemas.openxmlformats.org/officeDocument/2006/relationships/hyperlink" Target="https://github.com/Gopher-Industries/Nutrihelp-api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7E9A6E2BF246479F9044FE087E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1045-C738-49F8-BD73-60D11ED329B6}"/>
      </w:docPartPr>
      <w:docPartBody>
        <w:p w:rsidR="00361694" w:rsidRDefault="006732FC" w:rsidP="006732FC">
          <w:pPr>
            <w:pStyle w:val="137E9A6E2BF246479F9044FE087E3308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0ADAC632E31C47BFAF337490FB0CC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AB02-B58E-4502-9EF2-C30FCFE83546}"/>
      </w:docPartPr>
      <w:docPartBody>
        <w:p w:rsidR="00361694" w:rsidRDefault="006732FC" w:rsidP="006732FC">
          <w:pPr>
            <w:pStyle w:val="0ADAC632E31C47BFAF337490FB0CC6B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D728EC0ED341D59C5B97C28C597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074A7-052B-44B4-8C17-865A2277FB6C}"/>
      </w:docPartPr>
      <w:docPartBody>
        <w:p w:rsidR="00361694" w:rsidRDefault="006732FC" w:rsidP="006732FC">
          <w:pPr>
            <w:pStyle w:val="F8D728EC0ED341D59C5B97C28C597123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D748EF000334D76B2F2C7899AFA1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B4D39-EC55-4E57-A04C-F9DB52D99387}"/>
      </w:docPartPr>
      <w:docPartBody>
        <w:p w:rsidR="00361694" w:rsidRDefault="006732FC" w:rsidP="006732FC">
          <w:pPr>
            <w:pStyle w:val="ED748EF000334D76B2F2C7899AFA1FF4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FC"/>
    <w:rsid w:val="00021767"/>
    <w:rsid w:val="00361694"/>
    <w:rsid w:val="00405294"/>
    <w:rsid w:val="004129C2"/>
    <w:rsid w:val="006732FC"/>
    <w:rsid w:val="0078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E9A6E2BF246479F9044FE087E3308">
    <w:name w:val="137E9A6E2BF246479F9044FE087E3308"/>
    <w:rsid w:val="006732FC"/>
  </w:style>
  <w:style w:type="paragraph" w:customStyle="1" w:styleId="0ADAC632E31C47BFAF337490FB0CC6B3">
    <w:name w:val="0ADAC632E31C47BFAF337490FB0CC6B3"/>
    <w:rsid w:val="006732FC"/>
  </w:style>
  <w:style w:type="paragraph" w:customStyle="1" w:styleId="F8D728EC0ED341D59C5B97C28C597123">
    <w:name w:val="F8D728EC0ED341D59C5B97C28C597123"/>
    <w:rsid w:val="006732FC"/>
  </w:style>
  <w:style w:type="paragraph" w:customStyle="1" w:styleId="ED748EF000334D76B2F2C7899AFA1FF4">
    <w:name w:val="ED748EF000334D76B2F2C7899AFA1FF4"/>
    <w:rsid w:val="00673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Gopher Industries - Nutrihelp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Identified Vulnerabilities Report</dc:title>
  <dc:subject/>
  <dc:creator>Lachlan Adams</dc:creator>
  <cp:keywords/>
  <dc:description/>
  <cp:lastModifiedBy>Lachlan Adams</cp:lastModifiedBy>
  <cp:revision>20</cp:revision>
  <dcterms:created xsi:type="dcterms:W3CDTF">2024-09-19T06:35:00Z</dcterms:created>
  <dcterms:modified xsi:type="dcterms:W3CDTF">2024-09-21T15:37:00Z</dcterms:modified>
</cp:coreProperties>
</file>