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9282" w14:textId="544C1FE5" w:rsidR="00E75902" w:rsidRPr="00CC28C4" w:rsidRDefault="00CC28C4" w:rsidP="00CC28C4">
      <w:pPr>
        <w:pStyle w:val="Heading1"/>
        <w:jc w:val="center"/>
        <w:rPr>
          <w:rFonts w:ascii="Baskerville" w:hAnsi="Baskerville"/>
        </w:rPr>
      </w:pPr>
      <w:r w:rsidRPr="00CC28C4">
        <w:rPr>
          <w:rFonts w:ascii="Baskerville" w:hAnsi="Baskerville"/>
        </w:rPr>
        <w:t>BIOE-172. Population Genetics</w:t>
      </w:r>
    </w:p>
    <w:p w14:paraId="467725B5" w14:textId="77777777" w:rsidR="00CC28C4" w:rsidRPr="00CC28C4" w:rsidRDefault="00CC28C4" w:rsidP="00CC28C4">
      <w:pPr>
        <w:pStyle w:val="Heading1"/>
        <w:jc w:val="center"/>
        <w:rPr>
          <w:rFonts w:ascii="Baskerville" w:hAnsi="Baskerville"/>
        </w:rPr>
      </w:pPr>
      <w:r w:rsidRPr="00CC28C4">
        <w:rPr>
          <w:rFonts w:ascii="Baskerville" w:hAnsi="Baskerville"/>
        </w:rPr>
        <w:t>Prof: Omar E. Cornejo</w:t>
      </w:r>
    </w:p>
    <w:p w14:paraId="4DF1CA14" w14:textId="77777777" w:rsidR="00CC28C4" w:rsidRPr="00CC28C4" w:rsidRDefault="00CC28C4">
      <w:pPr>
        <w:rPr>
          <w:rFonts w:ascii="Baskerville" w:hAnsi="Baskerville"/>
        </w:rPr>
      </w:pPr>
    </w:p>
    <w:p w14:paraId="3524CAEE" w14:textId="77777777" w:rsidR="00CC28C4" w:rsidRPr="00CC28C4" w:rsidRDefault="00CC28C4">
      <w:pPr>
        <w:rPr>
          <w:rFonts w:ascii="Baskerville" w:hAnsi="Baskerville"/>
        </w:rPr>
      </w:pPr>
    </w:p>
    <w:p w14:paraId="0278B535" w14:textId="5E637BD1" w:rsidR="00CC28C4" w:rsidRPr="00CC28C4" w:rsidRDefault="00CC28C4" w:rsidP="00CC28C4">
      <w:pPr>
        <w:pStyle w:val="Heading2"/>
        <w:jc w:val="center"/>
        <w:rPr>
          <w:rFonts w:ascii="Baskerville" w:hAnsi="Baskerville"/>
        </w:rPr>
      </w:pPr>
      <w:r w:rsidRPr="00CC28C4">
        <w:rPr>
          <w:rFonts w:ascii="Baskerville" w:hAnsi="Baskerville"/>
        </w:rPr>
        <w:t xml:space="preserve">Assignment </w:t>
      </w:r>
      <w:r w:rsidR="000B67BB">
        <w:rPr>
          <w:rFonts w:ascii="Baskerville" w:hAnsi="Baskerville"/>
        </w:rPr>
        <w:t>4</w:t>
      </w:r>
    </w:p>
    <w:p w14:paraId="4B4EA292" w14:textId="77777777" w:rsidR="00CC28C4" w:rsidRPr="00CC28C4" w:rsidRDefault="00CC28C4">
      <w:pPr>
        <w:rPr>
          <w:rFonts w:ascii="Baskerville" w:hAnsi="Baskerville"/>
        </w:rPr>
      </w:pPr>
    </w:p>
    <w:p w14:paraId="67079610" w14:textId="77777777" w:rsidR="00CC28C4" w:rsidRPr="00CC28C4" w:rsidRDefault="00CC28C4">
      <w:pPr>
        <w:rPr>
          <w:rFonts w:ascii="Baskerville" w:hAnsi="Baskerville"/>
        </w:rPr>
      </w:pPr>
    </w:p>
    <w:p w14:paraId="649D11CA" w14:textId="3FF19D2B" w:rsidR="00DA2559" w:rsidRDefault="00F71796" w:rsidP="00DA2559">
      <w:pPr>
        <w:pStyle w:val="ListParagraph"/>
        <w:numPr>
          <w:ilvl w:val="0"/>
          <w:numId w:val="3"/>
        </w:numPr>
        <w:ind w:left="360"/>
        <w:rPr>
          <w:rFonts w:ascii="Baskerville" w:hAnsi="Baskerville"/>
        </w:rPr>
      </w:pPr>
      <w:r w:rsidRPr="0097494A">
        <w:rPr>
          <w:rFonts w:ascii="Baskerville" w:hAnsi="Baskerville"/>
        </w:rPr>
        <w:t xml:space="preserve">A population geneticist studying </w:t>
      </w:r>
      <w:r w:rsidR="00DA2559" w:rsidRPr="0097494A">
        <w:rPr>
          <w:rFonts w:ascii="Baskerville" w:hAnsi="Baskerville"/>
        </w:rPr>
        <w:t xml:space="preserve">salmons is requested to use historical information about the heterozygosity loss using a variable and informative locus. </w:t>
      </w:r>
      <w:r w:rsidR="00D57A70" w:rsidRPr="0097494A">
        <w:rPr>
          <w:rFonts w:ascii="Baskerville" w:hAnsi="Baskerville"/>
        </w:rPr>
        <w:t>Sh</w:t>
      </w:r>
      <w:r w:rsidR="00DA2559" w:rsidRPr="0097494A">
        <w:rPr>
          <w:rFonts w:ascii="Baskerville" w:hAnsi="Baskerville"/>
        </w:rPr>
        <w:t xml:space="preserve">e is </w:t>
      </w:r>
      <w:r w:rsidR="00D57A70" w:rsidRPr="0097494A">
        <w:rPr>
          <w:rFonts w:ascii="Baskerville" w:hAnsi="Baskerville"/>
        </w:rPr>
        <w:t xml:space="preserve">interested in providing </w:t>
      </w:r>
      <w:r w:rsidR="0097494A" w:rsidRPr="0097494A">
        <w:rPr>
          <w:rFonts w:ascii="Baskerville" w:hAnsi="Baskerville"/>
        </w:rPr>
        <w:t xml:space="preserve">feedback to </w:t>
      </w:r>
      <w:r w:rsidR="0097494A">
        <w:rPr>
          <w:rFonts w:ascii="Baskerville" w:hAnsi="Baskerville"/>
        </w:rPr>
        <w:t xml:space="preserve">agencies about the differences in population size among different regions </w:t>
      </w:r>
      <w:r w:rsidR="00E53454">
        <w:rPr>
          <w:rFonts w:ascii="Baskerville" w:hAnsi="Baskerville"/>
        </w:rPr>
        <w:t>along the Pacific Coast. She receives historical estimates of Heterozygosity for 3 locations and wants to use the changes in heterozygosity to have an approximate estimate of the effective population size for those. Assume that the generation time is approximately 2 years for salmon.</w:t>
      </w:r>
    </w:p>
    <w:p w14:paraId="2A43FBB6" w14:textId="77777777" w:rsidR="00E53454" w:rsidRDefault="00E53454" w:rsidP="00E53454">
      <w:pPr>
        <w:rPr>
          <w:rFonts w:ascii="Baskerville" w:hAnsi="Baskerville"/>
        </w:rPr>
      </w:pPr>
    </w:p>
    <w:tbl>
      <w:tblPr>
        <w:tblStyle w:val="GridTable3-Accent2"/>
        <w:tblW w:w="0" w:type="auto"/>
        <w:jc w:val="center"/>
        <w:tblLook w:val="04A0" w:firstRow="1" w:lastRow="0" w:firstColumn="1" w:lastColumn="0" w:noHBand="0" w:noVBand="1"/>
      </w:tblPr>
      <w:tblGrid>
        <w:gridCol w:w="2337"/>
        <w:gridCol w:w="2337"/>
        <w:gridCol w:w="2338"/>
      </w:tblGrid>
      <w:tr w:rsidR="00E53454" w14:paraId="18BA43CA" w14:textId="77777777" w:rsidTr="00E534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7" w:type="dxa"/>
          </w:tcPr>
          <w:p w14:paraId="63C06C66" w14:textId="5A6B4F4D" w:rsidR="00E53454" w:rsidRDefault="00E53454" w:rsidP="00E53454">
            <w:pPr>
              <w:rPr>
                <w:rFonts w:ascii="Baskerville" w:hAnsi="Baskerville"/>
              </w:rPr>
            </w:pPr>
            <w:r>
              <w:rPr>
                <w:rFonts w:ascii="Baskerville" w:hAnsi="Baskerville"/>
              </w:rPr>
              <w:t>Populations</w:t>
            </w:r>
          </w:p>
        </w:tc>
        <w:tc>
          <w:tcPr>
            <w:tcW w:w="2337" w:type="dxa"/>
          </w:tcPr>
          <w:p w14:paraId="680B6CD4" w14:textId="74985E29" w:rsidR="00E53454" w:rsidRDefault="00E53454" w:rsidP="00E53454">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1989</w:t>
            </w:r>
          </w:p>
        </w:tc>
        <w:tc>
          <w:tcPr>
            <w:tcW w:w="2338" w:type="dxa"/>
          </w:tcPr>
          <w:p w14:paraId="195AF0D0" w14:textId="570223FA" w:rsidR="00E53454" w:rsidRDefault="00E53454" w:rsidP="00E53454">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2023</w:t>
            </w:r>
          </w:p>
        </w:tc>
      </w:tr>
      <w:tr w:rsidR="00E53454" w14:paraId="615EA0D7" w14:textId="77777777" w:rsidTr="00E53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3CC7654A" w14:textId="4C94EF23" w:rsidR="00E53454" w:rsidRDefault="00E53454" w:rsidP="00E53454">
            <w:pPr>
              <w:rPr>
                <w:rFonts w:ascii="Baskerville" w:hAnsi="Baskerville"/>
              </w:rPr>
            </w:pPr>
            <w:r>
              <w:rPr>
                <w:rFonts w:ascii="Baskerville" w:hAnsi="Baskerville"/>
              </w:rPr>
              <w:t>Nor Cal</w:t>
            </w:r>
          </w:p>
        </w:tc>
        <w:tc>
          <w:tcPr>
            <w:tcW w:w="2337" w:type="dxa"/>
          </w:tcPr>
          <w:p w14:paraId="4885979B" w14:textId="2E10D403" w:rsidR="00E53454" w:rsidRDefault="00E53454" w:rsidP="00E53454">
            <w:pPr>
              <w:cnfStyle w:val="000000100000" w:firstRow="0" w:lastRow="0" w:firstColumn="0" w:lastColumn="0" w:oddVBand="0" w:evenVBand="0" w:oddHBand="1" w:evenHBand="0" w:firstRowFirstColumn="0" w:firstRowLastColumn="0" w:lastRowFirstColumn="0" w:lastRowLastColumn="0"/>
              <w:rPr>
                <w:rFonts w:ascii="Baskerville" w:hAnsi="Baskerville"/>
              </w:rPr>
            </w:pPr>
            <w:r>
              <w:rPr>
                <w:rFonts w:ascii="Baskerville" w:hAnsi="Baskerville"/>
              </w:rPr>
              <w:t>0.65</w:t>
            </w:r>
          </w:p>
        </w:tc>
        <w:tc>
          <w:tcPr>
            <w:tcW w:w="2338" w:type="dxa"/>
          </w:tcPr>
          <w:p w14:paraId="4815F956" w14:textId="0767AE5F" w:rsidR="00E53454" w:rsidRDefault="00E53454" w:rsidP="00E53454">
            <w:pPr>
              <w:cnfStyle w:val="000000100000" w:firstRow="0" w:lastRow="0" w:firstColumn="0" w:lastColumn="0" w:oddVBand="0" w:evenVBand="0" w:oddHBand="1" w:evenHBand="0" w:firstRowFirstColumn="0" w:firstRowLastColumn="0" w:lastRowFirstColumn="0" w:lastRowLastColumn="0"/>
              <w:rPr>
                <w:rFonts w:ascii="Baskerville" w:hAnsi="Baskerville"/>
              </w:rPr>
            </w:pPr>
            <w:r>
              <w:rPr>
                <w:rFonts w:ascii="Baskerville" w:hAnsi="Baskerville"/>
              </w:rPr>
              <w:t>0.43</w:t>
            </w:r>
          </w:p>
        </w:tc>
      </w:tr>
      <w:tr w:rsidR="00E53454" w14:paraId="11DD6311" w14:textId="77777777" w:rsidTr="00E5345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64D32EC" w14:textId="6461B5BF" w:rsidR="00E53454" w:rsidRDefault="00E53454" w:rsidP="00E53454">
            <w:pPr>
              <w:rPr>
                <w:rFonts w:ascii="Baskerville" w:hAnsi="Baskerville"/>
              </w:rPr>
            </w:pPr>
            <w:r>
              <w:rPr>
                <w:rFonts w:ascii="Baskerville" w:hAnsi="Baskerville"/>
              </w:rPr>
              <w:t>Central Oregon</w:t>
            </w:r>
          </w:p>
        </w:tc>
        <w:tc>
          <w:tcPr>
            <w:tcW w:w="2337" w:type="dxa"/>
          </w:tcPr>
          <w:p w14:paraId="5AA740E7" w14:textId="65EE6DD0" w:rsidR="00E53454" w:rsidRDefault="00E53454" w:rsidP="00E53454">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0.59</w:t>
            </w:r>
          </w:p>
        </w:tc>
        <w:tc>
          <w:tcPr>
            <w:tcW w:w="2338" w:type="dxa"/>
          </w:tcPr>
          <w:p w14:paraId="5D71CE75" w14:textId="28FF07AB" w:rsidR="00E53454" w:rsidRDefault="00E53454" w:rsidP="00E53454">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0.54</w:t>
            </w:r>
          </w:p>
        </w:tc>
      </w:tr>
      <w:tr w:rsidR="00E53454" w14:paraId="6F845369" w14:textId="77777777" w:rsidTr="00E53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A7BD10F" w14:textId="6572C561" w:rsidR="00E53454" w:rsidRDefault="00E53454" w:rsidP="00E53454">
            <w:pPr>
              <w:rPr>
                <w:rFonts w:ascii="Baskerville" w:hAnsi="Baskerville"/>
              </w:rPr>
            </w:pPr>
            <w:r>
              <w:rPr>
                <w:rFonts w:ascii="Baskerville" w:hAnsi="Baskerville"/>
              </w:rPr>
              <w:t>Alaska</w:t>
            </w:r>
          </w:p>
        </w:tc>
        <w:tc>
          <w:tcPr>
            <w:tcW w:w="2337" w:type="dxa"/>
          </w:tcPr>
          <w:p w14:paraId="1B0FDA15" w14:textId="3D8D74CE" w:rsidR="00E53454" w:rsidRDefault="00E53454" w:rsidP="00E53454">
            <w:pPr>
              <w:cnfStyle w:val="000000100000" w:firstRow="0" w:lastRow="0" w:firstColumn="0" w:lastColumn="0" w:oddVBand="0" w:evenVBand="0" w:oddHBand="1" w:evenHBand="0" w:firstRowFirstColumn="0" w:firstRowLastColumn="0" w:lastRowFirstColumn="0" w:lastRowLastColumn="0"/>
              <w:rPr>
                <w:rFonts w:ascii="Baskerville" w:hAnsi="Baskerville"/>
              </w:rPr>
            </w:pPr>
            <w:r>
              <w:rPr>
                <w:rFonts w:ascii="Baskerville" w:hAnsi="Baskerville"/>
              </w:rPr>
              <w:t>0.76</w:t>
            </w:r>
          </w:p>
        </w:tc>
        <w:tc>
          <w:tcPr>
            <w:tcW w:w="2338" w:type="dxa"/>
          </w:tcPr>
          <w:p w14:paraId="4A2E22DB" w14:textId="1E79EFEE" w:rsidR="00E53454" w:rsidRDefault="00E53454" w:rsidP="00E53454">
            <w:pPr>
              <w:cnfStyle w:val="000000100000" w:firstRow="0" w:lastRow="0" w:firstColumn="0" w:lastColumn="0" w:oddVBand="0" w:evenVBand="0" w:oddHBand="1" w:evenHBand="0" w:firstRowFirstColumn="0" w:firstRowLastColumn="0" w:lastRowFirstColumn="0" w:lastRowLastColumn="0"/>
              <w:rPr>
                <w:rFonts w:ascii="Baskerville" w:hAnsi="Baskerville"/>
              </w:rPr>
            </w:pPr>
            <w:r>
              <w:rPr>
                <w:rFonts w:ascii="Baskerville" w:hAnsi="Baskerville"/>
              </w:rPr>
              <w:t>0.74</w:t>
            </w:r>
          </w:p>
        </w:tc>
      </w:tr>
    </w:tbl>
    <w:p w14:paraId="53EEF9DC" w14:textId="280AC18C" w:rsidR="00DA2559" w:rsidRDefault="00DA2559" w:rsidP="00DA2559">
      <w:pPr>
        <w:rPr>
          <w:rFonts w:ascii="Baskerville" w:hAnsi="Baskerville"/>
        </w:rPr>
      </w:pPr>
    </w:p>
    <w:p w14:paraId="6764A94E" w14:textId="77777777" w:rsidR="00DA2559" w:rsidRDefault="00DA2559" w:rsidP="00DA2559">
      <w:pPr>
        <w:rPr>
          <w:rFonts w:ascii="Baskerville" w:hAnsi="Baskerville"/>
        </w:rPr>
      </w:pPr>
    </w:p>
    <w:p w14:paraId="421B8756" w14:textId="77777777" w:rsidR="00DA2559" w:rsidRPr="00DA2559" w:rsidRDefault="00DA2559" w:rsidP="00DA2559">
      <w:pPr>
        <w:rPr>
          <w:rFonts w:ascii="Baskerville" w:hAnsi="Baskerville"/>
        </w:rPr>
      </w:pPr>
    </w:p>
    <w:p w14:paraId="22304F7B" w14:textId="7AE1265D" w:rsidR="00F71796" w:rsidRDefault="00E53454" w:rsidP="00F71796">
      <w:pPr>
        <w:pStyle w:val="ListParagraph"/>
        <w:numPr>
          <w:ilvl w:val="0"/>
          <w:numId w:val="2"/>
        </w:numPr>
        <w:rPr>
          <w:rFonts w:ascii="Baskerville" w:hAnsi="Baskerville"/>
        </w:rPr>
      </w:pPr>
      <w:r>
        <w:rPr>
          <w:rFonts w:ascii="Baskerville" w:hAnsi="Baskerville"/>
        </w:rPr>
        <w:t>Estimate the effective population size that could explain the changes in heterozygosity observed in these populations. Use the following equation:</w:t>
      </w:r>
    </w:p>
    <w:p w14:paraId="7DD7EC48" w14:textId="77777777" w:rsidR="00E53454" w:rsidRPr="00E53454" w:rsidRDefault="00E53454" w:rsidP="00E53454">
      <w:pPr>
        <w:rPr>
          <w:rFonts w:ascii="Baskerville" w:hAnsi="Baskerville"/>
        </w:rPr>
      </w:pPr>
    </w:p>
    <w:p w14:paraId="01E6B8D6" w14:textId="4507E7DA" w:rsidR="00F71796" w:rsidRDefault="00EC6737" w:rsidP="00EC6737">
      <w:pPr>
        <w:ind w:left="2160" w:firstLine="720"/>
        <w:rPr>
          <w:rFonts w:ascii="Baskerville" w:hAnsi="Baskerville"/>
        </w:rPr>
      </w:pPr>
      <w:r w:rsidRPr="00EC6737">
        <w:drawing>
          <wp:inline distT="0" distB="0" distL="0" distR="0" wp14:anchorId="2E3E00F7" wp14:editId="7C2D9C8C">
            <wp:extent cx="1381648" cy="230997"/>
            <wp:effectExtent l="0" t="0" r="3175" b="0"/>
            <wp:docPr id="131928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1606" cy="256068"/>
                    </a:xfrm>
                    <a:prstGeom prst="rect">
                      <a:avLst/>
                    </a:prstGeom>
                    <a:noFill/>
                    <a:ln>
                      <a:noFill/>
                    </a:ln>
                  </pic:spPr>
                </pic:pic>
              </a:graphicData>
            </a:graphic>
          </wp:inline>
        </w:drawing>
      </w:r>
    </w:p>
    <w:p w14:paraId="37F88E05" w14:textId="77777777" w:rsidR="00F71796" w:rsidRDefault="00F71796" w:rsidP="00F71796">
      <w:pPr>
        <w:rPr>
          <w:rFonts w:ascii="Baskerville" w:hAnsi="Baskerville"/>
        </w:rPr>
      </w:pPr>
    </w:p>
    <w:p w14:paraId="2E4C5A9C" w14:textId="0131B43C" w:rsidR="00EC6737" w:rsidRDefault="00EC6737" w:rsidP="00F71796">
      <w:pPr>
        <w:rPr>
          <w:rFonts w:ascii="Baskerville" w:hAnsi="Baskerville"/>
        </w:rPr>
      </w:pPr>
      <w:r>
        <w:rPr>
          <w:rFonts w:ascii="Baskerville" w:hAnsi="Baskerville"/>
        </w:rPr>
        <w:t xml:space="preserve">Remember that you can look at the ration of </w:t>
      </w:r>
      <w:proofErr w:type="spellStart"/>
      <w:r>
        <w:rPr>
          <w:rFonts w:ascii="Baskerville" w:hAnsi="Baskerville"/>
        </w:rPr>
        <w:t>Ht</w:t>
      </w:r>
      <w:proofErr w:type="spellEnd"/>
      <w:r>
        <w:rPr>
          <w:rFonts w:ascii="Baskerville" w:hAnsi="Baskerville"/>
        </w:rPr>
        <w:t xml:space="preserve">/H0 = x to solve this equation and </w:t>
      </w:r>
    </w:p>
    <w:p w14:paraId="55B67523" w14:textId="77777777" w:rsidR="00F71796" w:rsidRDefault="00F71796" w:rsidP="00F71796">
      <w:pPr>
        <w:rPr>
          <w:rFonts w:ascii="Baskerville" w:hAnsi="Baskerville"/>
        </w:rPr>
      </w:pPr>
    </w:p>
    <w:p w14:paraId="6E549252" w14:textId="6775D998" w:rsidR="00F71796" w:rsidRDefault="00917DD4" w:rsidP="00EC6737">
      <w:pPr>
        <w:ind w:left="2160" w:firstLine="720"/>
        <w:rPr>
          <w:rFonts w:ascii="Baskerville" w:hAnsi="Baskerville"/>
        </w:rPr>
      </w:pPr>
      <w:r w:rsidRPr="00917DD4">
        <w:drawing>
          <wp:inline distT="0" distB="0" distL="0" distR="0" wp14:anchorId="581650E1" wp14:editId="3E369A11">
            <wp:extent cx="1307071" cy="205204"/>
            <wp:effectExtent l="0" t="0" r="1270" b="0"/>
            <wp:docPr id="894626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7244" cy="236630"/>
                    </a:xfrm>
                    <a:prstGeom prst="rect">
                      <a:avLst/>
                    </a:prstGeom>
                    <a:noFill/>
                    <a:ln>
                      <a:noFill/>
                    </a:ln>
                  </pic:spPr>
                </pic:pic>
              </a:graphicData>
            </a:graphic>
          </wp:inline>
        </w:drawing>
      </w:r>
      <w:r w:rsidR="00EC6737">
        <w:rPr>
          <w:rFonts w:ascii="Baskerville" w:hAnsi="Baskerville"/>
        </w:rPr>
        <w:t xml:space="preserve">     </w:t>
      </w:r>
    </w:p>
    <w:p w14:paraId="73CEF1CA" w14:textId="77777777" w:rsidR="00EC6737" w:rsidRDefault="00EC6737" w:rsidP="00F71796">
      <w:pPr>
        <w:rPr>
          <w:rFonts w:ascii="Baskerville" w:hAnsi="Baskerville"/>
        </w:rPr>
      </w:pPr>
    </w:p>
    <w:p w14:paraId="1E5ED5BD" w14:textId="373A887B" w:rsidR="00EC6737" w:rsidRDefault="00EC6737" w:rsidP="00F71796">
      <w:pPr>
        <w:rPr>
          <w:rFonts w:ascii="Baskerville" w:hAnsi="Baskerville"/>
        </w:rPr>
      </w:pPr>
      <w:r>
        <w:rPr>
          <w:rFonts w:ascii="Baskerville" w:hAnsi="Baskerville"/>
        </w:rPr>
        <w:t xml:space="preserve">I would like you to try </w:t>
      </w:r>
      <w:proofErr w:type="gramStart"/>
      <w:r>
        <w:rPr>
          <w:rFonts w:ascii="Baskerville" w:hAnsi="Baskerville"/>
        </w:rPr>
        <w:t>solve</w:t>
      </w:r>
      <w:proofErr w:type="gramEnd"/>
      <w:r>
        <w:rPr>
          <w:rFonts w:ascii="Baskerville" w:hAnsi="Baskerville"/>
        </w:rPr>
        <w:t xml:space="preserve"> this equation and get an expression that gets at estimating N.</w:t>
      </w:r>
    </w:p>
    <w:p w14:paraId="23576FB4" w14:textId="77777777" w:rsidR="00EC6737" w:rsidRDefault="00EC6737" w:rsidP="00F71796">
      <w:pPr>
        <w:rPr>
          <w:rFonts w:ascii="Baskerville" w:hAnsi="Baskerville"/>
        </w:rPr>
      </w:pPr>
    </w:p>
    <w:p w14:paraId="79F7F679" w14:textId="08030181" w:rsidR="00EC6737" w:rsidRDefault="00EC6737" w:rsidP="00EC6737">
      <w:pPr>
        <w:ind w:left="3600"/>
        <w:rPr>
          <w:rFonts w:ascii="Baskerville" w:hAnsi="Baskerville"/>
        </w:rPr>
      </w:pPr>
      <w:r>
        <w:rPr>
          <w:rFonts w:ascii="Baskerville" w:hAnsi="Baskerville"/>
        </w:rPr>
        <w:t xml:space="preserve">N </w:t>
      </w:r>
      <w:proofErr w:type="gramStart"/>
      <w:r>
        <w:rPr>
          <w:rFonts w:ascii="Baskerville" w:hAnsi="Baskerville"/>
        </w:rPr>
        <w:t>= ???</w:t>
      </w:r>
      <w:proofErr w:type="gramEnd"/>
    </w:p>
    <w:p w14:paraId="1906F183" w14:textId="77777777" w:rsidR="00EC6737" w:rsidRDefault="00EC6737" w:rsidP="00F71796">
      <w:pPr>
        <w:rPr>
          <w:rFonts w:ascii="Baskerville" w:hAnsi="Baskerville"/>
        </w:rPr>
      </w:pPr>
    </w:p>
    <w:p w14:paraId="6BAAC88D" w14:textId="4144BD46" w:rsidR="00EC6737" w:rsidRDefault="00EC6737" w:rsidP="00F71796">
      <w:pPr>
        <w:rPr>
          <w:rFonts w:ascii="Baskerville" w:hAnsi="Baskerville"/>
        </w:rPr>
      </w:pPr>
      <w:r>
        <w:rPr>
          <w:rFonts w:ascii="Baskerville" w:hAnsi="Baskerville"/>
        </w:rPr>
        <w:t xml:space="preserve">HINT: </w:t>
      </w:r>
      <w:r w:rsidR="00254489">
        <w:rPr>
          <w:rFonts w:ascii="Baskerville" w:hAnsi="Baskerville"/>
        </w:rPr>
        <w:t>ln(</w:t>
      </w:r>
      <w:r>
        <w:rPr>
          <w:rFonts w:ascii="Baskerville" w:hAnsi="Baskerville"/>
        </w:rPr>
        <w:t>x</w:t>
      </w:r>
      <w:r w:rsidR="00254489">
        <w:rPr>
          <w:rFonts w:ascii="Baskerville" w:hAnsi="Baskerville"/>
        </w:rPr>
        <w:t>)</w:t>
      </w:r>
      <w:r>
        <w:rPr>
          <w:rFonts w:ascii="Baskerville" w:hAnsi="Baskerville"/>
        </w:rPr>
        <w:t xml:space="preserve"> and N will exchange </w:t>
      </w:r>
      <w:proofErr w:type="gramStart"/>
      <w:r>
        <w:rPr>
          <w:rFonts w:ascii="Baskerville" w:hAnsi="Baskerville"/>
        </w:rPr>
        <w:t>places..</w:t>
      </w:r>
      <w:proofErr w:type="gramEnd"/>
      <w:r>
        <w:rPr>
          <w:rFonts w:ascii="Baskerville" w:hAnsi="Baskerville"/>
        </w:rPr>
        <w:t xml:space="preserve"> I just want you to see if you can figure out why. Remember that these estimations require time (t) to be in generations (not years!!!)</w:t>
      </w:r>
    </w:p>
    <w:p w14:paraId="3A3322E9" w14:textId="77777777" w:rsidR="00EC6737" w:rsidRDefault="00EC6737" w:rsidP="00F71796">
      <w:pPr>
        <w:rPr>
          <w:rFonts w:ascii="Baskerville" w:hAnsi="Baskerville"/>
        </w:rPr>
      </w:pPr>
    </w:p>
    <w:p w14:paraId="64389C8D" w14:textId="77777777" w:rsidR="00EC6737" w:rsidRPr="00F71796" w:rsidRDefault="00EC6737" w:rsidP="00F71796">
      <w:pPr>
        <w:rPr>
          <w:rFonts w:ascii="Baskerville" w:hAnsi="Baskerville"/>
        </w:rPr>
      </w:pPr>
    </w:p>
    <w:p w14:paraId="60B77358" w14:textId="0D75ABDA" w:rsidR="00F71796" w:rsidRPr="00F71796" w:rsidRDefault="00EC6737" w:rsidP="00F71796">
      <w:pPr>
        <w:pStyle w:val="ListParagraph"/>
        <w:numPr>
          <w:ilvl w:val="0"/>
          <w:numId w:val="2"/>
        </w:numPr>
        <w:rPr>
          <w:rFonts w:ascii="Baskerville" w:hAnsi="Baskerville"/>
        </w:rPr>
      </w:pPr>
      <w:r>
        <w:rPr>
          <w:rFonts w:ascii="Times New Roman" w:hAnsi="Times New Roman"/>
        </w:rPr>
        <w:t xml:space="preserve">Based on the performed analysis, what would you tell the management agency in terms of what populations have lower effective numbers and if the numbers are different enough to make considerations about different levels of conservation or management </w:t>
      </w:r>
      <w:proofErr w:type="gramStart"/>
      <w:r>
        <w:rPr>
          <w:rFonts w:ascii="Times New Roman" w:hAnsi="Times New Roman"/>
        </w:rPr>
        <w:t>efforts</w:t>
      </w:r>
      <w:proofErr w:type="gramEnd"/>
    </w:p>
    <w:p w14:paraId="284FF706" w14:textId="77777777" w:rsidR="00F71796" w:rsidRDefault="00F71796" w:rsidP="00F71796">
      <w:pPr>
        <w:rPr>
          <w:rFonts w:ascii="Baskerville" w:hAnsi="Baskerville"/>
        </w:rPr>
      </w:pPr>
    </w:p>
    <w:p w14:paraId="2A82EADE" w14:textId="77777777" w:rsidR="00F71796" w:rsidRDefault="00F71796" w:rsidP="00F71796">
      <w:pPr>
        <w:rPr>
          <w:rFonts w:ascii="Baskerville" w:hAnsi="Baskerville"/>
        </w:rPr>
      </w:pPr>
    </w:p>
    <w:p w14:paraId="6E4DBC00" w14:textId="77777777" w:rsidR="009F1651" w:rsidRDefault="009F1651" w:rsidP="009F1651">
      <w:pPr>
        <w:rPr>
          <w:rFonts w:ascii="Baskerville" w:hAnsi="Baskerville"/>
        </w:rPr>
      </w:pPr>
    </w:p>
    <w:p w14:paraId="76690602" w14:textId="77777777" w:rsidR="009F1651" w:rsidRDefault="009F1651" w:rsidP="009F1651">
      <w:pPr>
        <w:rPr>
          <w:rFonts w:ascii="Baskerville" w:hAnsi="Baskerville"/>
        </w:rPr>
      </w:pPr>
    </w:p>
    <w:p w14:paraId="60E973F8" w14:textId="77777777" w:rsidR="009F1651" w:rsidRDefault="009F1651" w:rsidP="009F1651">
      <w:pPr>
        <w:rPr>
          <w:rFonts w:ascii="Baskerville" w:hAnsi="Baskerville"/>
        </w:rPr>
      </w:pPr>
    </w:p>
    <w:p w14:paraId="2A1680EF" w14:textId="77777777" w:rsidR="009F1651" w:rsidRDefault="009F1651" w:rsidP="009F1651">
      <w:pPr>
        <w:rPr>
          <w:rFonts w:ascii="Baskerville" w:hAnsi="Baskerville"/>
        </w:rPr>
      </w:pPr>
    </w:p>
    <w:p w14:paraId="5A0FF1E6" w14:textId="77777777" w:rsidR="009F1651" w:rsidRPr="009F1651" w:rsidRDefault="009F1651" w:rsidP="009F1651">
      <w:pPr>
        <w:rPr>
          <w:rFonts w:ascii="Baskerville" w:hAnsi="Baskerville"/>
        </w:rPr>
      </w:pPr>
    </w:p>
    <w:sectPr w:rsidR="009F1651" w:rsidRPr="009F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7"/>
    <w:multiLevelType w:val="hybridMultilevel"/>
    <w:tmpl w:val="3EAA7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63A47"/>
    <w:multiLevelType w:val="hybridMultilevel"/>
    <w:tmpl w:val="9D9C0188"/>
    <w:lvl w:ilvl="0" w:tplc="1044762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6A26ED7"/>
    <w:multiLevelType w:val="hybridMultilevel"/>
    <w:tmpl w:val="CD328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926802">
    <w:abstractNumId w:val="2"/>
  </w:num>
  <w:num w:numId="2" w16cid:durableId="1842428137">
    <w:abstractNumId w:val="1"/>
  </w:num>
  <w:num w:numId="3" w16cid:durableId="81757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C4"/>
    <w:rsid w:val="0001176F"/>
    <w:rsid w:val="00014ACE"/>
    <w:rsid w:val="00020843"/>
    <w:rsid w:val="000407A4"/>
    <w:rsid w:val="00044044"/>
    <w:rsid w:val="000501DA"/>
    <w:rsid w:val="00071715"/>
    <w:rsid w:val="00082A56"/>
    <w:rsid w:val="000B48F3"/>
    <w:rsid w:val="000B5967"/>
    <w:rsid w:val="000B67BB"/>
    <w:rsid w:val="000D153F"/>
    <w:rsid w:val="00101AA6"/>
    <w:rsid w:val="0013055A"/>
    <w:rsid w:val="001339B3"/>
    <w:rsid w:val="0013461A"/>
    <w:rsid w:val="00142D6D"/>
    <w:rsid w:val="00142EF4"/>
    <w:rsid w:val="00152433"/>
    <w:rsid w:val="001627B1"/>
    <w:rsid w:val="00193676"/>
    <w:rsid w:val="001A6487"/>
    <w:rsid w:val="001B26A4"/>
    <w:rsid w:val="001F1EC3"/>
    <w:rsid w:val="00221AEF"/>
    <w:rsid w:val="00230B74"/>
    <w:rsid w:val="00237A5A"/>
    <w:rsid w:val="00245D60"/>
    <w:rsid w:val="00254489"/>
    <w:rsid w:val="0027102D"/>
    <w:rsid w:val="002B6361"/>
    <w:rsid w:val="002D4023"/>
    <w:rsid w:val="002E320B"/>
    <w:rsid w:val="002F1D95"/>
    <w:rsid w:val="00305883"/>
    <w:rsid w:val="003073DE"/>
    <w:rsid w:val="00335C2C"/>
    <w:rsid w:val="003433E7"/>
    <w:rsid w:val="00395C7D"/>
    <w:rsid w:val="003A359E"/>
    <w:rsid w:val="003A4EAF"/>
    <w:rsid w:val="003D295C"/>
    <w:rsid w:val="00415190"/>
    <w:rsid w:val="0044106E"/>
    <w:rsid w:val="00446245"/>
    <w:rsid w:val="00461E5C"/>
    <w:rsid w:val="00462DEC"/>
    <w:rsid w:val="00470C51"/>
    <w:rsid w:val="004902C2"/>
    <w:rsid w:val="00492631"/>
    <w:rsid w:val="004A2D4D"/>
    <w:rsid w:val="004B27DE"/>
    <w:rsid w:val="004C4879"/>
    <w:rsid w:val="004D64F4"/>
    <w:rsid w:val="004E4731"/>
    <w:rsid w:val="00520875"/>
    <w:rsid w:val="005235D0"/>
    <w:rsid w:val="00531AFF"/>
    <w:rsid w:val="005353E5"/>
    <w:rsid w:val="00555D13"/>
    <w:rsid w:val="00580EB1"/>
    <w:rsid w:val="005A74E8"/>
    <w:rsid w:val="005B67F1"/>
    <w:rsid w:val="005E1425"/>
    <w:rsid w:val="005E73DF"/>
    <w:rsid w:val="006022D8"/>
    <w:rsid w:val="00610563"/>
    <w:rsid w:val="00616579"/>
    <w:rsid w:val="00657969"/>
    <w:rsid w:val="0069062A"/>
    <w:rsid w:val="006A3C77"/>
    <w:rsid w:val="006A3D3F"/>
    <w:rsid w:val="006D15EF"/>
    <w:rsid w:val="006D5A30"/>
    <w:rsid w:val="00704714"/>
    <w:rsid w:val="00715413"/>
    <w:rsid w:val="00731175"/>
    <w:rsid w:val="007407A0"/>
    <w:rsid w:val="00753378"/>
    <w:rsid w:val="00754CC4"/>
    <w:rsid w:val="007711D6"/>
    <w:rsid w:val="007800F1"/>
    <w:rsid w:val="007801D8"/>
    <w:rsid w:val="00790AC4"/>
    <w:rsid w:val="007F266C"/>
    <w:rsid w:val="008120D3"/>
    <w:rsid w:val="00812A11"/>
    <w:rsid w:val="00832334"/>
    <w:rsid w:val="00892B83"/>
    <w:rsid w:val="00893B66"/>
    <w:rsid w:val="00896064"/>
    <w:rsid w:val="008A0967"/>
    <w:rsid w:val="008A2A0C"/>
    <w:rsid w:val="008A6FE9"/>
    <w:rsid w:val="008C3A58"/>
    <w:rsid w:val="008E1F64"/>
    <w:rsid w:val="008E41AC"/>
    <w:rsid w:val="008E5155"/>
    <w:rsid w:val="008F5034"/>
    <w:rsid w:val="00917DD4"/>
    <w:rsid w:val="0092154A"/>
    <w:rsid w:val="0094386E"/>
    <w:rsid w:val="00973B19"/>
    <w:rsid w:val="0097494A"/>
    <w:rsid w:val="00980B39"/>
    <w:rsid w:val="00981271"/>
    <w:rsid w:val="00987982"/>
    <w:rsid w:val="009973BC"/>
    <w:rsid w:val="009A1431"/>
    <w:rsid w:val="009A240C"/>
    <w:rsid w:val="009D0DC6"/>
    <w:rsid w:val="009D1F3B"/>
    <w:rsid w:val="009F02D2"/>
    <w:rsid w:val="009F1651"/>
    <w:rsid w:val="00A20CCC"/>
    <w:rsid w:val="00A5189A"/>
    <w:rsid w:val="00A7293B"/>
    <w:rsid w:val="00A77F38"/>
    <w:rsid w:val="00A90052"/>
    <w:rsid w:val="00A95601"/>
    <w:rsid w:val="00AA4907"/>
    <w:rsid w:val="00AB3C61"/>
    <w:rsid w:val="00AB77E6"/>
    <w:rsid w:val="00AB7FED"/>
    <w:rsid w:val="00AC357E"/>
    <w:rsid w:val="00AF64E6"/>
    <w:rsid w:val="00B0359B"/>
    <w:rsid w:val="00B0410F"/>
    <w:rsid w:val="00B135F1"/>
    <w:rsid w:val="00B3247E"/>
    <w:rsid w:val="00B32EF9"/>
    <w:rsid w:val="00B351CF"/>
    <w:rsid w:val="00B45701"/>
    <w:rsid w:val="00B80972"/>
    <w:rsid w:val="00B9163E"/>
    <w:rsid w:val="00B96826"/>
    <w:rsid w:val="00BB2904"/>
    <w:rsid w:val="00BC7617"/>
    <w:rsid w:val="00BE46E3"/>
    <w:rsid w:val="00C072C4"/>
    <w:rsid w:val="00C11E0C"/>
    <w:rsid w:val="00C60108"/>
    <w:rsid w:val="00C67D42"/>
    <w:rsid w:val="00CB0EB9"/>
    <w:rsid w:val="00CC28C4"/>
    <w:rsid w:val="00CF7F68"/>
    <w:rsid w:val="00D07FFC"/>
    <w:rsid w:val="00D243A9"/>
    <w:rsid w:val="00D57A70"/>
    <w:rsid w:val="00D6149A"/>
    <w:rsid w:val="00D6191D"/>
    <w:rsid w:val="00D70754"/>
    <w:rsid w:val="00DA2559"/>
    <w:rsid w:val="00DB7548"/>
    <w:rsid w:val="00DD1BFF"/>
    <w:rsid w:val="00E42F9C"/>
    <w:rsid w:val="00E53454"/>
    <w:rsid w:val="00E62351"/>
    <w:rsid w:val="00E70EFD"/>
    <w:rsid w:val="00E75902"/>
    <w:rsid w:val="00EC49E1"/>
    <w:rsid w:val="00EC6737"/>
    <w:rsid w:val="00EE3472"/>
    <w:rsid w:val="00EE3BB2"/>
    <w:rsid w:val="00F03FD5"/>
    <w:rsid w:val="00F0534E"/>
    <w:rsid w:val="00F36F99"/>
    <w:rsid w:val="00F66FEF"/>
    <w:rsid w:val="00F71796"/>
    <w:rsid w:val="00F8179F"/>
    <w:rsid w:val="00F8674E"/>
    <w:rsid w:val="00FA5219"/>
    <w:rsid w:val="00FB093D"/>
    <w:rsid w:val="00FD7BF9"/>
    <w:rsid w:val="00FF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1900"/>
  <w15:chartTrackingRefBased/>
  <w15:docId w15:val="{98C907E6-BE63-1B43-8D61-E6BC0A40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8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8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8C4"/>
    <w:pPr>
      <w:ind w:left="720"/>
      <w:contextualSpacing/>
    </w:pPr>
  </w:style>
  <w:style w:type="table" w:styleId="TableGrid">
    <w:name w:val="Table Grid"/>
    <w:basedOn w:val="TableNormal"/>
    <w:uiPriority w:val="39"/>
    <w:rsid w:val="00CC2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2">
    <w:name w:val="Grid Table 3 Accent 2"/>
    <w:basedOn w:val="TableNormal"/>
    <w:uiPriority w:val="48"/>
    <w:rsid w:val="00E5345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Cornejo Ordaz</dc:creator>
  <cp:keywords/>
  <dc:description/>
  <cp:lastModifiedBy>Omar Cornejo Ordaz</cp:lastModifiedBy>
  <cp:revision>2</cp:revision>
  <dcterms:created xsi:type="dcterms:W3CDTF">2024-02-02T22:29:00Z</dcterms:created>
  <dcterms:modified xsi:type="dcterms:W3CDTF">2024-02-02T22:29:00Z</dcterms:modified>
</cp:coreProperties>
</file>