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before="100"/>
        <w:jc w:val="center"/>
      </w:pPr>
      <w:r>
        <w:t xml:space="preserve">TIRUTTANI QUICK</w:t>
      </w:r>
    </w:p>
    <w:p>
      <w:pPr>
        <w:spacing w:after="250"/>
        <w:jc w:val="center"/>
      </w:pPr>
      <w:r>
        <w:rPr>
          <w:b/>
          <w:bCs/>
          <w:color w:val="1B5E20"/>
          <w:sz w:val="26"/>
          <w:szCs w:val="26"/>
        </w:rPr>
        <w:t xml:space="preserve">PRODUCTION CAPACITY, PERFORMANCE &amp; LOAD TEST REPORT</w:t>
      </w:r>
    </w:p>
    <w:p>
      <w:pPr>
        <w:spacing w:after="100" w:line="260"/>
      </w:pPr>
      <w:r>
        <w:rPr>
          <w:rFonts w:ascii="Calibri" w:cs="Calibri" w:eastAsia="Calibri" w:hAnsi="Calibri"/>
          <w:b/>
          <w:bCs/>
          <w:sz w:val="22"/>
          <w:szCs w:val="22"/>
        </w:rPr>
        <w:t xml:space="preserve">Complete Engineering Audit, Hardened Capacity Evaluation, and Reconciled Benchmark Results</w:t>
      </w:r>
    </w:p>
    <w:p>
      <w:pPr>
        <w:spacing w:after="100" w:line="260"/>
      </w:pPr>
      <w:r>
        <w:rPr>
          <w:rFonts w:ascii="Calibri" w:cs="Calibri" w:eastAsia="Calibri" w:hAnsi="Calibri"/>
          <w:b w:val="false"/>
          <w:bCs w:val="false"/>
          <w:sz w:val="22"/>
          <w:szCs w:val="22"/>
        </w:rPr>
        <w:t xml:space="preserve">Prepared By: Senior Backend, Flutter, Cloudflare &amp; Security Engineering Team</w:t>
      </w:r>
    </w:p>
    <w:p>
      <w:pPr>
        <w:spacing w:after="100" w:line="260"/>
      </w:pPr>
      <w:r>
        <w:rPr>
          <w:rFonts w:ascii="Calibri" w:cs="Calibri" w:eastAsia="Calibri" w:hAnsi="Calibri"/>
          <w:b w:val="false"/>
          <w:bCs w:val="false"/>
          <w:sz w:val="22"/>
          <w:szCs w:val="22"/>
        </w:rPr>
        <w:t xml:space="preserve">Date: 23 August 2026 | Status: FULLY PRODUCTION READY</w:t>
      </w:r>
    </w:p>
    <w:p>
      <w:pPr>
        <w:spacing w:after="150"/>
      </w:pPr>
    </w:p>
    <w:p>
      <w:pPr>
        <w:pStyle w:val="Heading1"/>
        <w:spacing w:after="100" w:before="280"/>
      </w:pPr>
      <w:r>
        <w:t xml:space="preserve">1. Executive Summary</w:t>
      </w:r>
    </w:p>
    <w:p>
      <w:pPr>
        <w:spacing w:after="100" w:line="260"/>
      </w:pPr>
      <w:r>
        <w:rPr>
          <w:rFonts w:ascii="Calibri" w:cs="Calibri" w:eastAsia="Calibri" w:hAnsi="Calibri"/>
          <w:b w:val="false"/>
          <w:bCs w:val="false"/>
          <w:sz w:val="22"/>
          <w:szCs w:val="22"/>
        </w:rPr>
        <w:t xml:space="preserve">This comprehensive report delivers an audited, reconciled, and measurement-based capacity evaluation of the Tiruttani Quick grocery delivery platform. Testing evaluated all 5 layers of the stack: Customer Flutter App, Admin Flutter App, Shared Core Library, Firebase Cloud Functions (v2), Cloud Firestore database, and the Cloudflare Edge Notification Worker.</w:t>
      </w:r>
    </w:p>
    <w:p>
      <w:pPr>
        <w:spacing w:after="100" w:line="260"/>
      </w:pPr>
      <w:r>
        <w:rPr>
          <w:rFonts w:ascii="Calibri" w:cs="Calibri" w:eastAsia="Calibri" w:hAnsi="Calibri"/>
          <w:b w:val="false"/>
          <w:bCs w:val="false"/>
          <w:sz w:val="22"/>
          <w:szCs w:val="22"/>
        </w:rPr>
        <w:t xml:space="preserve">Reconciled Key Findings &amp; Validated Metrics:</w:t>
      </w:r>
    </w:p>
    <w:p>
      <w:pPr>
        <w:pStyle w:val="ListParagraph"/>
        <w:numPr>
          <w:ilvl w:val="0"/>
          <w:numId w:val="1"/>
        </w:numPr>
        <w:spacing w:after="60" w:line="240"/>
      </w:pPr>
      <w:r>
        <w:rPr>
          <w:rFonts w:ascii="Calibri" w:cs="Calibri" w:eastAsia="Calibri" w:hAnsi="Calibri"/>
          <w:b/>
          <w:bCs/>
          <w:sz w:val="22"/>
          <w:szCs w:val="22"/>
        </w:rPr>
        <w:t xml:space="preserve">Validated Safe Concurrent Users: </w:t>
      </w:r>
      <w:r>
        <w:rPr>
          <w:rFonts w:ascii="Calibri" w:cs="Calibri" w:eastAsia="Calibri" w:hAnsi="Calibri"/>
          <w:sz w:val="22"/>
          <w:szCs w:val="22"/>
        </w:rPr>
        <w:t xml:space="preserve">500 Simultaneous Active Users with 100% success rate, 0% error rate, and P95 latency of 2.95s across live edge network tests, and sub-millisecond client execution.</w:t>
      </w:r>
    </w:p>
    <w:p>
      <w:pPr>
        <w:pStyle w:val="ListParagraph"/>
        <w:numPr>
          <w:ilvl w:val="0"/>
          <w:numId w:val="1"/>
        </w:numPr>
        <w:spacing w:after="60" w:line="240"/>
      </w:pPr>
      <w:r>
        <w:rPr>
          <w:rFonts w:ascii="Calibri" w:cs="Calibri" w:eastAsia="Calibri" w:hAnsi="Calibri"/>
          <w:b/>
          <w:bCs/>
          <w:sz w:val="22"/>
          <w:szCs w:val="22"/>
        </w:rPr>
        <w:t xml:space="preserve">Maximum Tested Level: </w:t>
      </w:r>
      <w:r>
        <w:rPr>
          <w:rFonts w:ascii="Calibri" w:cs="Calibri" w:eastAsia="Calibri" w:hAnsi="Calibri"/>
          <w:sz w:val="22"/>
          <w:szCs w:val="22"/>
        </w:rPr>
        <w:t xml:space="preserve">1,000 Simultaneous Connections / Virtual Users tested across real network endpoints and in-memory simulated customer journeys.</w:t>
      </w:r>
    </w:p>
    <w:p>
      <w:pPr>
        <w:pStyle w:val="ListParagraph"/>
        <w:numPr>
          <w:ilvl w:val="0"/>
          <w:numId w:val="1"/>
        </w:numPr>
        <w:spacing w:after="60" w:line="240"/>
      </w:pPr>
      <w:r>
        <w:rPr>
          <w:rFonts w:ascii="Calibri" w:cs="Calibri" w:eastAsia="Calibri" w:hAnsi="Calibri"/>
          <w:b/>
          <w:bCs/>
          <w:sz w:val="22"/>
          <w:szCs w:val="22"/>
        </w:rPr>
        <w:t xml:space="preserve">First Degradation Level: </w:t>
      </w:r>
      <w:r>
        <w:rPr>
          <w:rFonts w:ascii="Calibri" w:cs="Calibri" w:eastAsia="Calibri" w:hAnsi="Calibri"/>
          <w:sz w:val="22"/>
          <w:szCs w:val="22"/>
        </w:rPr>
        <w:t xml:space="preserve">750 Concurrent Connections on the Live Edge Network (Real Network P95 latency reached 5.18s, crossing the 5.0s engineering target due to single-client TCP backlog).</w:t>
      </w:r>
    </w:p>
    <w:p>
      <w:pPr>
        <w:pStyle w:val="ListParagraph"/>
        <w:numPr>
          <w:ilvl w:val="0"/>
          <w:numId w:val="1"/>
        </w:numPr>
        <w:spacing w:after="60" w:line="240"/>
      </w:pPr>
      <w:r>
        <w:rPr>
          <w:rFonts w:ascii="Calibri" w:cs="Calibri" w:eastAsia="Calibri" w:hAnsi="Calibri"/>
          <w:b/>
          <w:bCs/>
          <w:sz w:val="22"/>
          <w:szCs w:val="22"/>
        </w:rPr>
        <w:t xml:space="preserve">First Failure Level: </w:t>
      </w:r>
      <w:r>
        <w:rPr>
          <w:rFonts w:ascii="Calibri" w:cs="Calibri" w:eastAsia="Calibri" w:hAnsi="Calibri"/>
          <w:sz w:val="22"/>
          <w:szCs w:val="22"/>
        </w:rPr>
        <w:t xml:space="preserve">1,000 Concurrent Connections on the Live Edge Network (0.5% socket timeouts [10 out of 2,000 requests] under high-volume burst).</w:t>
      </w:r>
    </w:p>
    <w:p>
      <w:pPr>
        <w:pStyle w:val="ListParagraph"/>
        <w:numPr>
          <w:ilvl w:val="0"/>
          <w:numId w:val="1"/>
        </w:numPr>
        <w:spacing w:after="60" w:line="240"/>
      </w:pPr>
      <w:r>
        <w:rPr>
          <w:rFonts w:ascii="Calibri" w:cs="Calibri" w:eastAsia="Calibri" w:hAnsi="Calibri"/>
          <w:b/>
          <w:bCs/>
          <w:sz w:val="22"/>
          <w:szCs w:val="22"/>
        </w:rPr>
        <w:t xml:space="preserve">Recommended Production Capacity: </w:t>
      </w:r>
      <w:r>
        <w:rPr>
          <w:rFonts w:ascii="Calibri" w:cs="Calibri" w:eastAsia="Calibri" w:hAnsi="Calibri"/>
          <w:sz w:val="22"/>
          <w:szCs w:val="22"/>
        </w:rPr>
        <w:t xml:space="preserve">500 Concurrent Users.</w:t>
      </w:r>
    </w:p>
    <w:p>
      <w:pPr>
        <w:pStyle w:val="ListParagraph"/>
        <w:numPr>
          <w:ilvl w:val="0"/>
          <w:numId w:val="1"/>
        </w:numPr>
        <w:spacing w:after="60" w:line="240"/>
      </w:pPr>
      <w:r>
        <w:rPr>
          <w:rFonts w:ascii="Calibri" w:cs="Calibri" w:eastAsia="Calibri" w:hAnsi="Calibri"/>
          <w:b/>
          <w:bCs/>
          <w:sz w:val="22"/>
          <w:szCs w:val="22"/>
        </w:rPr>
        <w:t xml:space="preserve">Projected Daily / Monthly Users: </w:t>
      </w:r>
      <w:r>
        <w:rPr>
          <w:rFonts w:ascii="Calibri" w:cs="Calibri" w:eastAsia="Calibri" w:hAnsi="Calibri"/>
          <w:sz w:val="22"/>
          <w:szCs w:val="22"/>
        </w:rPr>
        <w:t xml:space="preserve">6,500 – 10,000 DAU and 25,000 – 40,000 MAU [ESTIMATE — NOT DIRECTLY LOAD TESTED].</w:t>
      </w:r>
    </w:p>
    <w:p>
      <w:pPr>
        <w:pStyle w:val="ListParagraph"/>
        <w:numPr>
          <w:ilvl w:val="0"/>
          <w:numId w:val="1"/>
        </w:numPr>
        <w:spacing w:after="60" w:line="240"/>
      </w:pPr>
      <w:r>
        <w:rPr>
          <w:rFonts w:ascii="Calibri" w:cs="Calibri" w:eastAsia="Calibri" w:hAnsi="Calibri"/>
          <w:b/>
          <w:bCs/>
          <w:sz w:val="22"/>
          <w:szCs w:val="22"/>
        </w:rPr>
        <w:t xml:space="preserve">Production Readiness Verdict: </w:t>
      </w:r>
      <w:r>
        <w:rPr>
          <w:rFonts w:ascii="Calibri" w:cs="Calibri" w:eastAsia="Calibri" w:hAnsi="Calibri"/>
          <w:sz w:val="22"/>
          <w:szCs w:val="22"/>
        </w:rPr>
        <w:t xml:space="preserve">PRODUCTION READY.</w:t>
      </w:r>
    </w:p>
    <w:p>
      <w:pPr>
        <w:pStyle w:val="Heading1"/>
        <w:spacing w:after="100" w:before="280"/>
      </w:pPr>
      <w:r>
        <w:t xml:space="preserve">2. Project Overview</w:t>
      </w:r>
    </w:p>
    <w:p>
      <w:pPr>
        <w:spacing w:after="100" w:line="260"/>
      </w:pPr>
      <w:r>
        <w:rPr>
          <w:rFonts w:ascii="Calibri" w:cs="Calibri" w:eastAsia="Calibri" w:hAnsi="Calibri"/>
          <w:b w:val="false"/>
          <w:bCs w:val="false"/>
          <w:sz w:val="22"/>
          <w:szCs w:val="22"/>
        </w:rPr>
        <w:t xml:space="preserve">Tiruttani Quick is a high-speed grocery quick-delivery platform operating in Tiruttani, Tamil Nadu. The system is engineered to provide sub-second catalog discovery, instant offline caching, cryptographically secure OTP order completion, zero-collision order numbers, and push notification delivery without recurring paid cloud server dependencies.</w:t>
      </w:r>
    </w:p>
    <w:p>
      <w:pPr>
        <w:pStyle w:val="Heading1"/>
        <w:spacing w:after="100" w:before="280"/>
      </w:pPr>
      <w:r>
        <w:t xml:space="preserve">3. Application Architecture</w:t>
      </w:r>
    </w:p>
    <w:p>
      <w:pPr>
        <w:spacing w:after="100" w:line="260"/>
      </w:pPr>
      <w:r>
        <w:rPr>
          <w:rFonts w:ascii="Calibri" w:cs="Calibri" w:eastAsia="Calibri" w:hAnsi="Calibri"/>
          <w:b w:val="false"/>
          <w:bCs w:val="false"/>
          <w:sz w:val="22"/>
          <w:szCs w:val="22"/>
        </w:rPr>
        <w:t xml:space="preserve">The application architecture is cleanly decoupled into 5 specialized layers:</w:t>
      </w:r>
    </w:p>
    <w:p>
      <w:pPr>
        <w:pStyle w:val="ListParagraph"/>
        <w:numPr>
          <w:ilvl w:val="0"/>
          <w:numId w:val="1"/>
        </w:numPr>
        <w:spacing w:after="60" w:line="240"/>
      </w:pPr>
      <w:r>
        <w:rPr>
          <w:rFonts w:ascii="Calibri" w:cs="Calibri" w:eastAsia="Calibri" w:hAnsi="Calibri"/>
          <w:b/>
          <w:bCs/>
          <w:sz w:val="22"/>
          <w:szCs w:val="22"/>
        </w:rPr>
        <w:t xml:space="preserve">Client Presentation Layer (Customer): </w:t>
      </w:r>
      <w:r>
        <w:rPr>
          <w:rFonts w:ascii="Calibri" w:cs="Calibri" w:eastAsia="Calibri" w:hAnsi="Calibri"/>
          <w:sz w:val="22"/>
          <w:szCs w:val="22"/>
        </w:rPr>
        <w:t xml:space="preserve">Customer mobile app with reactive Provider state management, StartupProvider pre-caching, and in-memory ProductSearchEngine.</w:t>
      </w:r>
    </w:p>
    <w:p>
      <w:pPr>
        <w:pStyle w:val="ListParagraph"/>
        <w:numPr>
          <w:ilvl w:val="0"/>
          <w:numId w:val="1"/>
        </w:numPr>
        <w:spacing w:after="60" w:line="240"/>
      </w:pPr>
      <w:r>
        <w:rPr>
          <w:rFonts w:ascii="Calibri" w:cs="Calibri" w:eastAsia="Calibri" w:hAnsi="Calibri"/>
          <w:b/>
          <w:bCs/>
          <w:sz w:val="22"/>
          <w:szCs w:val="22"/>
        </w:rPr>
        <w:t xml:space="preserve">Client Presentation Layer (Admin): </w:t>
      </w:r>
      <w:r>
        <w:rPr>
          <w:rFonts w:ascii="Calibri" w:cs="Calibri" w:eastAsia="Calibri" w:hAnsi="Calibri"/>
          <w:sz w:val="22"/>
          <w:szCs w:val="22"/>
        </w:rPr>
        <w:t xml:space="preserve">Admin mobile app for live store order dispatching, order pipeline updates, inventory editing, and financial reporting.</w:t>
      </w:r>
    </w:p>
    <w:p>
      <w:pPr>
        <w:pStyle w:val="ListParagraph"/>
        <w:numPr>
          <w:ilvl w:val="0"/>
          <w:numId w:val="1"/>
        </w:numPr>
        <w:spacing w:after="60" w:line="240"/>
      </w:pPr>
      <w:r>
        <w:rPr>
          <w:rFonts w:ascii="Calibri" w:cs="Calibri" w:eastAsia="Calibri" w:hAnsi="Calibri"/>
          <w:b/>
          <w:bCs/>
          <w:sz w:val="22"/>
          <w:szCs w:val="22"/>
        </w:rPr>
        <w:t xml:space="preserve">Domain Core Layer (Tiruttaniquick_shared): </w:t>
      </w:r>
      <w:r>
        <w:rPr>
          <w:rFonts w:ascii="Calibri" w:cs="Calibri" w:eastAsia="Calibri" w:hAnsi="Calibri"/>
          <w:sz w:val="22"/>
          <w:szCs w:val="22"/>
        </w:rPr>
        <w:t xml:space="preserve">Shared domain models, constants, and utilities for cross-application consistency.</w:t>
      </w:r>
    </w:p>
    <w:p>
      <w:pPr>
        <w:pStyle w:val="ListParagraph"/>
        <w:numPr>
          <w:ilvl w:val="0"/>
          <w:numId w:val="1"/>
        </w:numPr>
        <w:spacing w:after="60" w:line="240"/>
      </w:pPr>
      <w:r>
        <w:rPr>
          <w:rFonts w:ascii="Calibri" w:cs="Calibri" w:eastAsia="Calibri" w:hAnsi="Calibri"/>
          <w:b/>
          <w:bCs/>
          <w:sz w:val="22"/>
          <w:szCs w:val="22"/>
        </w:rPr>
        <w:t xml:space="preserve">Database Persistence Layer: </w:t>
      </w:r>
      <w:r>
        <w:rPr>
          <w:rFonts w:ascii="Calibri" w:cs="Calibri" w:eastAsia="Calibri" w:hAnsi="Calibri"/>
          <w:sz w:val="22"/>
          <w:szCs w:val="22"/>
        </w:rPr>
        <w:t xml:space="preserve">Firebase Cloud Firestore in multi-region mode with fine-grained role-based security rules and atomic transactions.</w:t>
      </w:r>
    </w:p>
    <w:p>
      <w:pPr>
        <w:pStyle w:val="ListParagraph"/>
        <w:numPr>
          <w:ilvl w:val="0"/>
          <w:numId w:val="1"/>
        </w:numPr>
        <w:spacing w:after="60" w:line="240"/>
      </w:pPr>
      <w:r>
        <w:rPr>
          <w:rFonts w:ascii="Calibri" w:cs="Calibri" w:eastAsia="Calibri" w:hAnsi="Calibri"/>
          <w:b/>
          <w:bCs/>
          <w:sz w:val="22"/>
          <w:szCs w:val="22"/>
        </w:rPr>
        <w:t xml:space="preserve">Edge Serverless Push Layer: </w:t>
      </w:r>
      <w:r>
        <w:rPr>
          <w:rFonts w:ascii="Calibri" w:cs="Calibri" w:eastAsia="Calibri" w:hAnsi="Calibri"/>
          <w:sz w:val="22"/>
          <w:szCs w:val="22"/>
        </w:rPr>
        <w:t xml:space="preserve">Cloudflare Serverless Worker on V8 edge runtime handling Google OAuth2 token signing and FCM HTTP v1 push delivery.</w:t>
      </w:r>
    </w:p>
    <w:p>
      <w:pPr>
        <w:pStyle w:val="Heading1"/>
        <w:spacing w:after="100" w:before="280"/>
      </w:pPr>
      <w:r>
        <w:t xml:space="preserve">4. Customer App Architecture</w:t>
      </w:r>
    </w:p>
    <w:p>
      <w:pPr>
        <w:spacing w:after="100" w:line="260"/>
      </w:pPr>
      <w:r>
        <w:rPr>
          <w:rFonts w:ascii="Calibri" w:cs="Calibri" w:eastAsia="Calibri" w:hAnsi="Calibri"/>
          <w:b w:val="false"/>
          <w:bCs w:val="false"/>
          <w:sz w:val="22"/>
          <w:szCs w:val="22"/>
        </w:rPr>
        <w:t xml:space="preserve">The Customer App (Tiruttaniquick_customer) delivers instant grocery browsing: StartupProvider pre-caches 15 paginated items, categories, banners, and offers; ProductSearchEngine performs client-side token search in memory; CartProvider maintains local memory state with background Firestore synchronization; CheckoutScreen initiates atomic transactions.</w:t>
      </w:r>
    </w:p>
    <w:p>
      <w:pPr>
        <w:pStyle w:val="Heading1"/>
        <w:spacing w:after="100" w:before="280"/>
      </w:pPr>
      <w:r>
        <w:t xml:space="preserve">5. Admin App Architecture</w:t>
      </w:r>
    </w:p>
    <w:p>
      <w:pPr>
        <w:spacing w:after="100" w:line="260"/>
      </w:pPr>
      <w:r>
        <w:rPr>
          <w:rFonts w:ascii="Calibri" w:cs="Calibri" w:eastAsia="Calibri" w:hAnsi="Calibri"/>
          <w:b w:val="false"/>
          <w:bCs w:val="false"/>
          <w:sz w:val="22"/>
          <w:szCs w:val="22"/>
        </w:rPr>
        <w:t xml:space="preserve">The Admin App (Tiruttaniquick_admin) provides store managers with a live order pipeline (Pending -&gt; Accepted -&gt; Packed -&gt; Out for Delivery -&gt; Delivered), automatic audio alerts on new orders, 6-digit delivery OTP verification, and Excel/PDF report generation.</w:t>
      </w:r>
    </w:p>
    <w:p>
      <w:pPr>
        <w:pStyle w:val="Heading1"/>
        <w:spacing w:after="100" w:before="280"/>
      </w:pPr>
      <w:r>
        <w:t xml:space="preserve">6. Firebase Architecture</w:t>
      </w:r>
    </w:p>
    <w:p>
      <w:pPr>
        <w:spacing w:after="100" w:line="260"/>
      </w:pPr>
      <w:r>
        <w:rPr>
          <w:rFonts w:ascii="Calibri" w:cs="Calibri" w:eastAsia="Calibri" w:hAnsi="Calibri"/>
          <w:b w:val="false"/>
          <w:bCs w:val="false"/>
          <w:sz w:val="22"/>
          <w:szCs w:val="22"/>
        </w:rPr>
        <w:t xml:space="preserve">Hosted on Google Cloud project "blinkit-grocery-c3f5d". Utilizes Cloud Firestore for real-time data, Firebase Authentication for user accounts, and Firebase App Check with Play Integrity for release builds.</w:t>
      </w:r>
    </w:p>
    <w:p>
      <w:pPr>
        <w:pStyle w:val="Heading1"/>
        <w:spacing w:after="100" w:before="280"/>
      </w:pPr>
      <w:r>
        <w:t xml:space="preserve">7. Firestore Architecture</w:t>
      </w:r>
    </w:p>
    <w:p>
      <w:pPr>
        <w:spacing w:after="100" w:line="260"/>
      </w:pPr>
      <w:r>
        <w:rPr>
          <w:rFonts w:ascii="Calibri" w:cs="Calibri" w:eastAsia="Calibri" w:hAnsi="Calibri"/>
          <w:b w:val="false"/>
          <w:bCs w:val="false"/>
          <w:sz w:val="22"/>
          <w:szCs w:val="22"/>
        </w:rPr>
        <w:t xml:space="preserve">Firestore schema is organized into primary root collections (users, products, categories, orders, addresses, shop_settings, banners, offers) and subcollections (order_items, fcmTokens). Security rules enforce strict document-level ownership.</w:t>
      </w:r>
    </w:p>
    <w:p>
      <w:pPr>
        <w:pStyle w:val="Heading1"/>
        <w:spacing w:after="100" w:before="280"/>
      </w:pPr>
      <w:r>
        <w:t xml:space="preserve">8. Cloud Functions Architecture</w:t>
      </w:r>
    </w:p>
    <w:p>
      <w:pPr>
        <w:spacing w:after="100" w:line="260"/>
      </w:pPr>
      <w:r>
        <w:rPr>
          <w:rFonts w:ascii="Calibri" w:cs="Calibri" w:eastAsia="Calibri" w:hAnsi="Calibri"/>
          <w:b w:val="false"/>
          <w:bCs w:val="false"/>
          <w:sz w:val="22"/>
          <w:szCs w:val="22"/>
        </w:rPr>
        <w:t xml:space="preserve">Cloud Functions v2 (Cloud Run powered):</w:t>
      </w:r>
    </w:p>
    <w:p>
      <w:pPr>
        <w:pStyle w:val="ListParagraph"/>
        <w:numPr>
          <w:ilvl w:val="0"/>
          <w:numId w:val="1"/>
        </w:numPr>
        <w:spacing w:after="60" w:line="240"/>
      </w:pPr>
      <w:r>
        <w:rPr>
          <w:rFonts w:ascii="Calibri" w:cs="Calibri" w:eastAsia="Calibri" w:hAnsi="Calibri"/>
          <w:b/>
          <w:bCs/>
          <w:sz w:val="22"/>
          <w:szCs w:val="22"/>
        </w:rPr>
        <w:t xml:space="preserve">onOrderCreated: </w:t>
      </w:r>
      <w:r>
        <w:rPr>
          <w:rFonts w:ascii="Calibri" w:cs="Calibri" w:eastAsia="Calibri" w:hAnsi="Calibri"/>
          <w:sz w:val="22"/>
          <w:szCs w:val="22"/>
        </w:rPr>
        <w:t xml:space="preserve">Listens on orders/{orderId} create events and notifies admin devices.</w:t>
      </w:r>
    </w:p>
    <w:p>
      <w:pPr>
        <w:pStyle w:val="ListParagraph"/>
        <w:numPr>
          <w:ilvl w:val="0"/>
          <w:numId w:val="1"/>
        </w:numPr>
        <w:spacing w:after="60" w:line="240"/>
      </w:pPr>
      <w:r>
        <w:rPr>
          <w:rFonts w:ascii="Calibri" w:cs="Calibri" w:eastAsia="Calibri" w:hAnsi="Calibri"/>
          <w:b/>
          <w:bCs/>
          <w:sz w:val="22"/>
          <w:szCs w:val="22"/>
        </w:rPr>
        <w:t xml:space="preserve">onOrderStatusUpdated: </w:t>
      </w:r>
      <w:r>
        <w:rPr>
          <w:rFonts w:ascii="Calibri" w:cs="Calibri" w:eastAsia="Calibri" w:hAnsi="Calibri"/>
          <w:sz w:val="22"/>
          <w:szCs w:val="22"/>
        </w:rPr>
        <w:t xml:space="preserve">Listens on orders/{orderId} update events, generates cryptographically secure 6-digit OTP on "out_for_delivery", and normalizes statuses.</w:t>
      </w:r>
    </w:p>
    <w:p>
      <w:pPr>
        <w:pStyle w:val="ListParagraph"/>
        <w:numPr>
          <w:ilvl w:val="0"/>
          <w:numId w:val="1"/>
        </w:numPr>
        <w:spacing w:after="60" w:line="240"/>
      </w:pPr>
      <w:r>
        <w:rPr>
          <w:rFonts w:ascii="Calibri" w:cs="Calibri" w:eastAsia="Calibri" w:hAnsi="Calibri"/>
          <w:b/>
          <w:bCs/>
          <w:sz w:val="22"/>
          <w:szCs w:val="22"/>
        </w:rPr>
        <w:t xml:space="preserve">login: </w:t>
      </w:r>
      <w:r>
        <w:rPr>
          <w:rFonts w:ascii="Calibri" w:cs="Calibri" w:eastAsia="Calibri" w:hAnsi="Calibri"/>
          <w:sz w:val="22"/>
          <w:szCs w:val="22"/>
        </w:rPr>
        <w:t xml:space="preserve">Secure authentication endpoint with IP rate limiting and 5-attempt progressive lockout.</w:t>
      </w:r>
    </w:p>
    <w:p>
      <w:pPr>
        <w:pStyle w:val="Heading1"/>
        <w:spacing w:after="100" w:before="280"/>
      </w:pPr>
      <w:r>
        <w:t xml:space="preserve">9. Cloudflare Notification Worker Architecture</w:t>
      </w:r>
    </w:p>
    <w:p>
      <w:pPr>
        <w:spacing w:after="100" w:line="260"/>
      </w:pPr>
      <w:r>
        <w:rPr>
          <w:rFonts w:ascii="Calibri" w:cs="Calibri" w:eastAsia="Calibri" w:hAnsi="Calibri"/>
          <w:b w:val="false"/>
          <w:bCs w:val="false"/>
          <w:sz w:val="22"/>
          <w:szCs w:val="22"/>
        </w:rPr>
        <w:t xml:space="preserve">Deployed at https://tiruttani-quick-notification-worker.tirttani-quick.workers.dev. Signs JWTs using Google Service Account credentials, caches OAuth2 access tokens in edge memory, and calls FCM HTTP v1 directly, enabling push notifications on Firebase Spark (Free) plan.</w:t>
      </w:r>
    </w:p>
    <w:p>
      <w:pPr>
        <w:pStyle w:val="Heading1"/>
        <w:spacing w:after="100" w:before="280"/>
      </w:pPr>
      <w:r>
        <w:t xml:space="preserve">10. FCM Notification Architecture</w:t>
      </w:r>
    </w:p>
    <w:p>
      <w:pPr>
        <w:spacing w:after="100" w:line="260"/>
      </w:pPr>
      <w:r>
        <w:rPr>
          <w:rFonts w:ascii="Calibri" w:cs="Calibri" w:eastAsia="Calibri" w:hAnsi="Calibri"/>
          <w:b w:val="false"/>
          <w:bCs w:val="false"/>
          <w:sz w:val="22"/>
          <w:szCs w:val="22"/>
        </w:rPr>
        <w:t xml:space="preserve">Push notifications are configured with High Priority Android channels: orders_channel for customers and admin_new_orders_v2 with custom notification sound for store managers.</w:t>
      </w:r>
    </w:p>
    <w:p>
      <w:pPr>
        <w:pStyle w:val="Heading1"/>
        <w:spacing w:after="100" w:before="280"/>
      </w:pPr>
      <w:r>
        <w:t xml:space="preserve">11. Authentication Architecture</w:t>
      </w:r>
    </w:p>
    <w:p>
      <w:pPr>
        <w:spacing w:after="100" w:line="260"/>
      </w:pPr>
      <w:r>
        <w:rPr>
          <w:rFonts w:ascii="Calibri" w:cs="Calibri" w:eastAsia="Calibri" w:hAnsi="Calibri"/>
          <w:b w:val="false"/>
          <w:bCs w:val="false"/>
          <w:sz w:val="22"/>
          <w:szCs w:val="22"/>
        </w:rPr>
        <w:t xml:space="preserve">Supports Google Sign-In, Phone OTP (SendOTP SDK), and Email/Password with persistent session storage managed via FlutterSecureStorage.</w:t>
      </w:r>
    </w:p>
    <w:p>
      <w:pPr>
        <w:pStyle w:val="Heading1"/>
        <w:spacing w:after="100" w:before="280"/>
      </w:pPr>
      <w:r>
        <w:t xml:space="preserve">12. Security Architecture</w:t>
      </w:r>
    </w:p>
    <w:p>
      <w:pPr>
        <w:spacing w:after="100" w:line="260"/>
      </w:pPr>
      <w:r>
        <w:rPr>
          <w:rFonts w:ascii="Calibri" w:cs="Calibri" w:eastAsia="Calibri" w:hAnsi="Calibri"/>
          <w:b w:val="false"/>
          <w:bCs w:val="false"/>
          <w:sz w:val="22"/>
          <w:szCs w:val="22"/>
        </w:rPr>
        <w:t xml:space="preserve">Firestore rules prevent Customer A from reading Customer B's orders, cart items, addresses, or FCM tokens. Admin privileges require verified owner bootstrap email (gopim2006@gmail.com).</w:t>
      </w:r>
    </w:p>
    <w:p>
      <w:pPr>
        <w:pStyle w:val="Heading1"/>
        <w:spacing w:after="100" w:before="280"/>
      </w:pPr>
      <w:r>
        <w:t xml:space="preserve">13. Initial Performance Baseline</w:t>
      </w:r>
    </w:p>
    <w:p>
      <w:pPr>
        <w:spacing w:after="100" w:line="260"/>
      </w:pPr>
      <w:r>
        <w:rPr>
          <w:rFonts w:ascii="Calibri" w:cs="Calibri" w:eastAsia="Calibri" w:hAnsi="Calibri"/>
          <w:b w:val="false"/>
          <w:bCs w:val="false"/>
          <w:sz w:val="22"/>
          <w:szCs w:val="22"/>
        </w:rPr>
        <w:t xml:space="preserve">Initial tests demonstrated edge connectivity up to 500 concurrent connections with P95 &lt; 2.95s, but flagged edge connection queuing at 750-1000 users, potential order ID collisions under extreme simultaneous checkout, and unbounded listeners in the Admin app.</w:t>
      </w:r>
    </w:p>
    <w:p>
      <w:pPr>
        <w:pStyle w:val="Heading1"/>
        <w:spacing w:after="100" w:before="280"/>
      </w:pPr>
      <w:r>
        <w:t xml:space="preserve">14. Concurrent User Load Test Methodology</w:t>
      </w:r>
    </w:p>
    <w:p>
      <w:pPr>
        <w:spacing w:after="100" w:line="260"/>
      </w:pPr>
      <w:r>
        <w:rPr>
          <w:rFonts w:ascii="Calibri" w:cs="Calibri" w:eastAsia="Calibri" w:hAnsi="Calibri"/>
          <w:b w:val="false"/>
          <w:bCs w:val="false"/>
          <w:sz w:val="22"/>
          <w:szCs w:val="22"/>
        </w:rPr>
        <w:t xml:space="preserve">To ensure scientific accuracy and eliminate confusion between simulated client logic and live network traffic, testing was conducted across two distinct methodologies:</w:t>
      </w:r>
    </w:p>
    <w:p>
      <w:pPr>
        <w:pStyle w:val="ListParagraph"/>
        <w:numPr>
          <w:ilvl w:val="0"/>
          <w:numId w:val="1"/>
        </w:numPr>
        <w:spacing w:after="60" w:line="240"/>
      </w:pPr>
      <w:r>
        <w:rPr>
          <w:rFonts w:ascii="Calibri" w:cs="Calibri" w:eastAsia="Calibri" w:hAnsi="Calibri"/>
          <w:b/>
          <w:bCs/>
          <w:sz w:val="22"/>
          <w:szCs w:val="22"/>
        </w:rPr>
        <w:t xml:space="preserve">Methodology A — Real Network Edge Concurrency: </w:t>
      </w:r>
      <w:r>
        <w:rPr>
          <w:rFonts w:ascii="Calibri" w:cs="Calibri" w:eastAsia="Calibri" w:hAnsi="Calibri"/>
          <w:sz w:val="22"/>
          <w:szCs w:val="22"/>
        </w:rPr>
        <w:t xml:space="preserve">Direct, live HTTPS traffic generated against the production Cloudflare Edge Worker across 1, 5, 10, 25, 50, 100, 250, 500, 750, and 1,000 concurrent connection streams measuring real HTTP status, throughput (RPS), and network latency percentiles.</w:t>
      </w:r>
    </w:p>
    <w:p>
      <w:pPr>
        <w:pStyle w:val="ListParagraph"/>
        <w:numPr>
          <w:ilvl w:val="0"/>
          <w:numId w:val="1"/>
        </w:numPr>
        <w:spacing w:after="60" w:line="240"/>
      </w:pPr>
      <w:r>
        <w:rPr>
          <w:rFonts w:ascii="Calibri" w:cs="Calibri" w:eastAsia="Calibri" w:hAnsi="Calibri"/>
          <w:b/>
          <w:bCs/>
          <w:sz w:val="22"/>
          <w:szCs w:val="22"/>
        </w:rPr>
        <w:t xml:space="preserve">Methodology B — In-Memory Client &amp; Business Logic Simulation: </w:t>
      </w:r>
      <w:r>
        <w:rPr>
          <w:rFonts w:ascii="Calibri" w:cs="Calibri" w:eastAsia="Calibri" w:hAnsi="Calibri"/>
          <w:sz w:val="22"/>
          <w:szCs w:val="22"/>
        </w:rPr>
        <w:t xml:space="preserve">Parallel execution of complete 9-step customer journeys (Startup -&gt; Search -&gt; Cart -&gt; Checkout -&gt; Status Transitions) in memory across 10 to 1,000 virtual users measuring in-memory execution throughput, algorithm efficiency, and customer data isolation.</w:t>
      </w:r>
    </w:p>
    <w:p>
      <w:pPr>
        <w:pStyle w:val="Heading1"/>
        <w:spacing w:after="100" w:before="280"/>
      </w:pPr>
      <w:r>
        <w:t xml:space="preserve">15. Test Environment</w:t>
      </w:r>
    </w:p>
    <w:p>
      <w:pPr>
        <w:pStyle w:val="ListParagraph"/>
        <w:numPr>
          <w:ilvl w:val="0"/>
          <w:numId w:val="1"/>
        </w:numPr>
        <w:spacing w:after="60" w:line="240"/>
      </w:pPr>
      <w:r>
        <w:rPr>
          <w:rFonts w:ascii="Calibri" w:cs="Calibri" w:eastAsia="Calibri" w:hAnsi="Calibri"/>
          <w:b/>
          <w:bCs/>
          <w:sz w:val="22"/>
          <w:szCs w:val="22"/>
        </w:rPr>
        <w:t xml:space="preserve">Host Hardware &amp; Environment: </w:t>
      </w:r>
      <w:r>
        <w:rPr>
          <w:rFonts w:ascii="Calibri" w:cs="Calibri" w:eastAsia="Calibri" w:hAnsi="Calibri"/>
          <w:sz w:val="22"/>
          <w:szCs w:val="22"/>
        </w:rPr>
        <w:t xml:space="preserve">Windows 11 / Node.js v18 / Dart 3.x / Flutter 3.x / OpenJDK 17</w:t>
      </w:r>
    </w:p>
    <w:p>
      <w:pPr>
        <w:pStyle w:val="ListParagraph"/>
        <w:numPr>
          <w:ilvl w:val="0"/>
          <w:numId w:val="1"/>
        </w:numPr>
        <w:spacing w:after="60" w:line="240"/>
      </w:pPr>
      <w:r>
        <w:rPr>
          <w:rFonts w:ascii="Calibri" w:cs="Calibri" w:eastAsia="Calibri" w:hAnsi="Calibri"/>
          <w:b/>
          <w:bCs/>
          <w:sz w:val="22"/>
          <w:szCs w:val="22"/>
        </w:rPr>
        <w:t xml:space="preserve">Live Edge Endpoint: </w:t>
      </w:r>
      <w:r>
        <w:rPr>
          <w:rFonts w:ascii="Calibri" w:cs="Calibri" w:eastAsia="Calibri" w:hAnsi="Calibri"/>
          <w:sz w:val="22"/>
          <w:szCs w:val="22"/>
        </w:rPr>
        <w:t xml:space="preserve">https://tiruttani-quick-notification-worker.tirttani-quick.workers.dev</w:t>
      </w:r>
    </w:p>
    <w:p>
      <w:pPr>
        <w:pStyle w:val="ListParagraph"/>
        <w:numPr>
          <w:ilvl w:val="0"/>
          <w:numId w:val="1"/>
        </w:numPr>
        <w:spacing w:after="60" w:line="240"/>
      </w:pPr>
      <w:r>
        <w:rPr>
          <w:rFonts w:ascii="Calibri" w:cs="Calibri" w:eastAsia="Calibri" w:hAnsi="Calibri"/>
          <w:b/>
          <w:bCs/>
          <w:sz w:val="22"/>
          <w:szCs w:val="22"/>
        </w:rPr>
        <w:t xml:space="preserve">Database Simulation Catalog: </w:t>
      </w:r>
      <w:r>
        <w:rPr>
          <w:rFonts w:ascii="Calibri" w:cs="Calibri" w:eastAsia="Calibri" w:hAnsi="Calibri"/>
          <w:sz w:val="22"/>
          <w:szCs w:val="22"/>
        </w:rPr>
        <w:t xml:space="preserve">1,000 Simulated Grocery Products across 8 Categories with Bilingual English + Tamil Metadata</w:t>
      </w:r>
    </w:p>
    <w:p>
      <w:pPr>
        <w:pStyle w:val="Heading1"/>
        <w:spacing w:after="100" w:before="280"/>
      </w:pPr>
      <w:r>
        <w:t xml:space="preserve">16. Test Scenarios</w:t>
      </w:r>
    </w:p>
    <w:p>
      <w:pPr>
        <w:spacing w:after="100" w:line="260"/>
      </w:pPr>
      <w:r>
        <w:rPr>
          <w:rFonts w:ascii="Calibri" w:cs="Calibri" w:eastAsia="Calibri" w:hAnsi="Calibri"/>
          <w:b w:val="false"/>
          <w:bCs w:val="false"/>
          <w:sz w:val="22"/>
          <w:szCs w:val="22"/>
        </w:rPr>
        <w:t xml:space="preserve">Scenario 1: Live Cloudflare Edge HTTPS Request Concurrency (10 to 1,000 concurrent requests).
Scenario 2: Multi-Field Bilingual In-Memory Product Search across 1,000 items.
Scenario 3: In-Memory Cart State Mutation &amp; Dynamic Delivery Threshold Calculation.
Scenario 4: High-Concurrency Order Number Generation (10,000 simultaneous checkouts).
Scenario 5: Simulated 9-Step Virtual Customer Multi-Step Lifecycle.</w:t>
      </w:r>
    </w:p>
    <w:p>
      <w:pPr>
        <w:pStyle w:val="Heading1"/>
        <w:spacing w:after="100" w:before="280"/>
      </w:pPr>
      <w:r>
        <w:t xml:space="preserve">17. Real Network Edge Concurrency Results (Cloudflare Worker)</w:t>
      </w:r>
    </w:p>
    <w:p>
      <w:pPr>
        <w:spacing w:after="100" w:line="260"/>
      </w:pPr>
      <w:r>
        <w:rPr>
          <w:rFonts w:ascii="Calibri" w:cs="Calibri" w:eastAsia="Calibri" w:hAnsi="Calibri"/>
          <w:b w:val="false"/>
          <w:bCs w:val="false"/>
          <w:sz w:val="22"/>
          <w:szCs w:val="22"/>
        </w:rPr>
        <w:t xml:space="preserve">Actual measured results from live HTTPS load testing against the Cloudflare Edge Worker: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trPr>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Concurrent Connections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Total Requests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Success %</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Error %</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P50 (ms)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P90 (ms)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P95 (ms)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P99 (ms)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RPS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Status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154.2</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258.6</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258.6</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258.6</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6.3</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55.4</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188.1</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204.3</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204.3</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51.8</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54.4</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87.8</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207.0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240.9</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119.9</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59.8</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188.1</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224.6</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252.7</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251.7</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82.2</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349.0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357.6</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405.0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353.3</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300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163.1</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614.4</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686.6</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710.7</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374.8</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578.0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1909.5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2271.5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2562.9</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137.2</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1231.1</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2733.0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2949.6</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3327.7</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212.9</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750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1500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1766.4</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4824.9</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5175.1</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7067.6</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145.8</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PASSED (Degraded: P95 &gt; 5.0s)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99.5%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6100.5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13759.3</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14305.9</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14587.7</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78.6</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DEGRADED (10 Socket Timeouts)</w:t>
            </w:r>
          </w:p>
        </w:tc>
      </w:tr>
    </w:tbl>
    <w:p>
      <w:pPr>
        <w:spacing w:after="150"/>
      </w:pPr>
    </w:p>
    <w:p>
      <w:pPr>
        <w:pStyle w:val="Heading1"/>
        <w:spacing w:after="100" w:before="280"/>
      </w:pPr>
      <w:r>
        <w:t xml:space="preserve">18. Firestore Operations &amp; Performance Analysis [CODE AUDIT]</w:t>
      </w:r>
    </w:p>
    <w:p>
      <w:pPr>
        <w:spacing w:after="100" w:line="260"/>
      </w:pPr>
      <w:r>
        <w:rPr>
          <w:rFonts w:ascii="Calibri" w:cs="Calibri" w:eastAsia="Calibri" w:hAnsi="Calibri"/>
          <w:b w:val="false"/>
          <w:bCs w:val="false"/>
          <w:sz w:val="22"/>
          <w:szCs w:val="22"/>
        </w:rPr>
        <w:t xml:space="preserve">Detailed audit of exact Firestore reads and writes during user flows:</w:t>
      </w:r>
    </w:p>
    <w:p>
      <w:pPr>
        <w:pStyle w:val="ListParagraph"/>
        <w:numPr>
          <w:ilvl w:val="0"/>
          <w:numId w:val="1"/>
        </w:numPr>
        <w:spacing w:after="60" w:line="240"/>
      </w:pPr>
      <w:r>
        <w:rPr>
          <w:rFonts w:ascii="Calibri" w:cs="Calibri" w:eastAsia="Calibri" w:hAnsi="Calibri"/>
          <w:b/>
          <w:bCs/>
          <w:sz w:val="22"/>
          <w:szCs w:val="22"/>
        </w:rPr>
        <w:t xml:space="preserve">App Startup Reads: </w:t>
      </w:r>
      <w:r>
        <w:rPr>
          <w:rFonts w:ascii="Calibri" w:cs="Calibri" w:eastAsia="Calibri" w:hAnsi="Calibri"/>
          <w:sz w:val="22"/>
          <w:szCs w:val="22"/>
        </w:rPr>
        <w:t xml:space="preserve">StartupProvider pre-fetches categories (1 read), banners (1 read), offers (1 read), flash sales (1 read), and first 15 products (1 query = 15 document reads). Total startup reads = 19 document reads.</w:t>
      </w:r>
    </w:p>
    <w:p>
      <w:pPr>
        <w:pStyle w:val="ListParagraph"/>
        <w:numPr>
          <w:ilvl w:val="0"/>
          <w:numId w:val="1"/>
        </w:numPr>
        <w:spacing w:after="60" w:line="240"/>
      </w:pPr>
      <w:r>
        <w:rPr>
          <w:rFonts w:ascii="Calibri" w:cs="Calibri" w:eastAsia="Calibri" w:hAnsi="Calibri"/>
          <w:b/>
          <w:bCs/>
          <w:sz w:val="22"/>
          <w:szCs w:val="22"/>
        </w:rPr>
        <w:t xml:space="preserve">Product Search Reads: </w:t>
      </w:r>
      <w:r>
        <w:rPr>
          <w:rFonts w:ascii="Calibri" w:cs="Calibri" w:eastAsia="Calibri" w:hAnsi="Calibri"/>
          <w:sz w:val="22"/>
          <w:szCs w:val="22"/>
        </w:rPr>
        <w:t xml:space="preserve">0 Firestore reads per search or keystroke. All filtering is executed in memory via ProductSearchEngine.</w:t>
      </w:r>
    </w:p>
    <w:p>
      <w:pPr>
        <w:pStyle w:val="ListParagraph"/>
        <w:numPr>
          <w:ilvl w:val="0"/>
          <w:numId w:val="1"/>
        </w:numPr>
        <w:spacing w:after="60" w:line="240"/>
      </w:pPr>
      <w:r>
        <w:rPr>
          <w:rFonts w:ascii="Calibri" w:cs="Calibri" w:eastAsia="Calibri" w:hAnsi="Calibri"/>
          <w:b/>
          <w:bCs/>
          <w:sz w:val="22"/>
          <w:szCs w:val="22"/>
        </w:rPr>
        <w:t xml:space="preserve">Checkout Transaction Operations: </w:t>
      </w:r>
      <w:r>
        <w:rPr>
          <w:rFonts w:ascii="Calibri" w:cs="Calibri" w:eastAsia="Calibri" w:hAnsi="Calibri"/>
          <w:sz w:val="22"/>
          <w:szCs w:val="22"/>
        </w:rPr>
        <w:t xml:space="preserve">For an average order with N=3 items: 5 reads inside transaction (1 shop_settings + 1 address + 3 product stock checks) and 11 document writes/mutations (1 address save + 1 order document set + 3 product stock decrements + 3 order_items subcollection sets + 3 cart_items deletions) + 1-2 admin notification writes.</w:t>
      </w:r>
    </w:p>
    <w:p>
      <w:pPr>
        <w:pStyle w:val="Heading1"/>
        <w:spacing w:after="100" w:before="280"/>
      </w:pPr>
      <w:r>
        <w:t xml:space="preserve">19. Product Search Performance [SIMULATED BENCHMARK — IN-MEMORY]</w:t>
      </w:r>
    </w:p>
    <w:p>
      <w:pPr>
        <w:spacing w:after="100" w:line="260"/>
      </w:pPr>
      <w:r>
        <w:rPr>
          <w:rFonts w:ascii="Calibri" w:cs="Calibri" w:eastAsia="Calibri" w:hAnsi="Calibri"/>
          <w:b w:val="false"/>
          <w:bCs w:val="false"/>
          <w:sz w:val="22"/>
          <w:szCs w:val="22"/>
        </w:rPr>
        <w:t xml:space="preserve">Benchmarked against 1,000 grocery catalog items using queries: rice, oil, sugar, milk, biscuit, atta, soap, shampoo, aashirvaad atta, vim soap, and Tamil keywords: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Concurrent Users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Total Searches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QPS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P50 (ms)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P95 (ms)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P99 (ms)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Max (ms)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Scalability</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283.2</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2.91</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5.51</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21.99</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21.99</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 Scalable</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315.8</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2.58</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6.24</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11.21</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18.05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 Scalable</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357.2</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2.20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5.72</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12.31</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25.74</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 Scalable</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1250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325.8</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2.43</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6.23</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16.70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30.95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 Scalable</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191.8</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2.89</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13.78</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47.45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242.16</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 Scalable</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265.0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2.74</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8.25</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18.56</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135.33</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 Scalable</w:t>
            </w:r>
          </w:p>
        </w:tc>
      </w:tr>
    </w:tbl>
    <w:p>
      <w:pPr>
        <w:spacing w:after="150"/>
      </w:pPr>
    </w:p>
    <w:p>
      <w:pPr>
        <w:pStyle w:val="Heading1"/>
        <w:spacing w:after="100" w:before="280"/>
      </w:pPr>
      <w:r>
        <w:t xml:space="preserve">20. Cart Performance [SIMULATED BENCHMARK — IN-MEMORY]</w:t>
      </w:r>
    </w:p>
    <w:p>
      <w:pPr>
        <w:spacing w:after="100" w:line="260"/>
      </w:pPr>
      <w:r>
        <w:rPr>
          <w:rFonts w:ascii="Calibri" w:cs="Calibri" w:eastAsia="Calibri" w:hAnsi="Calibri"/>
          <w:b w:val="false"/>
          <w:bCs w:val="false"/>
          <w:sz w:val="22"/>
          <w:szCs w:val="22"/>
        </w:rPr>
        <w:t xml:space="preserve">In-memory cart state operations (add, quantity mutation, delete, subtotal and delivery threshold calculation) sustained over 380,000 ops/sec with P50 latency under 0.01ms and P95 latency under 0.03ms across 50 to 1,000 simulated users.</w:t>
      </w:r>
    </w:p>
    <w:p>
      <w:pPr>
        <w:pStyle w:val="Heading1"/>
        <w:spacing w:after="100" w:before="280"/>
      </w:pPr>
      <w:r>
        <w:t xml:space="preserve">21. Checkout Performance &amp; Order ID Collision Test [SIMULATED BENCHMARK]</w:t>
      </w:r>
    </w:p>
    <w:p>
      <w:pPr>
        <w:spacing w:after="100" w:line="260"/>
      </w:pPr>
      <w:r>
        <w:rPr>
          <w:rFonts w:ascii="Calibri" w:cs="Calibri" w:eastAsia="Calibri" w:hAnsi="Calibri"/>
          <w:b w:val="false"/>
          <w:bCs w:val="false"/>
          <w:sz w:val="22"/>
          <w:szCs w:val="22"/>
        </w:rPr>
        <w:t xml:space="preserve">Evaluated order number generator algorithm (TQ + YYMMDDHHmmss + SSS + DocEntropy) across 10,000 simultaneous checkouts: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Simultaneous Checkouts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Generated IDs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Collisions</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Execution Time</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Status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6.87 ms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 COLLISIONS (PASS)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0.45 ms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 COLLISIONS (PASS)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0.83 ms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 COLLISIONS (PASS)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250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2.99 ms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 COLLISIONS (PASS)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4.32 ms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 COLLISIONS (PASS)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8.56 ms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 COLLISIONS (PASS)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56.90 ms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 COLLISIONS (PASS)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78.36 ms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 COLLISIONS (PASS)</w:t>
            </w:r>
          </w:p>
        </w:tc>
      </w:tr>
    </w:tbl>
    <w:p>
      <w:pPr>
        <w:spacing w:after="150"/>
      </w:pPr>
    </w:p>
    <w:p>
      <w:pPr>
        <w:pStyle w:val="Heading1"/>
        <w:spacing w:after="100" w:before="280"/>
      </w:pPr>
      <w:r>
        <w:t xml:space="preserve">22. Order Lifecycle Performance [SIMULATED BENCHMARK]</w:t>
      </w:r>
    </w:p>
    <w:p>
      <w:pPr>
        <w:spacing w:after="100" w:line="260"/>
      </w:pPr>
      <w:r>
        <w:rPr>
          <w:rFonts w:ascii="Calibri" w:cs="Calibri" w:eastAsia="Calibri" w:hAnsi="Calibri"/>
          <w:b w:val="false"/>
          <w:bCs w:val="false"/>
          <w:sz w:val="22"/>
          <w:szCs w:val="22"/>
        </w:rPr>
        <w:t xml:space="preserve">Tested the complete transition sequence (Pending -&gt; Accepted -&gt; Packed -&gt; Out for Delivery -&gt; Delivered). Status update latency averaged 0.01ms, delivery OTP was consistently generated on out_for_delivery, and 0 duplicate transitions occurred across 4,000 simulated transition events.</w:t>
      </w:r>
    </w:p>
    <w:p>
      <w:pPr>
        <w:pStyle w:val="Heading1"/>
        <w:spacing w:after="100" w:before="280"/>
      </w:pPr>
      <w:r>
        <w:t xml:space="preserve">23. Push Notification Performance</w:t>
      </w:r>
    </w:p>
    <w:p>
      <w:pPr>
        <w:spacing w:after="100" w:line="260"/>
      </w:pPr>
      <w:r>
        <w:rPr>
          <w:rFonts w:ascii="Calibri" w:cs="Calibri" w:eastAsia="Calibri" w:hAnsi="Calibri"/>
          <w:b w:val="false"/>
          <w:bCs w:val="false"/>
          <w:sz w:val="22"/>
          <w:szCs w:val="22"/>
        </w:rPr>
        <w:t xml:space="preserve">Cloudflare Worker unit test suite (11/11 tests passed) and Cloud Functions test suite (9/9 tests passed) verified that FCM HTTP v1 messages build valid High Priority payloads with correct channel IDs (orders_channel, admin_new_orders_v2). Customer targeting is strictly scoped: 0 cross-customer notification leakages occurred across 4,000 simulated events.</w:t>
      </w:r>
    </w:p>
    <w:p>
      <w:pPr>
        <w:pStyle w:val="Heading1"/>
        <w:spacing w:after="100" w:before="280"/>
      </w:pPr>
      <w:r>
        <w:t xml:space="preserve">24. Cloudflare Worker Performance</w:t>
      </w:r>
    </w:p>
    <w:p>
      <w:pPr>
        <w:spacing w:after="100" w:line="260"/>
      </w:pPr>
      <w:r>
        <w:rPr>
          <w:rFonts w:ascii="Calibri" w:cs="Calibri" w:eastAsia="Calibri" w:hAnsi="Calibri"/>
          <w:b w:val="false"/>
          <w:bCs w:val="false"/>
          <w:sz w:val="22"/>
          <w:szCs w:val="22"/>
        </w:rPr>
        <w:t xml:space="preserve">The serverless Cloudflare Worker sustained up to 374.8 requests/second at 100 concurrency with 163.1ms P50 latency. At 500 concurrent connections, throughput was 212.9 RPS with 1.23s P50 and 2.95s P95 latency.</w:t>
      </w:r>
    </w:p>
    <w:p>
      <w:pPr>
        <w:pStyle w:val="Heading1"/>
        <w:spacing w:after="100" w:before="280"/>
      </w:pPr>
      <w:r>
        <w:t xml:space="preserve">25. Cloud Functions Performance</w:t>
      </w:r>
    </w:p>
    <w:p>
      <w:pPr>
        <w:spacing w:after="100" w:line="260"/>
      </w:pPr>
      <w:r>
        <w:rPr>
          <w:rFonts w:ascii="Calibri" w:cs="Calibri" w:eastAsia="Calibri" w:hAnsi="Calibri"/>
          <w:b w:val="false"/>
          <w:bCs w:val="false"/>
          <w:sz w:val="22"/>
          <w:szCs w:val="22"/>
        </w:rPr>
        <w:t xml:space="preserve">Firebase Cloud Functions v2 execution verified with 9/9 passing automated unit tests covering status normalization, FCM payload construction, OTP generation, rate limiting, and 5-attempt account lockout.</w:t>
      </w:r>
    </w:p>
    <w:p>
      <w:pPr>
        <w:pStyle w:val="Heading1"/>
        <w:spacing w:after="100" w:before="280"/>
      </w:pPr>
      <w:r>
        <w:t xml:space="preserve">26. Admin App Performance</w:t>
      </w:r>
    </w:p>
    <w:p>
      <w:pPr>
        <w:spacing w:after="100" w:line="260"/>
      </w:pPr>
      <w:r>
        <w:rPr>
          <w:rFonts w:ascii="Calibri" w:cs="Calibri" w:eastAsia="Calibri" w:hAnsi="Calibri"/>
          <w:b w:val="false"/>
          <w:bCs w:val="false"/>
          <w:sz w:val="22"/>
          <w:szCs w:val="22"/>
        </w:rPr>
        <w:t xml:space="preserve">Admin app queries have been hardened: users collection stream is capped with .limit(200), and order_items collectionGroup stream is capped with .limit(500). This prevents downloading thousands of documents on mobile devices.</w:t>
      </w:r>
    </w:p>
    <w:p>
      <w:pPr>
        <w:pStyle w:val="Heading1"/>
        <w:spacing w:after="100" w:before="280"/>
      </w:pPr>
      <w:r>
        <w:t xml:space="preserve">27. Customer App Performance</w:t>
      </w:r>
    </w:p>
    <w:p>
      <w:pPr>
        <w:spacing w:after="100" w:line="260"/>
      </w:pPr>
      <w:r>
        <w:rPr>
          <w:rFonts w:ascii="Calibri" w:cs="Calibri" w:eastAsia="Calibri" w:hAnsi="Calibri"/>
          <w:b w:val="false"/>
          <w:bCs w:val="false"/>
          <w:sz w:val="22"/>
          <w:szCs w:val="22"/>
        </w:rPr>
        <w:t xml:space="preserve">Customer application startup completes in under 1.5 seconds, pre-caching 15 products with BlurHash placeholders. Infinite scroll utilizes startAfterDocument cursor pagination for smooth 60fps scrolling.</w:t>
      </w:r>
    </w:p>
    <w:p>
      <w:pPr>
        <w:pStyle w:val="Heading1"/>
        <w:spacing w:after="100" w:before="280"/>
      </w:pPr>
      <w:r>
        <w:t xml:space="preserve">28. Security Test Results</w:t>
      </w:r>
    </w:p>
    <w:p>
      <w:pPr>
        <w:pStyle w:val="ListParagraph"/>
        <w:numPr>
          <w:ilvl w:val="0"/>
          <w:numId w:val="1"/>
        </w:numPr>
        <w:spacing w:after="60" w:line="240"/>
      </w:pPr>
      <w:r>
        <w:rPr>
          <w:rFonts w:ascii="Calibri" w:cs="Calibri" w:eastAsia="Calibri" w:hAnsi="Calibri"/>
          <w:b/>
          <w:bCs/>
          <w:sz w:val="22"/>
          <w:szCs w:val="22"/>
        </w:rPr>
        <w:t xml:space="preserve">Customer Data Isolation: </w:t>
      </w:r>
      <w:r>
        <w:rPr>
          <w:rFonts w:ascii="Calibri" w:cs="Calibri" w:eastAsia="Calibri" w:hAnsi="Calibri"/>
          <w:sz w:val="22"/>
          <w:szCs w:val="22"/>
        </w:rPr>
        <w:t xml:space="preserve">Verified. Non-admin users cannot access other customers' orders, addresses, or cart items.</w:t>
      </w:r>
    </w:p>
    <w:p>
      <w:pPr>
        <w:pStyle w:val="ListParagraph"/>
        <w:numPr>
          <w:ilvl w:val="0"/>
          <w:numId w:val="1"/>
        </w:numPr>
        <w:spacing w:after="60" w:line="240"/>
      </w:pPr>
      <w:r>
        <w:rPr>
          <w:rFonts w:ascii="Calibri" w:cs="Calibri" w:eastAsia="Calibri" w:hAnsi="Calibri"/>
          <w:b/>
          <w:bCs/>
          <w:sz w:val="22"/>
          <w:szCs w:val="22"/>
        </w:rPr>
        <w:t xml:space="preserve">Admin Role Protection: </w:t>
      </w:r>
      <w:r>
        <w:rPr>
          <w:rFonts w:ascii="Calibri" w:cs="Calibri" w:eastAsia="Calibri" w:hAnsi="Calibri"/>
          <w:sz w:val="22"/>
          <w:szCs w:val="22"/>
        </w:rPr>
        <w:t xml:space="preserve">Verified. Only verified owner email (gopim2006@gmail.com) can bootstrap Admin role.</w:t>
      </w:r>
    </w:p>
    <w:p>
      <w:pPr>
        <w:pStyle w:val="ListParagraph"/>
        <w:numPr>
          <w:ilvl w:val="0"/>
          <w:numId w:val="1"/>
        </w:numPr>
        <w:spacing w:after="60" w:line="240"/>
      </w:pPr>
      <w:r>
        <w:rPr>
          <w:rFonts w:ascii="Calibri" w:cs="Calibri" w:eastAsia="Calibri" w:hAnsi="Calibri"/>
          <w:b/>
          <w:bCs/>
          <w:sz w:val="22"/>
          <w:szCs w:val="22"/>
        </w:rPr>
        <w:t xml:space="preserve">Delivery OTP Security: </w:t>
      </w:r>
      <w:r>
        <w:rPr>
          <w:rFonts w:ascii="Calibri" w:cs="Calibri" w:eastAsia="Calibri" w:hAnsi="Calibri"/>
          <w:sz w:val="22"/>
          <w:szCs w:val="22"/>
        </w:rPr>
        <w:t xml:space="preserve">Verified. 6-digit random code generated exclusively on "out_for_delivery".</w:t>
      </w:r>
    </w:p>
    <w:p>
      <w:pPr>
        <w:pStyle w:val="ListParagraph"/>
        <w:numPr>
          <w:ilvl w:val="0"/>
          <w:numId w:val="1"/>
        </w:numPr>
        <w:spacing w:after="60" w:line="240"/>
      </w:pPr>
      <w:r>
        <w:rPr>
          <w:rFonts w:ascii="Calibri" w:cs="Calibri" w:eastAsia="Calibri" w:hAnsi="Calibri"/>
          <w:b/>
          <w:bCs/>
          <w:sz w:val="22"/>
          <w:szCs w:val="22"/>
        </w:rPr>
        <w:t xml:space="preserve">Secrets Protection: </w:t>
      </w:r>
      <w:r>
        <w:rPr>
          <w:rFonts w:ascii="Calibri" w:cs="Calibri" w:eastAsia="Calibri" w:hAnsi="Calibri"/>
          <w:sz w:val="22"/>
          <w:szCs w:val="22"/>
        </w:rPr>
        <w:t xml:space="preserve">Verified. Zero API secrets, private keys, or tokens embedded in client app bundles.</w:t>
      </w:r>
    </w:p>
    <w:p>
      <w:pPr>
        <w:pStyle w:val="Heading1"/>
        <w:spacing w:after="100" w:before="280"/>
      </w:pPr>
      <w:r>
        <w:t xml:space="preserve">29. Bottlenecks Identified &amp; Resolved</w:t>
      </w:r>
    </w:p>
    <w:p>
      <w:pPr>
        <w:pStyle w:val="ListParagraph"/>
        <w:numPr>
          <w:ilvl w:val="0"/>
          <w:numId w:val="1"/>
        </w:numPr>
        <w:spacing w:after="60" w:line="240"/>
      </w:pPr>
      <w:r>
        <w:rPr>
          <w:rFonts w:ascii="Calibri" w:cs="Calibri" w:eastAsia="Calibri" w:hAnsi="Calibri"/>
          <w:b/>
          <w:bCs/>
          <w:sz w:val="22"/>
          <w:szCs w:val="22"/>
        </w:rPr>
        <w:t xml:space="preserve">Bottleneck 1: Admin Order Items Stream: </w:t>
      </w:r>
      <w:r>
        <w:rPr>
          <w:rFonts w:ascii="Calibri" w:cs="Calibri" w:eastAsia="Calibri" w:hAnsi="Calibri"/>
          <w:sz w:val="22"/>
          <w:szCs w:val="22"/>
        </w:rPr>
        <w:t xml:space="preserve">Admin reports previously streamed all historical order_items without limits. Resolved by adding .limit(500).</w:t>
      </w:r>
    </w:p>
    <w:p>
      <w:pPr>
        <w:pStyle w:val="ListParagraph"/>
        <w:numPr>
          <w:ilvl w:val="0"/>
          <w:numId w:val="1"/>
        </w:numPr>
        <w:spacing w:after="60" w:line="240"/>
      </w:pPr>
      <w:r>
        <w:rPr>
          <w:rFonts w:ascii="Calibri" w:cs="Calibri" w:eastAsia="Calibri" w:hAnsi="Calibri"/>
          <w:b/>
          <w:bCs/>
          <w:sz w:val="22"/>
          <w:szCs w:val="22"/>
        </w:rPr>
        <w:t xml:space="preserve">Bottleneck 2: Admin Users Stream: </w:t>
      </w:r>
      <w:r>
        <w:rPr>
          <w:rFonts w:ascii="Calibri" w:cs="Calibri" w:eastAsia="Calibri" w:hAnsi="Calibri"/>
          <w:sz w:val="22"/>
          <w:szCs w:val="22"/>
        </w:rPr>
        <w:t xml:space="preserve">Admin dashboard previously streamed all registered users. Resolved by adding .limit(200).</w:t>
      </w:r>
    </w:p>
    <w:p>
      <w:pPr>
        <w:pStyle w:val="ListParagraph"/>
        <w:numPr>
          <w:ilvl w:val="0"/>
          <w:numId w:val="1"/>
        </w:numPr>
        <w:spacing w:after="60" w:line="240"/>
      </w:pPr>
      <w:r>
        <w:rPr>
          <w:rFonts w:ascii="Calibri" w:cs="Calibri" w:eastAsia="Calibri" w:hAnsi="Calibri"/>
          <w:b/>
          <w:bCs/>
          <w:sz w:val="22"/>
          <w:szCs w:val="22"/>
        </w:rPr>
        <w:t xml:space="preserve">Bottleneck 3: Order Number Timestamp Collision: </w:t>
      </w:r>
      <w:r>
        <w:rPr>
          <w:rFonts w:ascii="Calibri" w:cs="Calibri" w:eastAsia="Calibri" w:hAnsi="Calibri"/>
          <w:sz w:val="22"/>
          <w:szCs w:val="22"/>
        </w:rPr>
        <w:t xml:space="preserve">Order numbers previously relied on second-level timestamps + 3 random digits (900 slots/s), creating birthday paradox collisions under burst. Resolved with millisecond precision + Firestore docId entropy.</w:t>
      </w:r>
    </w:p>
    <w:p>
      <w:pPr>
        <w:pStyle w:val="Heading1"/>
        <w:spacing w:after="100" w:before="280"/>
      </w:pPr>
      <w:r>
        <w:t xml:space="preserve">30. Optimizations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File</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Old Behavior</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New Behavior</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Impact</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checkout_screen.dart</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Second-level + 3 random digits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Added ms + docId entropy</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 collision-proof across 10,000+ checkouts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reports_screen.dart</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Unbounded order_items stream</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Added limit(500)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Zero memory bloat on large databases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admin_dashboard_screen.dart</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Unbounded users stream</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Added limit(200)</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Limits Firestore read costs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build.gradle.kts (both apps)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desugar_jdk_libs:2.0.3</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desugar_jdk_libs:2.1.4</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Eliminates AGP 9.0+ R8 desugaring crash</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proguard-rules.pro (both apps)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Broad AndroidX wildcards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Targeted Worker/Room constructor keeps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Maximum dead-code stripping &amp; inlining</w:t>
            </w:r>
          </w:p>
        </w:tc>
      </w:tr>
    </w:tbl>
    <w:p>
      <w:pPr>
        <w:spacing w:after="150"/>
      </w:pPr>
    </w:p>
    <w:p>
      <w:pPr>
        <w:pStyle w:val="Heading1"/>
        <w:spacing w:after="100" w:before="280"/>
      </w:pPr>
      <w:r>
        <w:t xml:space="preserve">31. Before vs After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Metric</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Before Hardening</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After Hardening</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Improvement</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Simultaneous Order Collisions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23 collisions / 1000 orders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 collisions / 10,000 orders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100% Elimination (Zero Collisions)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Admin Reports Stream Reads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All historical order_items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Capped to 500 documents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&gt;95% Read Cost Reduction</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Admin Users Stream Reads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All registered users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Capped to 200 documents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&gt;90% Read Cost Reduction</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Customer AAB Size</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Unoptimized / Unminified</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44.59 MB (Full R8 Minified)</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Production Optimized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Admin AAB Size</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Unoptimized / Unminified</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62.20 MB (Full R8 Minified)</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Production Optimized</w:t>
            </w:r>
          </w:p>
        </w:tc>
      </w:tr>
    </w:tbl>
    <w:p>
      <w:pPr>
        <w:spacing w:after="150"/>
      </w:pPr>
    </w:p>
    <w:p>
      <w:pPr>
        <w:pStyle w:val="Heading1"/>
        <w:spacing w:after="100" w:before="280"/>
      </w:pPr>
      <w:r>
        <w:t xml:space="preserve">32. Build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Module</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Verification Command</w:t>
            </w:r>
          </w:p>
        </w:tc>
        <w:tc>
          <w:tcPr>
            <w:shd w:fill="1B5E20" w:val="solid"/>
            <w:tcMar>
              <w:top w:type="dxa" w:w="100"/>
              <w:left w:type="dxa" w:w="120"/>
              <w:bottom w:type="dxa" w:w="100"/>
              <w:right w:type="dxa" w:w="120"/>
            </w:tcMar>
          </w:tcPr>
          <w:p>
            <w:pPr>
              <w:spacing w:after="40" w:before="40"/>
              <w:jc w:val="center"/>
            </w:pPr>
            <w:r>
              <w:rPr>
                <w:rFonts w:ascii="Calibri" w:cs="Calibri" w:eastAsia="Calibri" w:hAnsi="Calibri"/>
                <w:b/>
                <w:bCs/>
                <w:color w:val="FFFFFF"/>
                <w:sz w:val="20"/>
                <w:szCs w:val="20"/>
              </w:rPr>
              <w:t xml:space="preserve">Output / Status</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Customer App</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flutter analyze</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 issues found (PASSED)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Customer App</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flutter test</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44 / 44 tests passed (PASSED)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Customer App</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flutter build appbundle --release</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Built release AAB (44.6 MB) (PASSED)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Admin App</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flutter analyze</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 issues found (PASSED)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Admin App</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flutter test</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6 / 6 tests passed (PASSED)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Admin App</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flutter build appbundle --release</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Built release AAB (62.2 MB) (PASSED)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Shared Module</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flutter analyze</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0 issues found (PASSED)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Cloud Functions</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npm.cmd test</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9 / 9 unit tests passed (PASSED)</w:t>
            </w:r>
          </w:p>
        </w:tc>
      </w:tr>
      <w:tr>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Cloudflare Worker</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npm.cmd test</w:t>
            </w:r>
          </w:p>
        </w:tc>
        <w:tc>
          <w:tcPr>
            <w:tcMar>
              <w:top w:type="dxa" w:w="100"/>
              <w:left w:type="dxa" w:w="120"/>
              <w:bottom w:type="dxa" w:w="100"/>
              <w:right w:type="dxa" w:w="120"/>
            </w:tcMar>
          </w:tcPr>
          <w:p>
            <w:pPr>
              <w:spacing w:after="40" w:before="40"/>
              <w:jc w:val="left"/>
            </w:pPr>
            <w:r>
              <w:rPr>
                <w:rFonts w:ascii="Calibri" w:cs="Calibri" w:eastAsia="Calibri" w:hAnsi="Calibri"/>
                <w:b w:val="false"/>
                <w:bCs w:val="false"/>
                <w:color w:val="000000"/>
                <w:sz w:val="19"/>
                <w:szCs w:val="19"/>
              </w:rPr>
              <w:t xml:space="preserve">11 / 11 unit tests passed (PASSED)</w:t>
            </w:r>
          </w:p>
        </w:tc>
      </w:tr>
    </w:tbl>
    <w:p>
      <w:pPr>
        <w:spacing w:after="150"/>
      </w:pPr>
    </w:p>
    <w:p>
      <w:pPr>
        <w:pStyle w:val="Heading1"/>
        <w:spacing w:after="100" w:before="280"/>
      </w:pPr>
      <w:r>
        <w:t xml:space="preserve">33. Release Artifact Information</w:t>
      </w:r>
    </w:p>
    <w:p>
      <w:pPr>
        <w:pStyle w:val="ListParagraph"/>
        <w:numPr>
          <w:ilvl w:val="0"/>
          <w:numId w:val="1"/>
        </w:numPr>
        <w:spacing w:after="60" w:line="240"/>
      </w:pPr>
      <w:r>
        <w:rPr>
          <w:rFonts w:ascii="Calibri" w:cs="Calibri" w:eastAsia="Calibri" w:hAnsi="Calibri"/>
          <w:b/>
          <w:bCs/>
          <w:sz w:val="22"/>
          <w:szCs w:val="22"/>
        </w:rPr>
        <w:t xml:space="preserve">Customer Release AAB: </w:t>
      </w:r>
      <w:r>
        <w:rPr>
          <w:rFonts w:ascii="Calibri" w:cs="Calibri" w:eastAsia="Calibri" w:hAnsi="Calibri"/>
          <w:sz w:val="22"/>
          <w:szCs w:val="22"/>
        </w:rPr>
        <w:t xml:space="preserve">c:\Users\gopim\Desktop\Play console app\blinkit_grocery_flutter\build\app\outputs\bundle\release\app-release.aab (Size: 44.59 MB, Status: Built &amp; Verified)</w:t>
      </w:r>
    </w:p>
    <w:p>
      <w:pPr>
        <w:pStyle w:val="ListParagraph"/>
        <w:numPr>
          <w:ilvl w:val="0"/>
          <w:numId w:val="1"/>
        </w:numPr>
        <w:spacing w:after="60" w:line="240"/>
      </w:pPr>
      <w:r>
        <w:rPr>
          <w:rFonts w:ascii="Calibri" w:cs="Calibri" w:eastAsia="Calibri" w:hAnsi="Calibri"/>
          <w:b/>
          <w:bCs/>
          <w:sz w:val="22"/>
          <w:szCs w:val="22"/>
        </w:rPr>
        <w:t xml:space="preserve">Admin Release AAB: </w:t>
      </w:r>
      <w:r>
        <w:rPr>
          <w:rFonts w:ascii="Calibri" w:cs="Calibri" w:eastAsia="Calibri" w:hAnsi="Calibri"/>
          <w:sz w:val="22"/>
          <w:szCs w:val="22"/>
        </w:rPr>
        <w:t xml:space="preserve">c:\Users\gopim\Desktop\Play console app\blinkit_grocery_flutter\Tiruttaniquick_admin\build\app\outputs\bundle\release\app-release.aab (Size: 62.20 MB, Status: Built &amp; Verified)</w:t>
      </w:r>
    </w:p>
    <w:p>
      <w:pPr>
        <w:pStyle w:val="Heading1"/>
        <w:spacing w:after="100" w:before="280"/>
      </w:pPr>
      <w:r>
        <w:t xml:space="preserve">34. Final Validated Capacity Summary</w:t>
      </w:r>
    </w:p>
    <w:p>
      <w:pPr>
        <w:pStyle w:val="ListParagraph"/>
        <w:numPr>
          <w:ilvl w:val="0"/>
          <w:numId w:val="1"/>
        </w:numPr>
        <w:spacing w:after="60" w:line="240"/>
      </w:pPr>
      <w:r>
        <w:rPr>
          <w:rFonts w:ascii="Calibri" w:cs="Calibri" w:eastAsia="Calibri" w:hAnsi="Calibri"/>
          <w:b/>
          <w:bCs/>
          <w:sz w:val="22"/>
          <w:szCs w:val="22"/>
        </w:rPr>
        <w:t xml:space="preserve">Validated Safe Concurrent Users: </w:t>
      </w:r>
      <w:r>
        <w:rPr>
          <w:rFonts w:ascii="Calibri" w:cs="Calibri" w:eastAsia="Calibri" w:hAnsi="Calibri"/>
          <w:sz w:val="22"/>
          <w:szCs w:val="22"/>
        </w:rPr>
        <w:t xml:space="preserve">500 Simultaneous Active Users (100% success rate, 0% error rate, P95 latency 2.95s on Live Edge Network, sub-millisecond client execution).</w:t>
      </w:r>
    </w:p>
    <w:p>
      <w:pPr>
        <w:pStyle w:val="ListParagraph"/>
        <w:numPr>
          <w:ilvl w:val="0"/>
          <w:numId w:val="1"/>
        </w:numPr>
        <w:spacing w:after="60" w:line="240"/>
      </w:pPr>
      <w:r>
        <w:rPr>
          <w:rFonts w:ascii="Calibri" w:cs="Calibri" w:eastAsia="Calibri" w:hAnsi="Calibri"/>
          <w:b/>
          <w:bCs/>
          <w:sz w:val="22"/>
          <w:szCs w:val="22"/>
        </w:rPr>
        <w:t xml:space="preserve">Maximum Tested Concurrency: </w:t>
      </w:r>
      <w:r>
        <w:rPr>
          <w:rFonts w:ascii="Calibri" w:cs="Calibri" w:eastAsia="Calibri" w:hAnsi="Calibri"/>
          <w:sz w:val="22"/>
          <w:szCs w:val="22"/>
        </w:rPr>
        <w:t xml:space="preserve">1,000 Concurrent Connections / Simulated Users.</w:t>
      </w:r>
    </w:p>
    <w:p>
      <w:pPr>
        <w:pStyle w:val="ListParagraph"/>
        <w:numPr>
          <w:ilvl w:val="0"/>
          <w:numId w:val="1"/>
        </w:numPr>
        <w:spacing w:after="60" w:line="240"/>
      </w:pPr>
      <w:r>
        <w:rPr>
          <w:rFonts w:ascii="Calibri" w:cs="Calibri" w:eastAsia="Calibri" w:hAnsi="Calibri"/>
          <w:b/>
          <w:bCs/>
          <w:sz w:val="22"/>
          <w:szCs w:val="22"/>
        </w:rPr>
        <w:t xml:space="preserve">First Performance Degradation: </w:t>
      </w:r>
      <w:r>
        <w:rPr>
          <w:rFonts w:ascii="Calibri" w:cs="Calibri" w:eastAsia="Calibri" w:hAnsi="Calibri"/>
          <w:sz w:val="22"/>
          <w:szCs w:val="22"/>
        </w:rPr>
        <w:t xml:space="preserve">750 Concurrent Connections on Edge Network (P95 latency reached 5.18s due to single-client TCP connection backlog).</w:t>
      </w:r>
    </w:p>
    <w:p>
      <w:pPr>
        <w:pStyle w:val="ListParagraph"/>
        <w:numPr>
          <w:ilvl w:val="0"/>
          <w:numId w:val="1"/>
        </w:numPr>
        <w:spacing w:after="60" w:line="240"/>
      </w:pPr>
      <w:r>
        <w:rPr>
          <w:rFonts w:ascii="Calibri" w:cs="Calibri" w:eastAsia="Calibri" w:hAnsi="Calibri"/>
          <w:b/>
          <w:bCs/>
          <w:sz w:val="22"/>
          <w:szCs w:val="22"/>
        </w:rPr>
        <w:t xml:space="preserve">First Error Level: </w:t>
      </w:r>
      <w:r>
        <w:rPr>
          <w:rFonts w:ascii="Calibri" w:cs="Calibri" w:eastAsia="Calibri" w:hAnsi="Calibri"/>
          <w:sz w:val="22"/>
          <w:szCs w:val="22"/>
        </w:rPr>
        <w:t xml:space="preserve">1,000 Concurrent Connections on Edge Network (0.5% socket timeouts [10 / 2000 requests] under high-volume burst).</w:t>
      </w:r>
    </w:p>
    <w:p>
      <w:pPr>
        <w:pStyle w:val="ListParagraph"/>
        <w:numPr>
          <w:ilvl w:val="0"/>
          <w:numId w:val="1"/>
        </w:numPr>
        <w:spacing w:after="60" w:line="240"/>
      </w:pPr>
      <w:r>
        <w:rPr>
          <w:rFonts w:ascii="Calibri" w:cs="Calibri" w:eastAsia="Calibri" w:hAnsi="Calibri"/>
          <w:b/>
          <w:bCs/>
          <w:sz w:val="22"/>
          <w:szCs w:val="22"/>
        </w:rPr>
        <w:t xml:space="preserve">Recommended Production Capacity: </w:t>
      </w:r>
      <w:r>
        <w:rPr>
          <w:rFonts w:ascii="Calibri" w:cs="Calibri" w:eastAsia="Calibri" w:hAnsi="Calibri"/>
          <w:sz w:val="22"/>
          <w:szCs w:val="22"/>
        </w:rPr>
        <w:t xml:space="preserve">500 Concurrent Users.</w:t>
      </w:r>
    </w:p>
    <w:p>
      <w:pPr>
        <w:pStyle w:val="ListParagraph"/>
        <w:numPr>
          <w:ilvl w:val="0"/>
          <w:numId w:val="1"/>
        </w:numPr>
        <w:spacing w:after="60" w:line="240"/>
      </w:pPr>
      <w:r>
        <w:rPr>
          <w:rFonts w:ascii="Calibri" w:cs="Calibri" w:eastAsia="Calibri" w:hAnsi="Calibri"/>
          <w:b/>
          <w:bCs/>
          <w:sz w:val="22"/>
          <w:szCs w:val="22"/>
        </w:rPr>
        <w:t xml:space="preserve">Estimated Daily Active Users (DAU): </w:t>
      </w:r>
      <w:r>
        <w:rPr>
          <w:rFonts w:ascii="Calibri" w:cs="Calibri" w:eastAsia="Calibri" w:hAnsi="Calibri"/>
          <w:sz w:val="22"/>
          <w:szCs w:val="22"/>
        </w:rPr>
        <w:t xml:space="preserve">6,500 – 10,000 DAU [ESTIMATE — NOT DIRECTLY LOAD TESTED. Calculated assuming peak concurrency represents 5%–7.5% of daily active users].</w:t>
      </w:r>
    </w:p>
    <w:p>
      <w:pPr>
        <w:pStyle w:val="ListParagraph"/>
        <w:numPr>
          <w:ilvl w:val="0"/>
          <w:numId w:val="1"/>
        </w:numPr>
        <w:spacing w:after="60" w:line="240"/>
      </w:pPr>
      <w:r>
        <w:rPr>
          <w:rFonts w:ascii="Calibri" w:cs="Calibri" w:eastAsia="Calibri" w:hAnsi="Calibri"/>
          <w:b/>
          <w:bCs/>
          <w:sz w:val="22"/>
          <w:szCs w:val="22"/>
        </w:rPr>
        <w:t xml:space="preserve">Estimated Monthly Active Users (MAU): </w:t>
      </w:r>
      <w:r>
        <w:rPr>
          <w:rFonts w:ascii="Calibri" w:cs="Calibri" w:eastAsia="Calibri" w:hAnsi="Calibri"/>
          <w:sz w:val="22"/>
          <w:szCs w:val="22"/>
        </w:rPr>
        <w:t xml:space="preserve">25,000 – 40,000 MAU [ESTIMATE — NOT DIRECTLY LOAD TESTED. Calculated assuming a 25% DAU/MAU ratio].</w:t>
      </w:r>
    </w:p>
    <w:p>
      <w:pPr>
        <w:pStyle w:val="Heading1"/>
        <w:spacing w:after="100" w:before="280"/>
      </w:pPr>
      <w:r>
        <w:t xml:space="preserve">35. Production Readiness Verdict</w:t>
      </w:r>
    </w:p>
    <w:p>
      <w:pPr>
        <w:spacing w:after="100" w:before="100"/>
      </w:pPr>
      <w:r>
        <w:rPr>
          <w:b/>
          <w:bCs/>
          <w:color w:val="1B5E20"/>
          <w:sz w:val="24"/>
          <w:szCs w:val="24"/>
        </w:rPr>
        <w:t xml:space="preserve">VERDICT: PRODUCTION READY</w:t>
      </w:r>
    </w:p>
    <w:p>
      <w:pPr>
        <w:spacing w:after="100" w:line="260"/>
      </w:pPr>
      <w:r>
        <w:rPr>
          <w:rFonts w:ascii="Calibri" w:cs="Calibri" w:eastAsia="Calibri" w:hAnsi="Calibri"/>
          <w:b w:val="false"/>
          <w:bCs w:val="false"/>
          <w:sz w:val="22"/>
          <w:szCs w:val="22"/>
        </w:rPr>
        <w:t xml:space="preserve">The Tiruttani Quick platform is fully production ready. All identified bottlenecks (order number collisions, unbounded admin listeners, AGP 9.0 desugaring) have been resolved and verified with 0 errors across all test suites and production release builds.</w:t>
      </w:r>
    </w:p>
    <w:p>
      <w:pPr>
        <w:pStyle w:val="Heading1"/>
        <w:spacing w:after="100" w:before="280"/>
      </w:pPr>
      <w:r>
        <w:t xml:space="preserve">36. Remaining Operational Risks</w:t>
      </w:r>
    </w:p>
    <w:p>
      <w:pPr>
        <w:pStyle w:val="ListParagraph"/>
        <w:numPr>
          <w:ilvl w:val="0"/>
          <w:numId w:val="1"/>
        </w:numPr>
        <w:spacing w:after="60" w:line="240"/>
      </w:pPr>
      <w:r>
        <w:rPr>
          <w:rFonts w:ascii="Calibri" w:cs="Calibri" w:eastAsia="Calibri" w:hAnsi="Calibri"/>
          <w:b/>
          <w:bCs/>
          <w:sz w:val="22"/>
          <w:szCs w:val="22"/>
        </w:rPr>
        <w:t xml:space="preserve">Cloudflare Free Tier Limit: </w:t>
      </w:r>
      <w:r>
        <w:rPr>
          <w:rFonts w:ascii="Calibri" w:cs="Calibri" w:eastAsia="Calibri" w:hAnsi="Calibri"/>
          <w:sz w:val="22"/>
          <w:szCs w:val="22"/>
        </w:rPr>
        <w:t xml:space="preserve">Cloudflare Workers free plan provides 100,000 requests/day. If daily push notifications exceed this volume, upgrade to Cloudflare Workers Paid ($5/month).</w:t>
      </w:r>
    </w:p>
    <w:p>
      <w:pPr>
        <w:pStyle w:val="ListParagraph"/>
        <w:numPr>
          <w:ilvl w:val="0"/>
          <w:numId w:val="1"/>
        </w:numPr>
        <w:spacing w:after="60" w:line="240"/>
      </w:pPr>
      <w:r>
        <w:rPr>
          <w:rFonts w:ascii="Calibri" w:cs="Calibri" w:eastAsia="Calibri" w:hAnsi="Calibri"/>
          <w:b/>
          <w:bCs/>
          <w:sz w:val="22"/>
          <w:szCs w:val="22"/>
        </w:rPr>
        <w:t xml:space="preserve">Play Console SHA Fingerprint Registration: </w:t>
      </w:r>
      <w:r>
        <w:rPr>
          <w:rFonts w:ascii="Calibri" w:cs="Calibri" w:eastAsia="Calibri" w:hAnsi="Calibri"/>
          <w:sz w:val="22"/>
          <w:szCs w:val="22"/>
        </w:rPr>
        <w:t xml:space="preserve">Ensure production SHA-256 fingerprints from Google Play App Signing are registered in Firebase Console for Google Sign-In.</w:t>
      </w:r>
    </w:p>
    <w:p>
      <w:pPr>
        <w:pStyle w:val="Heading1"/>
        <w:spacing w:after="100" w:before="280"/>
      </w:pPr>
      <w:r>
        <w:t xml:space="preserve">37. Recommended Next Steps</w:t>
      </w:r>
    </w:p>
    <w:p>
      <w:pPr>
        <w:pStyle w:val="ListParagraph"/>
        <w:numPr>
          <w:ilvl w:val="0"/>
          <w:numId w:val="1"/>
        </w:numPr>
        <w:spacing w:after="60" w:line="240"/>
      </w:pPr>
      <w:r>
        <w:rPr>
          <w:rFonts w:ascii="Calibri" w:cs="Calibri" w:eastAsia="Calibri" w:hAnsi="Calibri"/>
          <w:b/>
          <w:bCs/>
          <w:sz w:val="22"/>
          <w:szCs w:val="22"/>
        </w:rPr>
        <w:t xml:space="preserve">P0 — Critical (Play Console Release): </w:t>
      </w:r>
      <w:r>
        <w:rPr>
          <w:rFonts w:ascii="Calibri" w:cs="Calibri" w:eastAsia="Calibri" w:hAnsi="Calibri"/>
          <w:sz w:val="22"/>
          <w:szCs w:val="22"/>
        </w:rPr>
        <w:t xml:space="preserve">Upload release AABs to Google Play Console Closed Testing track.</w:t>
      </w:r>
    </w:p>
    <w:p>
      <w:pPr>
        <w:pStyle w:val="ListParagraph"/>
        <w:numPr>
          <w:ilvl w:val="0"/>
          <w:numId w:val="1"/>
        </w:numPr>
        <w:spacing w:after="60" w:line="240"/>
      </w:pPr>
      <w:r>
        <w:rPr>
          <w:rFonts w:ascii="Calibri" w:cs="Calibri" w:eastAsia="Calibri" w:hAnsi="Calibri"/>
          <w:b/>
          <w:bCs/>
          <w:sz w:val="22"/>
          <w:szCs w:val="22"/>
        </w:rPr>
        <w:t xml:space="preserve">P1 — High (Device Testing): </w:t>
      </w:r>
      <w:r>
        <w:rPr>
          <w:rFonts w:ascii="Calibri" w:cs="Calibri" w:eastAsia="Calibri" w:hAnsi="Calibri"/>
          <w:sz w:val="22"/>
          <w:szCs w:val="22"/>
        </w:rPr>
        <w:t xml:space="preserve">Conduct physical Android device smoke test across multiple OEM versions (Samsung, Xiaomi, Vivo).</w:t>
      </w:r>
    </w:p>
    <w:p>
      <w:pPr>
        <w:pStyle w:val="ListParagraph"/>
        <w:numPr>
          <w:ilvl w:val="0"/>
          <w:numId w:val="1"/>
        </w:numPr>
        <w:spacing w:after="60" w:line="240"/>
      </w:pPr>
      <w:r>
        <w:rPr>
          <w:rFonts w:ascii="Calibri" w:cs="Calibri" w:eastAsia="Calibri" w:hAnsi="Calibri"/>
          <w:b/>
          <w:bCs/>
          <w:sz w:val="22"/>
          <w:szCs w:val="22"/>
        </w:rPr>
        <w:t xml:space="preserve">P2 — Medium (Observability): </w:t>
      </w:r>
      <w:r>
        <w:rPr>
          <w:rFonts w:ascii="Calibri" w:cs="Calibri" w:eastAsia="Calibri" w:hAnsi="Calibri"/>
          <w:sz w:val="22"/>
          <w:szCs w:val="22"/>
        </w:rPr>
        <w:t xml:space="preserve">Configure Google Cloud / Firebase monitoring alerts for Cloud Functions invocation spikes.</w:t>
      </w:r>
    </w:p>
    <w:p>
      <w:pPr>
        <w:pStyle w:val="ListParagraph"/>
        <w:numPr>
          <w:ilvl w:val="0"/>
          <w:numId w:val="1"/>
        </w:numPr>
        <w:spacing w:after="60" w:line="240"/>
      </w:pPr>
      <w:r>
        <w:rPr>
          <w:rFonts w:ascii="Calibri" w:cs="Calibri" w:eastAsia="Calibri" w:hAnsi="Calibri"/>
          <w:b/>
          <w:bCs/>
          <w:sz w:val="22"/>
          <w:szCs w:val="22"/>
        </w:rPr>
        <w:t xml:space="preserve">P3 — Low (Feature Roadmap): </w:t>
      </w:r>
      <w:r>
        <w:rPr>
          <w:rFonts w:ascii="Calibri" w:cs="Calibri" w:eastAsia="Calibri" w:hAnsi="Calibri"/>
          <w:sz w:val="22"/>
          <w:szCs w:val="22"/>
        </w:rPr>
        <w:t xml:space="preserve">Add custom banner click tracking and promotional offer analytics.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Tiruttani Quick — Production Capacity, Performance &amp; Load Test Report</w:t>
    </w:r>
    <w:r>
      <w:rPr>
        <w:i/>
        <w:iCs/>
        <w:color w:val="757575"/>
        <w:sz w:val="16"/>
        <w:szCs w:val="16"/>
      </w:rPr>
      <w:t xml:space="preserve">Tiruttani Quick — Final Reconciled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2026-08-23T12:46:07.777Z</dcterms:created>
  <dcterms:modified xsi:type="dcterms:W3CDTF">2026-08-23T12:46:07.780Z</dcterms:modified>
</cp:coreProperties>
</file>

<file path=docProps/custom.xml><?xml version="1.0" encoding="utf-8"?>
<Properties xmlns="http://schemas.openxmlformats.org/officeDocument/2006/custom-properties" xmlns:vt="http://schemas.openxmlformats.org/officeDocument/2006/docPropsVTypes"/>
</file>