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2234" w14:textId="6160C6C4" w:rsidR="00511D7A" w:rsidRPr="006D6E5C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 xml:space="preserve">Sprint-1 </w:t>
      </w:r>
    </w:p>
    <w:p w14:paraId="1AB30AA5" w14:textId="77777777" w:rsidR="00511D7A" w:rsidRPr="006D6E5C" w:rsidRDefault="00511D7A" w:rsidP="00511D7A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61AC2931" w14:textId="7A873522" w:rsidR="00511D7A" w:rsidRPr="006D6E5C" w:rsidRDefault="00511D7A" w:rsidP="00511D7A">
      <w:pPr>
        <w:jc w:val="both"/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 xml:space="preserve">In this Sprint, the purpose was to create a </w:t>
      </w:r>
      <w:r>
        <w:rPr>
          <w:rFonts w:ascii="Times New Roman" w:hAnsi="Times New Roman" w:cs="Times New Roman"/>
        </w:rPr>
        <w:t>application that can ingest data and add windowing features</w:t>
      </w:r>
      <w:r w:rsidRPr="006D6E5C">
        <w:rPr>
          <w:rFonts w:ascii="Times New Roman" w:hAnsi="Times New Roman" w:cs="Times New Roman"/>
        </w:rPr>
        <w:t>. The following sections contain the User Stories I worked on with a detailed description of the Tasks I worked on.</w:t>
      </w:r>
    </w:p>
    <w:p w14:paraId="24B5210F" w14:textId="77777777" w:rsidR="00511D7A" w:rsidRPr="00202EF7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53C1F146" w14:textId="77777777" w:rsidR="00511D7A" w:rsidRPr="00202EF7" w:rsidRDefault="00511D7A" w:rsidP="00511D7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39A5854D" w14:textId="2F1AFD44" w:rsidR="00511D7A" w:rsidRPr="00511D7A" w:rsidRDefault="00511D7A" w:rsidP="00511D7A">
      <w:pPr>
        <w:rPr>
          <w:rFonts w:ascii="Times New Roman" w:hAnsi="Times New Roman" w:cs="Times New Roman"/>
          <w:b/>
          <w:bCs/>
        </w:rPr>
      </w:pPr>
      <w:hyperlink r:id="rId5" w:history="1">
        <w:r w:rsidRPr="00511D7A">
          <w:rPr>
            <w:rStyle w:val="Hyperlink"/>
            <w:rFonts w:ascii="Times New Roman" w:hAnsi="Times New Roman" w:cs="Times New Roman"/>
            <w:b/>
            <w:bCs/>
          </w:rPr>
          <w:t>XGB: Attention-CNN-LSTM + XGBoost Hybrid Forecasting #589</w:t>
        </w:r>
      </w:hyperlink>
    </w:p>
    <w:p w14:paraId="2B0258FD" w14:textId="300E4B3E" w:rsidR="00511D7A" w:rsidRPr="006D6E5C" w:rsidRDefault="00511D7A" w:rsidP="00511D7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7BE6993A" w14:textId="77777777" w:rsidR="00511D7A" w:rsidRPr="00511D7A" w:rsidRDefault="00511D7A" w:rsidP="00511D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Accuracy: Model outputs match expected shapes and value ranges; embeddings dimension is correct.</w:t>
      </w:r>
    </w:p>
    <w:p w14:paraId="58914778" w14:textId="77777777" w:rsidR="00511D7A" w:rsidRPr="00511D7A" w:rsidRDefault="00511D7A" w:rsidP="00511D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Speed: Full inference (window → CNN-LSTM → XGBoost → JSON) completes in ≤ 5 s on sample data.</w:t>
      </w:r>
    </w:p>
    <w:p w14:paraId="586FBB1B" w14:textId="77777777" w:rsidR="00511D7A" w:rsidRPr="00511D7A" w:rsidRDefault="00511D7A" w:rsidP="00511D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Robustness: Pipeline handles edge cases (e.g., missing bars) without errors.</w:t>
      </w:r>
    </w:p>
    <w:p w14:paraId="5169E5F5" w14:textId="77777777" w:rsidR="00511D7A" w:rsidRPr="00511D7A" w:rsidRDefault="00511D7A" w:rsidP="00511D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Integration: Crew AI agent consistently applies probability thresholds and returns valid recommendations.</w:t>
      </w:r>
    </w:p>
    <w:p w14:paraId="105FC8D7" w14:textId="77777777" w:rsidR="00511D7A" w:rsidRPr="006D6E5C" w:rsidRDefault="00511D7A" w:rsidP="00511D7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0B57F372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Data ingestion, cleaning, normalization, and windowing scripts are in place and tested.</w:t>
      </w:r>
    </w:p>
    <w:p w14:paraId="48231BE1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CNN+Attention+LSTM model code, training loop, and checkpointing are implemented.</w:t>
      </w:r>
    </w:p>
    <w:p w14:paraId="05F15AD0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Embedding extraction utility correctly dumps hidden states with labels.</w:t>
      </w:r>
    </w:p>
    <w:p w14:paraId="17358966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XGBoost fine-tuning pipeline (hyperparameter search, training, evaluation) is complete.</w:t>
      </w:r>
    </w:p>
    <w:p w14:paraId="7BE4CB7E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Inference script loads both models and produces the required JSON.</w:t>
      </w:r>
    </w:p>
    <w:p w14:paraId="135F9EE1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Crew AI decision agent returns the correct BUY/SELL/HOLD payload.</w:t>
      </w:r>
    </w:p>
    <w:p w14:paraId="565EEC30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One end-to-end integration test passes under performance budget.</w:t>
      </w:r>
    </w:p>
    <w:p w14:paraId="479BE2F9" w14:textId="77777777" w:rsidR="00511D7A" w:rsidRPr="006D6E5C" w:rsidRDefault="00511D7A" w:rsidP="00511D7A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114472CD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6" w:history="1">
        <w:r w:rsidRPr="009E1941">
          <w:rPr>
            <w:rStyle w:val="Hyperlink"/>
            <w:rFonts w:ascii="Times New Roman" w:hAnsi="Times New Roman" w:cs="Times New Roman"/>
          </w:rPr>
          <w:t>XGB.2 CNN-Attention-LSTM Pretraining #616</w:t>
        </w:r>
      </w:hyperlink>
    </w:p>
    <w:p w14:paraId="09F4EFBA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7" w:history="1">
        <w:r w:rsidRPr="009E1941">
          <w:rPr>
            <w:rStyle w:val="Hyperlink"/>
            <w:rFonts w:ascii="Times New Roman" w:hAnsi="Times New Roman" w:cs="Times New Roman"/>
          </w:rPr>
          <w:t>XGB.2.1 Implement 1D-CNN encoder (PyTorch or Keras) (8 ph) #644</w:t>
        </w:r>
      </w:hyperlink>
    </w:p>
    <w:p w14:paraId="149D707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8" w:history="1">
        <w:r w:rsidRPr="009E1941">
          <w:rPr>
            <w:rStyle w:val="Hyperlink"/>
            <w:rFonts w:ascii="Times New Roman" w:hAnsi="Times New Roman" w:cs="Times New Roman"/>
          </w:rPr>
          <w:t>XGB.2.2 Add self-attention layer over time steps (6 ph) #645</w:t>
        </w:r>
      </w:hyperlink>
    </w:p>
    <w:p w14:paraId="76F03A0D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9" w:history="1">
        <w:r w:rsidRPr="009E1941">
          <w:rPr>
            <w:rStyle w:val="Hyperlink"/>
            <w:rFonts w:ascii="Times New Roman" w:hAnsi="Times New Roman" w:cs="Times New Roman"/>
          </w:rPr>
          <w:t>XGB.2.3 Stack an LSTM decoder with regression/classification head (6 ph) #646</w:t>
        </w:r>
      </w:hyperlink>
    </w:p>
    <w:p w14:paraId="78F00718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0" w:history="1">
        <w:r w:rsidRPr="009E1941">
          <w:rPr>
            <w:rStyle w:val="Hyperlink"/>
            <w:rFonts w:ascii="Times New Roman" w:hAnsi="Times New Roman" w:cs="Times New Roman"/>
          </w:rPr>
          <w:t>XGB.2.4 Write training loop with loss, optimizer, checkpointing, and early stopping (10 ph) #647</w:t>
        </w:r>
      </w:hyperlink>
    </w:p>
    <w:p w14:paraId="2B4D2605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1" w:history="1">
        <w:r w:rsidRPr="009E1941">
          <w:rPr>
            <w:rStyle w:val="Hyperlink"/>
            <w:rFonts w:ascii="Times New Roman" w:hAnsi="Times New Roman" w:cs="Times New Roman"/>
          </w:rPr>
          <w:t>XGB.2.5 Log training/validation metrics and save best model (4 ph) #648</w:t>
        </w:r>
      </w:hyperlink>
    </w:p>
    <w:p w14:paraId="49B862DC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2" w:history="1">
        <w:r w:rsidRPr="009E1941">
          <w:rPr>
            <w:rStyle w:val="Hyperlink"/>
            <w:rFonts w:ascii="Times New Roman" w:hAnsi="Times New Roman" w:cs="Times New Roman"/>
          </w:rPr>
          <w:t>XGB.3 Embedding Extraction #638</w:t>
        </w:r>
      </w:hyperlink>
    </w:p>
    <w:p w14:paraId="41B571FB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3" w:history="1">
        <w:r w:rsidRPr="009E1941">
          <w:rPr>
            <w:rStyle w:val="Hyperlink"/>
            <w:rFonts w:ascii="Times New Roman" w:hAnsi="Times New Roman" w:cs="Times New Roman"/>
          </w:rPr>
          <w:t>XGB.3.1 Freeze the trained CNN+Attention+LSTM backbone (4 ph) #649</w:t>
        </w:r>
      </w:hyperlink>
    </w:p>
    <w:p w14:paraId="68E27EC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4" w:history="1">
        <w:r w:rsidRPr="009E1941">
          <w:rPr>
            <w:rStyle w:val="Hyperlink"/>
            <w:rFonts w:ascii="Times New Roman" w:hAnsi="Times New Roman" w:cs="Times New Roman"/>
          </w:rPr>
          <w:t>XGB.3.2 Forward all windows through the network, extracting final hidden-state vectors (4 ph) #650</w:t>
        </w:r>
      </w:hyperlink>
    </w:p>
    <w:p w14:paraId="542674E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5" w:history="1">
        <w:r w:rsidRPr="009E1941">
          <w:rPr>
            <w:rStyle w:val="Hyperlink"/>
            <w:rFonts w:ascii="Times New Roman" w:hAnsi="Times New Roman" w:cs="Times New Roman"/>
          </w:rPr>
          <w:t>XGB.3.3 Save embeddings and corresponding labels to disk (e.g., CSV or HDF5) (4 ph) #651</w:t>
        </w:r>
      </w:hyperlink>
    </w:p>
    <w:p w14:paraId="625FAF3D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6" w:history="1">
        <w:r w:rsidRPr="009E1941">
          <w:rPr>
            <w:rStyle w:val="Hyperlink"/>
            <w:rFonts w:ascii="Times New Roman" w:hAnsi="Times New Roman" w:cs="Times New Roman"/>
          </w:rPr>
          <w:t>XGB.4 XGBoost Fine-tuning #639</w:t>
        </w:r>
      </w:hyperlink>
    </w:p>
    <w:p w14:paraId="0BD2918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7" w:history="1">
        <w:r w:rsidRPr="009E1941">
          <w:rPr>
            <w:rStyle w:val="Hyperlink"/>
            <w:rFonts w:ascii="Times New Roman" w:hAnsi="Times New Roman" w:cs="Times New Roman"/>
          </w:rPr>
          <w:t>XGB.4.1 Load embeddings + labels into a pandas DataFrame (2 ph) #652</w:t>
        </w:r>
      </w:hyperlink>
    </w:p>
    <w:p w14:paraId="28259DC5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8" w:history="1">
        <w:r w:rsidRPr="009E1941">
          <w:rPr>
            <w:rStyle w:val="Hyperlink"/>
            <w:rFonts w:ascii="Times New Roman" w:hAnsi="Times New Roman" w:cs="Times New Roman"/>
          </w:rPr>
          <w:t>XGB.4.2 Perform train/validation split (2 ph) #653</w:t>
        </w:r>
      </w:hyperlink>
    </w:p>
    <w:p w14:paraId="46224B1C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9" w:history="1">
        <w:r w:rsidRPr="009E1941">
          <w:rPr>
            <w:rStyle w:val="Hyperlink"/>
            <w:rFonts w:ascii="Times New Roman" w:hAnsi="Times New Roman" w:cs="Times New Roman"/>
          </w:rPr>
          <w:t>XGB.4.3 Grid-search n_estimators, max_depth, learning_rate (8 ph) #654</w:t>
        </w:r>
      </w:hyperlink>
    </w:p>
    <w:p w14:paraId="2CA84205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0" w:history="1">
        <w:r w:rsidRPr="009E1941">
          <w:rPr>
            <w:rStyle w:val="Hyperlink"/>
            <w:rFonts w:ascii="Times New Roman" w:hAnsi="Times New Roman" w:cs="Times New Roman"/>
          </w:rPr>
          <w:t>XGB.4.4 Train the best XGBRegressor or XGBClassifier; evaluate and save the model (4 ph) #655</w:t>
        </w:r>
      </w:hyperlink>
    </w:p>
    <w:p w14:paraId="4DF99348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1" w:history="1">
        <w:r w:rsidRPr="009E1941">
          <w:rPr>
            <w:rStyle w:val="Hyperlink"/>
            <w:rFonts w:ascii="Times New Roman" w:hAnsi="Times New Roman" w:cs="Times New Roman"/>
          </w:rPr>
          <w:t>XGB.5 Inference Wrapper #640</w:t>
        </w:r>
      </w:hyperlink>
    </w:p>
    <w:p w14:paraId="7A940659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2" w:history="1">
        <w:r w:rsidRPr="009E1941">
          <w:rPr>
            <w:rStyle w:val="Hyperlink"/>
            <w:rFonts w:ascii="Times New Roman" w:hAnsi="Times New Roman" w:cs="Times New Roman"/>
          </w:rPr>
          <w:t>XGB.5.1 Write a Python script that loads both the deep model and XGBoost (4 ph) #656</w:t>
        </w:r>
      </w:hyperlink>
    </w:p>
    <w:p w14:paraId="1BC47254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3" w:history="1">
        <w:r w:rsidRPr="009E1941">
          <w:rPr>
            <w:rStyle w:val="Hyperlink"/>
            <w:rFonts w:ascii="Times New Roman" w:hAnsi="Times New Roman" w:cs="Times New Roman"/>
          </w:rPr>
          <w:t>XGB.5.2 Given the latest window, compute cnn_lstm_score and xgb_prob (4 ph) #657</w:t>
        </w:r>
      </w:hyperlink>
    </w:p>
    <w:p w14:paraId="5A62CCDE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4" w:history="1">
        <w:r w:rsidRPr="009E1941">
          <w:rPr>
            <w:rStyle w:val="Hyperlink"/>
            <w:rFonts w:ascii="Times New Roman" w:hAnsi="Times New Roman" w:cs="Times New Roman"/>
          </w:rPr>
          <w:t>XGB.5.3 Emit JSON with date, scores, and probabilities (2 ph) #658</w:t>
        </w:r>
      </w:hyperlink>
    </w:p>
    <w:p w14:paraId="1B5A3E03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5" w:history="1">
        <w:r w:rsidRPr="009E1941">
          <w:rPr>
            <w:rStyle w:val="Hyperlink"/>
            <w:rFonts w:ascii="Times New Roman" w:hAnsi="Times New Roman" w:cs="Times New Roman"/>
          </w:rPr>
          <w:t>XGB.6 Crew AI Agent Development #641</w:t>
        </w:r>
      </w:hyperlink>
    </w:p>
    <w:p w14:paraId="7009B900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6" w:history="1">
        <w:r w:rsidRPr="009E1941">
          <w:rPr>
            <w:rStyle w:val="Hyperlink"/>
            <w:rFonts w:ascii="Times New Roman" w:hAnsi="Times New Roman" w:cs="Times New Roman"/>
          </w:rPr>
          <w:t>XGB.6.1 DecisionAgent: Implement prompt logic to map xgb_prob to BUY/SELL/HOLD (4 ph) #659</w:t>
        </w:r>
      </w:hyperlink>
    </w:p>
    <w:p w14:paraId="400B32E1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7" w:history="1">
        <w:r w:rsidRPr="009E1941">
          <w:rPr>
            <w:rStyle w:val="Hyperlink"/>
            <w:rFonts w:ascii="Times New Roman" w:hAnsi="Times New Roman" w:cs="Times New Roman"/>
          </w:rPr>
          <w:t>XGB.6.2 ExplainAgent: Build an agent that ingests the same JSON plus feature importances and outputs a concise rationale (4 ph) #660</w:t>
        </w:r>
      </w:hyperlink>
    </w:p>
    <w:p w14:paraId="08ABC193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8" w:history="1">
        <w:r w:rsidRPr="009E1941">
          <w:rPr>
            <w:rStyle w:val="Hyperlink"/>
            <w:rFonts w:ascii="Times New Roman" w:hAnsi="Times New Roman" w:cs="Times New Roman"/>
          </w:rPr>
          <w:t>XGB.6.3 End-to-end test chaining InferenceAgent → DecisionAgent → ExplainAgent (6 ph) #661</w:t>
        </w:r>
      </w:hyperlink>
    </w:p>
    <w:p w14:paraId="402DE41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9" w:history="1">
        <w:r w:rsidRPr="009E1941">
          <w:rPr>
            <w:rStyle w:val="Hyperlink"/>
            <w:rFonts w:ascii="Times New Roman" w:hAnsi="Times New Roman" w:cs="Times New Roman"/>
          </w:rPr>
          <w:t>XGB.7 Integration Testing &amp; Performance #642</w:t>
        </w:r>
      </w:hyperlink>
    </w:p>
    <w:p w14:paraId="3B942F55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0" w:history="1">
        <w:r w:rsidRPr="009E1941">
          <w:rPr>
            <w:rStyle w:val="Hyperlink"/>
            <w:rFonts w:ascii="Times New Roman" w:hAnsi="Times New Roman" w:cs="Times New Roman"/>
          </w:rPr>
          <w:t>XGB.7.1 Write integration tests covering data fetch → model inference → Crew AI decision (6 ph) #662</w:t>
        </w:r>
      </w:hyperlink>
    </w:p>
    <w:p w14:paraId="3EE895B6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1" w:history="1">
        <w:r w:rsidRPr="009E1941">
          <w:rPr>
            <w:rStyle w:val="Hyperlink"/>
            <w:rFonts w:ascii="Times New Roman" w:hAnsi="Times New Roman" w:cs="Times New Roman"/>
          </w:rPr>
          <w:t>XGB.7.2 Benchmark end-to-end latency; optimize any slow steps to meet the ≤ 5 s target (6 ph) #663</w:t>
        </w:r>
      </w:hyperlink>
    </w:p>
    <w:p w14:paraId="7BC44C0B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2" w:history="1">
        <w:r w:rsidRPr="009E1941">
          <w:rPr>
            <w:rStyle w:val="Hyperlink"/>
            <w:rFonts w:ascii="Times New Roman" w:hAnsi="Times New Roman" w:cs="Times New Roman"/>
          </w:rPr>
          <w:t>XGB.8 Backtesting &amp; Evaluation #643</w:t>
        </w:r>
      </w:hyperlink>
    </w:p>
    <w:p w14:paraId="34A63589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3" w:history="1">
        <w:r w:rsidRPr="009E1941">
          <w:rPr>
            <w:rStyle w:val="Hyperlink"/>
            <w:rFonts w:ascii="Times New Roman" w:hAnsi="Times New Roman" w:cs="Times New Roman"/>
          </w:rPr>
          <w:t>XGB.8.1 Prepare historical test sets and data conversion (4 ph) #664</w:t>
        </w:r>
      </w:hyperlink>
    </w:p>
    <w:p w14:paraId="6760A634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4" w:history="1">
        <w:r w:rsidRPr="009E1941">
          <w:rPr>
            <w:rStyle w:val="Hyperlink"/>
            <w:rFonts w:ascii="Times New Roman" w:hAnsi="Times New Roman" w:cs="Times New Roman"/>
          </w:rPr>
          <w:t>XGB.8.2 Implement backtesting harness to simulate the full inference + decision pipeline over history (6 ph) #665</w:t>
        </w:r>
      </w:hyperlink>
    </w:p>
    <w:p w14:paraId="01D50624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5" w:history="1">
        <w:r w:rsidRPr="009E1941">
          <w:rPr>
            <w:rStyle w:val="Hyperlink"/>
            <w:rFonts w:ascii="Times New Roman" w:hAnsi="Times New Roman" w:cs="Times New Roman"/>
          </w:rPr>
          <w:t>XGB.8.3 Calculate performance metrics (e.g., accuracy, return, drawdown) and analysis (4 ph) #666</w:t>
        </w:r>
      </w:hyperlink>
    </w:p>
    <w:p w14:paraId="6459401C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6" w:history="1">
        <w:r w:rsidRPr="009E1941">
          <w:rPr>
            <w:rStyle w:val="Hyperlink"/>
            <w:rFonts w:ascii="Times New Roman" w:hAnsi="Times New Roman" w:cs="Times New Roman"/>
          </w:rPr>
          <w:t>XGB.8.4 Generate a backtesting report and visualizations (4 ph) #667</w:t>
        </w:r>
      </w:hyperlink>
    </w:p>
    <w:p w14:paraId="2A72D88B" w14:textId="77777777" w:rsidR="00511D7A" w:rsidRPr="006D6E5C" w:rsidRDefault="00511D7A" w:rsidP="00511D7A">
      <w:pPr>
        <w:rPr>
          <w:rFonts w:ascii="Times New Roman" w:hAnsi="Times New Roman" w:cs="Times New Roman"/>
        </w:rPr>
      </w:pPr>
    </w:p>
    <w:p w14:paraId="12EA061E" w14:textId="77777777" w:rsidR="00511D7A" w:rsidRPr="00202EF7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0BA1516A" w14:textId="47572659" w:rsidR="009E1941" w:rsidRDefault="009E1941" w:rsidP="00511D7A">
      <w:pPr>
        <w:rPr>
          <w:rFonts w:ascii="Times New Roman" w:hAnsi="Times New Roman" w:cs="Times New Roman"/>
        </w:rPr>
      </w:pPr>
      <w:hyperlink r:id="rId37" w:history="1">
        <w:r w:rsidRPr="009E1941">
          <w:rPr>
            <w:rStyle w:val="Hyperlink"/>
            <w:rFonts w:ascii="Times New Roman" w:hAnsi="Times New Roman" w:cs="Times New Roman"/>
          </w:rPr>
          <w:t>XGB.1 Data Ingestion &amp; Windowing #603</w:t>
        </w:r>
      </w:hyperlink>
    </w:p>
    <w:p w14:paraId="1BDE476A" w14:textId="2D97ABBD" w:rsidR="00511D7A" w:rsidRDefault="00511D7A" w:rsidP="00511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developed the </w:t>
      </w:r>
      <w:r w:rsidR="009E1941">
        <w:rPr>
          <w:rFonts w:ascii="Times New Roman" w:hAnsi="Times New Roman" w:cs="Times New Roman"/>
        </w:rPr>
        <w:t>application to fetch OHLCV via yfinance and drop missing data and then normalize features and then slice into overlapping windows</w:t>
      </w:r>
      <w:r>
        <w:rPr>
          <w:rFonts w:ascii="Times New Roman" w:hAnsi="Times New Roman" w:cs="Times New Roman"/>
        </w:rPr>
        <w:t xml:space="preserve">. The task is estimated at </w:t>
      </w:r>
      <w:r w:rsidR="009E1941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person hours but took </w:t>
      </w:r>
      <w:r w:rsidR="009E1941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 xml:space="preserve"> to complete.</w:t>
      </w:r>
    </w:p>
    <w:p w14:paraId="39667417" w14:textId="77777777" w:rsidR="00511D7A" w:rsidRDefault="00511D7A" w:rsidP="00511D7A">
      <w:pPr>
        <w:rPr>
          <w:rFonts w:ascii="Times New Roman" w:hAnsi="Times New Roman" w:cs="Times New Roman"/>
        </w:rPr>
      </w:pPr>
    </w:p>
    <w:p w14:paraId="2A80743E" w14:textId="77777777" w:rsidR="00511D7A" w:rsidRPr="00202EF7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539"/>
        <w:gridCol w:w="817"/>
        <w:gridCol w:w="1311"/>
        <w:gridCol w:w="1350"/>
        <w:gridCol w:w="803"/>
        <w:gridCol w:w="1150"/>
        <w:gridCol w:w="856"/>
      </w:tblGrid>
      <w:tr w:rsidR="00511D7A" w:rsidRPr="00202EF7" w14:paraId="6C4274A6" w14:textId="77777777" w:rsidTr="00F87144">
        <w:tc>
          <w:tcPr>
            <w:tcW w:w="1190" w:type="dxa"/>
          </w:tcPr>
          <w:p w14:paraId="1CF838DB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543" w:type="dxa"/>
          </w:tcPr>
          <w:p w14:paraId="79A9E439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17" w:type="dxa"/>
          </w:tcPr>
          <w:p w14:paraId="05A56788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316" w:type="dxa"/>
          </w:tcPr>
          <w:p w14:paraId="35817398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341" w:type="dxa"/>
          </w:tcPr>
          <w:p w14:paraId="423C67FC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03" w:type="dxa"/>
          </w:tcPr>
          <w:p w14:paraId="226DF941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150" w:type="dxa"/>
          </w:tcPr>
          <w:p w14:paraId="6FFFE9C2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56" w:type="dxa"/>
          </w:tcPr>
          <w:p w14:paraId="47B7ABB1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511D7A" w:rsidRPr="00202EF7" w14:paraId="2A28C017" w14:textId="77777777" w:rsidTr="00F87144">
        <w:tc>
          <w:tcPr>
            <w:tcW w:w="1190" w:type="dxa"/>
          </w:tcPr>
          <w:p w14:paraId="4C81EBDB" w14:textId="0919EE58" w:rsidR="00511D7A" w:rsidRPr="00202EF7" w:rsidRDefault="009E1941" w:rsidP="00F87144">
            <w:pPr>
              <w:shd w:val="clear" w:color="auto" w:fill="FFFFFF"/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8" w:history="1">
              <w:r w:rsidRPr="009E19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</w:t>
              </w:r>
            </w:hyperlink>
          </w:p>
        </w:tc>
        <w:tc>
          <w:tcPr>
            <w:tcW w:w="1543" w:type="dxa"/>
          </w:tcPr>
          <w:p w14:paraId="13C3BAA9" w14:textId="54E5741D" w:rsidR="00511D7A" w:rsidRPr="009E1941" w:rsidRDefault="009E1941" w:rsidP="009E1941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9E1941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Attention-CNN-LSTM + XGBoost Hybrid Forecasting</w:t>
            </w:r>
          </w:p>
        </w:tc>
        <w:tc>
          <w:tcPr>
            <w:tcW w:w="817" w:type="dxa"/>
          </w:tcPr>
          <w:p w14:paraId="56DCA336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316" w:type="dxa"/>
          </w:tcPr>
          <w:p w14:paraId="413B4BE0" w14:textId="2165E74E" w:rsidR="00511D7A" w:rsidRPr="009E1941" w:rsidRDefault="009E1941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9" w:history="1">
              <w:r w:rsidRPr="009E1941">
                <w:rPr>
                  <w:rStyle w:val="Hyperlink"/>
                  <w:rFonts w:ascii="Times New Roman" w:hAnsi="Times New Roman" w:cs="Times New Roman"/>
                </w:rPr>
                <w:t>XGB.1</w:t>
              </w:r>
            </w:hyperlink>
          </w:p>
        </w:tc>
        <w:tc>
          <w:tcPr>
            <w:tcW w:w="1341" w:type="dxa"/>
          </w:tcPr>
          <w:p w14:paraId="1ADAABF1" w14:textId="2AE52DE7" w:rsidR="00511D7A" w:rsidRPr="00202EF7" w:rsidRDefault="009E1941" w:rsidP="00F87144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0" w:history="1">
              <w:r w:rsidRPr="009E19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Data Ingestion &amp; Windowing</w:t>
              </w:r>
            </w:hyperlink>
          </w:p>
        </w:tc>
        <w:tc>
          <w:tcPr>
            <w:tcW w:w="803" w:type="dxa"/>
          </w:tcPr>
          <w:p w14:paraId="5202EEAD" w14:textId="5760C439" w:rsidR="00511D7A" w:rsidRPr="00202EF7" w:rsidRDefault="009E1941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150" w:type="dxa"/>
          </w:tcPr>
          <w:p w14:paraId="558B508B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5C9DBB56" w14:textId="1E3E643F" w:rsidR="00511D7A" w:rsidRPr="00202EF7" w:rsidRDefault="009E1941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26</w:t>
            </w:r>
          </w:p>
        </w:tc>
      </w:tr>
    </w:tbl>
    <w:p w14:paraId="785DF0C5" w14:textId="77777777" w:rsidR="00511D7A" w:rsidRDefault="00511D7A" w:rsidP="00511D7A">
      <w:pPr>
        <w:rPr>
          <w:rFonts w:ascii="Times New Roman" w:hAnsi="Times New Roman" w:cs="Times New Roman"/>
        </w:rPr>
      </w:pPr>
    </w:p>
    <w:p w14:paraId="46EA9B2B" w14:textId="77777777" w:rsidR="00511D7A" w:rsidRPr="00202EF7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2790"/>
        <w:gridCol w:w="2160"/>
        <w:gridCol w:w="1080"/>
        <w:gridCol w:w="1461"/>
      </w:tblGrid>
      <w:tr w:rsidR="00511D7A" w:rsidRPr="00202EF7" w14:paraId="720C15DD" w14:textId="77777777" w:rsidTr="00AF45AD">
        <w:tc>
          <w:tcPr>
            <w:tcW w:w="1525" w:type="dxa"/>
          </w:tcPr>
          <w:p w14:paraId="314FA626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790" w:type="dxa"/>
          </w:tcPr>
          <w:p w14:paraId="57A5DE5D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11507878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572A4F89" w14:textId="77777777" w:rsidR="00511D7A" w:rsidRPr="00202EF7" w:rsidRDefault="00511D7A" w:rsidP="00F87144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0D3A209A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0A0161A8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511D7A" w:rsidRPr="00202EF7" w14:paraId="38FF228B" w14:textId="77777777" w:rsidTr="00AF45AD">
        <w:tc>
          <w:tcPr>
            <w:tcW w:w="1525" w:type="dxa"/>
          </w:tcPr>
          <w:p w14:paraId="54AFA317" w14:textId="6281E481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</w:t>
            </w:r>
            <w:r w:rsidR="00AF45A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</w:t>
            </w:r>
            <w:r w:rsidRPr="00B303C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st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71108118" w14:textId="47BAC6B7" w:rsidR="00511D7A" w:rsidRPr="00202EF7" w:rsidRDefault="00AF45AD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F45A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14d037ee180fe9986738a03fc08d9e3ef0239d0b</w:t>
            </w:r>
          </w:p>
        </w:tc>
        <w:tc>
          <w:tcPr>
            <w:tcW w:w="2160" w:type="dxa"/>
          </w:tcPr>
          <w:p w14:paraId="21356A76" w14:textId="2430D5D6" w:rsidR="00511D7A" w:rsidRPr="00202EF7" w:rsidRDefault="00AF45AD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1" w:tooltip="XGB data ingestion and windowing" w:history="1">
              <w:r w:rsidRPr="00AF45A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 data ingestion and windowing</w:t>
              </w:r>
            </w:hyperlink>
          </w:p>
        </w:tc>
        <w:tc>
          <w:tcPr>
            <w:tcW w:w="1080" w:type="dxa"/>
          </w:tcPr>
          <w:p w14:paraId="1941E458" w14:textId="59F8DA6B" w:rsidR="00511D7A" w:rsidRPr="00B303CB" w:rsidRDefault="00AF45AD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hyperlink r:id="rId42" w:history="1">
              <w:r w:rsidRPr="009E19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</w:t>
              </w:r>
            </w:hyperlink>
          </w:p>
        </w:tc>
        <w:tc>
          <w:tcPr>
            <w:tcW w:w="1461" w:type="dxa"/>
          </w:tcPr>
          <w:p w14:paraId="23637152" w14:textId="79FC78CC" w:rsidR="00511D7A" w:rsidRPr="0036185F" w:rsidRDefault="00AF45AD" w:rsidP="00F87144">
            <w:pPr>
              <w:rPr>
                <w:rFonts w:ascii="Times New Roman" w:hAnsi="Times New Roman" w:cs="Times New Roman"/>
              </w:rPr>
            </w:pPr>
            <w:hyperlink r:id="rId43" w:history="1">
              <w:r w:rsidRPr="009E1941">
                <w:rPr>
                  <w:rStyle w:val="Hyperlink"/>
                  <w:rFonts w:ascii="Times New Roman" w:hAnsi="Times New Roman" w:cs="Times New Roman"/>
                </w:rPr>
                <w:t>XGB.1</w:t>
              </w:r>
            </w:hyperlink>
          </w:p>
        </w:tc>
      </w:tr>
    </w:tbl>
    <w:p w14:paraId="2EDCFA7A" w14:textId="77777777" w:rsidR="00511D7A" w:rsidRPr="006D6E5C" w:rsidRDefault="00511D7A" w:rsidP="00511D7A">
      <w:pPr>
        <w:rPr>
          <w:rFonts w:ascii="Times New Roman" w:hAnsi="Times New Roman" w:cs="Times New Roman"/>
        </w:rPr>
      </w:pPr>
    </w:p>
    <w:p w14:paraId="72DB87DD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C0EC3"/>
    <w:multiLevelType w:val="multilevel"/>
    <w:tmpl w:val="2704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C662D"/>
    <w:multiLevelType w:val="multilevel"/>
    <w:tmpl w:val="3E5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A3379"/>
    <w:multiLevelType w:val="multilevel"/>
    <w:tmpl w:val="EDD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C37BC"/>
    <w:multiLevelType w:val="multilevel"/>
    <w:tmpl w:val="C16E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15611">
    <w:abstractNumId w:val="1"/>
  </w:num>
  <w:num w:numId="2" w16cid:durableId="1620798993">
    <w:abstractNumId w:val="0"/>
  </w:num>
  <w:num w:numId="3" w16cid:durableId="1390961762">
    <w:abstractNumId w:val="2"/>
  </w:num>
  <w:num w:numId="4" w16cid:durableId="1175924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5B"/>
    <w:rsid w:val="002955FF"/>
    <w:rsid w:val="00511D7A"/>
    <w:rsid w:val="00863660"/>
    <w:rsid w:val="009540DD"/>
    <w:rsid w:val="009E1941"/>
    <w:rsid w:val="00A92146"/>
    <w:rsid w:val="00AF45AD"/>
    <w:rsid w:val="00BF0F7A"/>
    <w:rsid w:val="00C52100"/>
    <w:rsid w:val="00E659D2"/>
    <w:rsid w:val="00F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3401"/>
  <w15:chartTrackingRefBased/>
  <w15:docId w15:val="{B6FC9891-D446-4F50-8276-200DFF9A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D7A"/>
  </w:style>
  <w:style w:type="paragraph" w:styleId="Heading1">
    <w:name w:val="heading 1"/>
    <w:basedOn w:val="Normal"/>
    <w:next w:val="Normal"/>
    <w:link w:val="Heading1Char"/>
    <w:uiPriority w:val="9"/>
    <w:qFormat/>
    <w:rsid w:val="00F7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D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D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1D7A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11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2586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4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027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34024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709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226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23360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49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8258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8005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4200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796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923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3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3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4466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7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062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99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3344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68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7959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98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2645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5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0893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080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97859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9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8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3347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32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3501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7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3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231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262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81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9221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977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7447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53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8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186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71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11024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04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32691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2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5741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22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3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82830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76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7017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264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19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39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2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639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66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7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99264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286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052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500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91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9618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65499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6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197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566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3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166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01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4724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05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0382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16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8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017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35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5516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089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26024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5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0854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95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824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34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535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15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8323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71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6657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95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4117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59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92382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333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02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06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0485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44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7782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930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792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63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909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251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0732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627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15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35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2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401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18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5415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52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29425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19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0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37692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24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741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07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0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2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2978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0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3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64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4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23083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6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6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1527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72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79594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18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ivier-Computer-Science/AI-Agent-Stock-Prediction/issues/649" TargetMode="External"/><Relationship Id="rId18" Type="http://schemas.openxmlformats.org/officeDocument/2006/relationships/hyperlink" Target="https://github.com/Rivier-Computer-Science/AI-Agent-Stock-Prediction/issues/653" TargetMode="External"/><Relationship Id="rId26" Type="http://schemas.openxmlformats.org/officeDocument/2006/relationships/hyperlink" Target="https://github.com/Rivier-Computer-Science/AI-Agent-Stock-Prediction/issues/659" TargetMode="External"/><Relationship Id="rId39" Type="http://schemas.openxmlformats.org/officeDocument/2006/relationships/hyperlink" Target="https://github.com/Rivier-Computer-Science/AI-Agent-Stock-Prediction/issues/603" TargetMode="External"/><Relationship Id="rId21" Type="http://schemas.openxmlformats.org/officeDocument/2006/relationships/hyperlink" Target="https://github.com/Rivier-Computer-Science/AI-Agent-Stock-Prediction/issues/640" TargetMode="External"/><Relationship Id="rId34" Type="http://schemas.openxmlformats.org/officeDocument/2006/relationships/hyperlink" Target="https://github.com/Rivier-Computer-Science/AI-Agent-Stock-Prediction/issues/665" TargetMode="External"/><Relationship Id="rId42" Type="http://schemas.openxmlformats.org/officeDocument/2006/relationships/hyperlink" Target="https://github.com/Rivier-Computer-Science/AI-Agent-Stock-Prediction/issues/589" TargetMode="External"/><Relationship Id="rId7" Type="http://schemas.openxmlformats.org/officeDocument/2006/relationships/hyperlink" Target="https://github.com/Rivier-Computer-Science/AI-Agent-Stock-Prediction/issues/6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639" TargetMode="External"/><Relationship Id="rId29" Type="http://schemas.openxmlformats.org/officeDocument/2006/relationships/hyperlink" Target="https://github.com/Rivier-Computer-Science/AI-Agent-Stock-Prediction/issues/6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616" TargetMode="External"/><Relationship Id="rId11" Type="http://schemas.openxmlformats.org/officeDocument/2006/relationships/hyperlink" Target="https://github.com/Rivier-Computer-Science/AI-Agent-Stock-Prediction/issues/648" TargetMode="External"/><Relationship Id="rId24" Type="http://schemas.openxmlformats.org/officeDocument/2006/relationships/hyperlink" Target="https://github.com/Rivier-Computer-Science/AI-Agent-Stock-Prediction/issues/658" TargetMode="External"/><Relationship Id="rId32" Type="http://schemas.openxmlformats.org/officeDocument/2006/relationships/hyperlink" Target="https://github.com/Rivier-Computer-Science/AI-Agent-Stock-Prediction/issues/643" TargetMode="External"/><Relationship Id="rId37" Type="http://schemas.openxmlformats.org/officeDocument/2006/relationships/hyperlink" Target="https://github.com/Rivier-Computer-Science/AI-Agent-Stock-Prediction/issues/603" TargetMode="External"/><Relationship Id="rId40" Type="http://schemas.openxmlformats.org/officeDocument/2006/relationships/hyperlink" Target="https://github.com/Rivier-Computer-Science/AI-Agent-Stock-Prediction/issues/603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Rivier-Computer-Science/AI-Agent-Stock-Prediction/issues/589" TargetMode="External"/><Relationship Id="rId15" Type="http://schemas.openxmlformats.org/officeDocument/2006/relationships/hyperlink" Target="https://github.com/Rivier-Computer-Science/AI-Agent-Stock-Prediction/issues/651" TargetMode="External"/><Relationship Id="rId23" Type="http://schemas.openxmlformats.org/officeDocument/2006/relationships/hyperlink" Target="https://github.com/Rivier-Computer-Science/AI-Agent-Stock-Prediction/issues/657" TargetMode="External"/><Relationship Id="rId28" Type="http://schemas.openxmlformats.org/officeDocument/2006/relationships/hyperlink" Target="https://github.com/Rivier-Computer-Science/AI-Agent-Stock-Prediction/issues/661" TargetMode="External"/><Relationship Id="rId36" Type="http://schemas.openxmlformats.org/officeDocument/2006/relationships/hyperlink" Target="https://github.com/Rivier-Computer-Science/AI-Agent-Stock-Prediction/issues/667" TargetMode="External"/><Relationship Id="rId10" Type="http://schemas.openxmlformats.org/officeDocument/2006/relationships/hyperlink" Target="https://github.com/Rivier-Computer-Science/AI-Agent-Stock-Prediction/issues/647" TargetMode="External"/><Relationship Id="rId19" Type="http://schemas.openxmlformats.org/officeDocument/2006/relationships/hyperlink" Target="https://github.com/Rivier-Computer-Science/AI-Agent-Stock-Prediction/issues/654" TargetMode="External"/><Relationship Id="rId31" Type="http://schemas.openxmlformats.org/officeDocument/2006/relationships/hyperlink" Target="https://github.com/Rivier-Computer-Science/AI-Agent-Stock-Prediction/issues/663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646" TargetMode="External"/><Relationship Id="rId14" Type="http://schemas.openxmlformats.org/officeDocument/2006/relationships/hyperlink" Target="https://github.com/Rivier-Computer-Science/AI-Agent-Stock-Prediction/issues/650" TargetMode="External"/><Relationship Id="rId22" Type="http://schemas.openxmlformats.org/officeDocument/2006/relationships/hyperlink" Target="https://github.com/Rivier-Computer-Science/AI-Agent-Stock-Prediction/issues/656" TargetMode="External"/><Relationship Id="rId27" Type="http://schemas.openxmlformats.org/officeDocument/2006/relationships/hyperlink" Target="https://github.com/Rivier-Computer-Science/AI-Agent-Stock-Prediction/issues/660" TargetMode="External"/><Relationship Id="rId30" Type="http://schemas.openxmlformats.org/officeDocument/2006/relationships/hyperlink" Target="https://github.com/Rivier-Computer-Science/AI-Agent-Stock-Prediction/issues/662" TargetMode="External"/><Relationship Id="rId35" Type="http://schemas.openxmlformats.org/officeDocument/2006/relationships/hyperlink" Target="https://github.com/Rivier-Computer-Science/AI-Agent-Stock-Prediction/issues/666" TargetMode="External"/><Relationship Id="rId43" Type="http://schemas.openxmlformats.org/officeDocument/2006/relationships/hyperlink" Target="https://github.com/Rivier-Computer-Science/AI-Agent-Stock-Prediction/issues/603" TargetMode="External"/><Relationship Id="rId8" Type="http://schemas.openxmlformats.org/officeDocument/2006/relationships/hyperlink" Target="https://github.com/Rivier-Computer-Science/AI-Agent-Stock-Prediction/issues/64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ivier-Computer-Science/AI-Agent-Stock-Prediction/issues/638" TargetMode="External"/><Relationship Id="rId17" Type="http://schemas.openxmlformats.org/officeDocument/2006/relationships/hyperlink" Target="https://github.com/Rivier-Computer-Science/AI-Agent-Stock-Prediction/issues/652" TargetMode="External"/><Relationship Id="rId25" Type="http://schemas.openxmlformats.org/officeDocument/2006/relationships/hyperlink" Target="https://github.com/Rivier-Computer-Science/AI-Agent-Stock-Prediction/issues/641" TargetMode="External"/><Relationship Id="rId33" Type="http://schemas.openxmlformats.org/officeDocument/2006/relationships/hyperlink" Target="https://github.com/Rivier-Computer-Science/AI-Agent-Stock-Prediction/issues/664" TargetMode="External"/><Relationship Id="rId38" Type="http://schemas.openxmlformats.org/officeDocument/2006/relationships/hyperlink" Target="https://github.com/Rivier-Computer-Science/AI-Agent-Stock-Prediction/issues/589" TargetMode="External"/><Relationship Id="rId20" Type="http://schemas.openxmlformats.org/officeDocument/2006/relationships/hyperlink" Target="https://github.com/Rivier-Computer-Science/AI-Agent-Stock-Prediction/issues/655" TargetMode="External"/><Relationship Id="rId41" Type="http://schemas.openxmlformats.org/officeDocument/2006/relationships/hyperlink" Target="https://github.com/Rivier-Computer-Science/AI-Agent-Stock-Prediction/pull/623/commits/14d037ee180fe9986738a03fc08d9e3ef0239d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 Kuchi</dc:creator>
  <cp:keywords/>
  <dc:description/>
  <cp:revision>5</cp:revision>
  <dcterms:created xsi:type="dcterms:W3CDTF">2025-06-08T21:36:00Z</dcterms:created>
  <dcterms:modified xsi:type="dcterms:W3CDTF">2025-06-08T21:54:00Z</dcterms:modified>
</cp:coreProperties>
</file>