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79CA" w14:textId="518F52FC" w:rsidR="005B49D8" w:rsidRDefault="00732FFC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7365D"/>
          <w:sz w:val="52"/>
        </w:rPr>
        <w:t xml:space="preserve">M LIPSA </w:t>
      </w:r>
    </w:p>
    <w:p w14:paraId="5C831EDC" w14:textId="77777777" w:rsidR="005B49D8" w:rsidRDefault="004D6E8A">
      <w:pPr>
        <w:spacing w:after="339" w:line="259" w:lineRule="auto"/>
        <w:ind w:left="-30" w:right="-3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278D75" wp14:editId="6A6A9EA3">
                <wp:extent cx="5526786" cy="12700"/>
                <wp:effectExtent l="0" t="0" r="0" b="0"/>
                <wp:docPr id="1744" name="Group 17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757612-7AAF-4359-A31D-FCF356F93E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2146" name="Shape 2146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7DF182" id="Group 1744" o:spid="_x0000_s1026" style="width:435.2pt;height:1pt;mso-position-horizontal-relative:char;mso-position-vertical-relative:line" coordsize="552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">
                <v:shape id="Shape 2146" o:spid="_x0000_s1027" style="position:absolute;width:55267;height:127;visibility:visible;mso-wrap-style:square;v-text-anchor:top" coordsize="5526786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" path="m,l5526786,r,12700l,12700,,e" fillcolor="#4f81bd" stroked="f" strokeweight="0">
                  <v:stroke miterlimit="83231f" joinstyle="miter"/>
                  <v:path arrowok="t" textboxrect="0,0,5526786,12700"/>
                </v:shape>
                <w10:anchorlock/>
              </v:group>
            </w:pict>
          </mc:Fallback>
        </mc:AlternateContent>
      </w:r>
    </w:p>
    <w:p w14:paraId="2D43CE04" w14:textId="206EA947" w:rsidR="005B49D8" w:rsidRDefault="004D6E8A">
      <w:pPr>
        <w:spacing w:after="210" w:line="267" w:lineRule="auto"/>
        <w:ind w:left="-5"/>
      </w:pPr>
      <w:r>
        <w:t>Email: m</w:t>
      </w:r>
      <w:r w:rsidR="00732FFC">
        <w:t>ajhi.lipsa094</w:t>
      </w:r>
      <w:r>
        <w:t xml:space="preserve">@gmail.com    Mobile: +91 8328885803 </w:t>
      </w:r>
    </w:p>
    <w:p w14:paraId="1D433F1B" w14:textId="77777777" w:rsidR="005B49D8" w:rsidRDefault="004D6E8A">
      <w:pPr>
        <w:spacing w:after="553" w:line="267" w:lineRule="auto"/>
        <w:ind w:left="-5"/>
      </w:pPr>
      <w:r>
        <w:t xml:space="preserve">Bengaluru, India </w:t>
      </w:r>
    </w:p>
    <w:p w14:paraId="37D8A582" w14:textId="77777777" w:rsidR="005B49D8" w:rsidRDefault="004D6E8A">
      <w:pPr>
        <w:pStyle w:val="Heading1"/>
        <w:ind w:left="-5"/>
      </w:pPr>
      <w:r>
        <w:t xml:space="preserve">PROFESSIONAL SUMMARY </w:t>
      </w:r>
    </w:p>
    <w:p w14:paraId="0D5236A2" w14:textId="77777777" w:rsidR="005B49D8" w:rsidRDefault="004D6E8A">
      <w:pPr>
        <w:spacing w:after="545" w:line="267" w:lineRule="auto"/>
        <w:ind w:left="-5"/>
      </w:pPr>
      <w:r>
        <w:t xml:space="preserve">Business Analyst with 6+ years of experience in Capital Markets (Equities &amp; Fixed Income), Banking, and Data Analysis. Skilled in understanding business needs, writing clear requirements, performing data analysis, and supporting end‑to‑end project delivery. Handson experience in trade lifecycle, clearing &amp; settlement processes, regulatory reporting data, and data validation using SQL/Excel. Strong ability to collaborate with cross‑functional teams, support UAT, and deliver business‑ready documentation. </w:t>
      </w:r>
    </w:p>
    <w:p w14:paraId="2606A67E" w14:textId="77777777" w:rsidR="005B49D8" w:rsidRDefault="004D6E8A">
      <w:pPr>
        <w:pStyle w:val="Heading1"/>
        <w:ind w:left="-5"/>
      </w:pPr>
      <w:r>
        <w:t xml:space="preserve">CORE COMPETENCIES </w:t>
      </w:r>
    </w:p>
    <w:p w14:paraId="682DE7BE" w14:textId="77777777" w:rsidR="005B49D8" w:rsidRDefault="004D6E8A">
      <w:pPr>
        <w:numPr>
          <w:ilvl w:val="0"/>
          <w:numId w:val="6"/>
        </w:numPr>
        <w:ind w:hanging="150"/>
      </w:pPr>
      <w:r>
        <w:t xml:space="preserve">Capital Markets (Equities, Fixed Income) </w:t>
      </w:r>
    </w:p>
    <w:p w14:paraId="4420582A" w14:textId="77777777" w:rsidR="005B49D8" w:rsidRDefault="004D6E8A">
      <w:pPr>
        <w:numPr>
          <w:ilvl w:val="0"/>
          <w:numId w:val="6"/>
        </w:numPr>
        <w:ind w:hanging="150"/>
      </w:pPr>
      <w:r>
        <w:t xml:space="preserve">Clearing &amp; Settlement Operations </w:t>
      </w:r>
    </w:p>
    <w:p w14:paraId="27E30B91" w14:textId="77777777" w:rsidR="005B49D8" w:rsidRDefault="004D6E8A">
      <w:pPr>
        <w:numPr>
          <w:ilvl w:val="0"/>
          <w:numId w:val="6"/>
        </w:numPr>
        <w:spacing w:after="210" w:line="267" w:lineRule="auto"/>
        <w:ind w:hanging="150"/>
      </w:pPr>
      <w:r>
        <w:t xml:space="preserve">Business Analysis – BRD, FSD, User Stories, Process Flows </w:t>
      </w:r>
    </w:p>
    <w:p w14:paraId="4C3F7804" w14:textId="77777777" w:rsidR="005B49D8" w:rsidRDefault="004D6E8A">
      <w:pPr>
        <w:numPr>
          <w:ilvl w:val="0"/>
          <w:numId w:val="6"/>
        </w:numPr>
        <w:ind w:hanging="150"/>
      </w:pPr>
      <w:r>
        <w:t xml:space="preserve">SQL &amp; Data Validation / Exception Analysis </w:t>
      </w:r>
    </w:p>
    <w:p w14:paraId="39EC1017" w14:textId="77777777" w:rsidR="005B49D8" w:rsidRDefault="004D6E8A">
      <w:pPr>
        <w:numPr>
          <w:ilvl w:val="0"/>
          <w:numId w:val="6"/>
        </w:numPr>
        <w:ind w:hanging="150"/>
      </w:pPr>
      <w:r>
        <w:t xml:space="preserve">Trade Lifecycle Understanding </w:t>
      </w:r>
    </w:p>
    <w:p w14:paraId="303205A4" w14:textId="77777777" w:rsidR="005B49D8" w:rsidRDefault="004D6E8A">
      <w:pPr>
        <w:numPr>
          <w:ilvl w:val="0"/>
          <w:numId w:val="6"/>
        </w:numPr>
        <w:ind w:hanging="150"/>
      </w:pPr>
      <w:r>
        <w:t xml:space="preserve">Regulatory &amp; Reporting Data Support </w:t>
      </w:r>
    </w:p>
    <w:p w14:paraId="0A0F42C4" w14:textId="77777777" w:rsidR="005B49D8" w:rsidRDefault="004D6E8A">
      <w:pPr>
        <w:numPr>
          <w:ilvl w:val="0"/>
          <w:numId w:val="6"/>
        </w:numPr>
        <w:spacing w:after="210" w:line="267" w:lineRule="auto"/>
        <w:ind w:hanging="150"/>
      </w:pPr>
      <w:r>
        <w:t xml:space="preserve">Source–Target Mapping &amp; Data Lineage </w:t>
      </w:r>
    </w:p>
    <w:p w14:paraId="0681190C" w14:textId="77777777" w:rsidR="005B49D8" w:rsidRDefault="004D6E8A">
      <w:pPr>
        <w:numPr>
          <w:ilvl w:val="0"/>
          <w:numId w:val="6"/>
        </w:numPr>
        <w:ind w:hanging="150"/>
      </w:pPr>
      <w:r>
        <w:t xml:space="preserve">UAT Coordination &amp; Defect Triage </w:t>
      </w:r>
    </w:p>
    <w:p w14:paraId="21AA8B8C" w14:textId="77777777" w:rsidR="005B49D8" w:rsidRDefault="004D6E8A">
      <w:pPr>
        <w:numPr>
          <w:ilvl w:val="0"/>
          <w:numId w:val="6"/>
        </w:numPr>
        <w:spacing w:after="552"/>
        <w:ind w:hanging="150"/>
      </w:pPr>
      <w:r>
        <w:t xml:space="preserve">Tools: SQL, Jira, Confluence, Power BI, Excel (Advanced) </w:t>
      </w:r>
    </w:p>
    <w:p w14:paraId="26B83774" w14:textId="77777777" w:rsidR="005B49D8" w:rsidRDefault="004D6E8A">
      <w:pPr>
        <w:pStyle w:val="Heading1"/>
        <w:ind w:left="-5"/>
      </w:pPr>
      <w:r>
        <w:t xml:space="preserve">Senior Consultant – EY (Dec 2025 – Present | Bengaluru) </w:t>
      </w:r>
    </w:p>
    <w:p w14:paraId="04341C76" w14:textId="77777777" w:rsidR="005B49D8" w:rsidRDefault="004D6E8A">
      <w:pPr>
        <w:numPr>
          <w:ilvl w:val="0"/>
          <w:numId w:val="2"/>
        </w:numPr>
        <w:ind w:hanging="150"/>
      </w:pPr>
      <w:r>
        <w:t xml:space="preserve">Support data strategy and governance assessments for financial institutions. </w:t>
      </w:r>
    </w:p>
    <w:p w14:paraId="5E347AA3" w14:textId="77777777" w:rsidR="005B49D8" w:rsidRDefault="004D6E8A">
      <w:pPr>
        <w:numPr>
          <w:ilvl w:val="0"/>
          <w:numId w:val="2"/>
        </w:numPr>
        <w:ind w:hanging="150"/>
      </w:pPr>
      <w:proofErr w:type="spellStart"/>
      <w:r>
        <w:t>Analyze</w:t>
      </w:r>
      <w:proofErr w:type="spellEnd"/>
      <w:r>
        <w:t xml:space="preserve"> datasets, review quality issues, and document gaps for remediation. </w:t>
      </w:r>
    </w:p>
    <w:p w14:paraId="1E5199A8" w14:textId="77777777" w:rsidR="005B49D8" w:rsidRDefault="004D6E8A">
      <w:pPr>
        <w:numPr>
          <w:ilvl w:val="0"/>
          <w:numId w:val="2"/>
        </w:numPr>
        <w:ind w:hanging="150"/>
      </w:pPr>
      <w:r>
        <w:t xml:space="preserve">Provide analytical support for AI‑related data readiness activities. </w:t>
      </w:r>
    </w:p>
    <w:p w14:paraId="3B807EB9" w14:textId="77777777" w:rsidR="005B49D8" w:rsidRDefault="004D6E8A">
      <w:pPr>
        <w:numPr>
          <w:ilvl w:val="0"/>
          <w:numId w:val="2"/>
        </w:numPr>
        <w:ind w:hanging="150"/>
      </w:pPr>
      <w:r>
        <w:t xml:space="preserve">Coordinate assessment findings and maintain structured deliverables. </w:t>
      </w:r>
    </w:p>
    <w:p w14:paraId="4B8A5DFE" w14:textId="77777777" w:rsidR="005B49D8" w:rsidRDefault="004D6E8A">
      <w:pPr>
        <w:pStyle w:val="Heading1"/>
        <w:ind w:left="-5"/>
      </w:pPr>
      <w:r>
        <w:t xml:space="preserve">Senior Business Analyst – HTC Global Services (Client: Société Générale) (Sep 2023 – Oct 2024) </w:t>
      </w:r>
    </w:p>
    <w:p w14:paraId="1644AA80" w14:textId="77777777" w:rsidR="005B49D8" w:rsidRDefault="004D6E8A">
      <w:pPr>
        <w:spacing w:after="210" w:line="267" w:lineRule="auto"/>
        <w:ind w:left="-5"/>
      </w:pPr>
      <w:r>
        <w:t xml:space="preserve">Data Governance &amp; Data Quality Responsibilities: </w:t>
      </w:r>
    </w:p>
    <w:p w14:paraId="634DA014" w14:textId="77777777" w:rsidR="005B49D8" w:rsidRDefault="004D6E8A">
      <w:pPr>
        <w:numPr>
          <w:ilvl w:val="0"/>
          <w:numId w:val="5"/>
        </w:numPr>
        <w:ind w:hanging="150"/>
      </w:pPr>
      <w:r>
        <w:t xml:space="preserve">Supported enterprise data governance initiatives for critical data elements (CDEs). </w:t>
      </w:r>
    </w:p>
    <w:p w14:paraId="34030638" w14:textId="77777777" w:rsidR="005B49D8" w:rsidRDefault="004D6E8A">
      <w:pPr>
        <w:numPr>
          <w:ilvl w:val="0"/>
          <w:numId w:val="5"/>
        </w:numPr>
        <w:ind w:hanging="150"/>
      </w:pPr>
      <w:r>
        <w:t xml:space="preserve">Conducted data quality checks for accuracy, completeness, consistency, and timeliness. </w:t>
      </w:r>
    </w:p>
    <w:p w14:paraId="73125BD8" w14:textId="77777777" w:rsidR="005B49D8" w:rsidRDefault="004D6E8A">
      <w:pPr>
        <w:numPr>
          <w:ilvl w:val="0"/>
          <w:numId w:val="5"/>
        </w:numPr>
        <w:ind w:hanging="150"/>
      </w:pPr>
      <w:r>
        <w:t xml:space="preserve">Maintained the data dictionary, metadata attributes, and lineage documentation. </w:t>
      </w:r>
    </w:p>
    <w:p w14:paraId="225A74F1" w14:textId="77777777" w:rsidR="005B49D8" w:rsidRDefault="004D6E8A">
      <w:pPr>
        <w:numPr>
          <w:ilvl w:val="0"/>
          <w:numId w:val="5"/>
        </w:numPr>
        <w:ind w:hanging="150"/>
      </w:pPr>
      <w:r>
        <w:t xml:space="preserve">Participated in remediation of data defects. </w:t>
      </w:r>
    </w:p>
    <w:p w14:paraId="0345049E" w14:textId="77777777" w:rsidR="005B49D8" w:rsidRDefault="004D6E8A">
      <w:pPr>
        <w:numPr>
          <w:ilvl w:val="0"/>
          <w:numId w:val="5"/>
        </w:numPr>
        <w:ind w:hanging="150"/>
      </w:pPr>
      <w:r>
        <w:t xml:space="preserve">Ensured compliance with internal data controls and governance workflows. </w:t>
      </w:r>
    </w:p>
    <w:p w14:paraId="09CEC452" w14:textId="77777777" w:rsidR="005B49D8" w:rsidRDefault="004D6E8A">
      <w:pPr>
        <w:spacing w:after="215" w:line="259" w:lineRule="auto"/>
        <w:ind w:left="0" w:firstLine="0"/>
      </w:pPr>
      <w:r>
        <w:t xml:space="preserve"> </w:t>
      </w:r>
    </w:p>
    <w:p w14:paraId="5C4E23A1" w14:textId="77777777" w:rsidR="005B49D8" w:rsidRDefault="004D6E8A">
      <w:pPr>
        <w:spacing w:after="210" w:line="267" w:lineRule="auto"/>
        <w:ind w:left="-5"/>
      </w:pPr>
      <w:r>
        <w:t xml:space="preserve">Business Analyst Responsibilities: </w:t>
      </w:r>
    </w:p>
    <w:p w14:paraId="3CB9BDE8" w14:textId="77777777" w:rsidR="005B49D8" w:rsidRDefault="004D6E8A">
      <w:pPr>
        <w:numPr>
          <w:ilvl w:val="0"/>
          <w:numId w:val="5"/>
        </w:numPr>
        <w:ind w:hanging="150"/>
      </w:pPr>
      <w:r>
        <w:t xml:space="preserve">Gathered requirements and translated them into user stories, acceptance criteria, and process flows. </w:t>
      </w:r>
    </w:p>
    <w:p w14:paraId="3CB74373" w14:textId="77777777" w:rsidR="005B49D8" w:rsidRDefault="004D6E8A">
      <w:pPr>
        <w:numPr>
          <w:ilvl w:val="0"/>
          <w:numId w:val="5"/>
        </w:numPr>
        <w:ind w:hanging="150"/>
      </w:pPr>
      <w:r>
        <w:t xml:space="preserve">Conducted gap analysis and supported mapping exercises to document business rules and data transformation logic. </w:t>
      </w:r>
    </w:p>
    <w:p w14:paraId="5DA36845" w14:textId="77777777" w:rsidR="005B49D8" w:rsidRDefault="004D6E8A">
      <w:pPr>
        <w:numPr>
          <w:ilvl w:val="0"/>
          <w:numId w:val="5"/>
        </w:numPr>
        <w:ind w:hanging="150"/>
      </w:pPr>
      <w:r>
        <w:t xml:space="preserve">Assisted in preparing functional documents, workflow diagrams, and system-impact assessments. </w:t>
      </w:r>
    </w:p>
    <w:p w14:paraId="60E40292" w14:textId="77777777" w:rsidR="005B49D8" w:rsidRDefault="004D6E8A">
      <w:pPr>
        <w:numPr>
          <w:ilvl w:val="0"/>
          <w:numId w:val="5"/>
        </w:numPr>
        <w:spacing w:after="210" w:line="267" w:lineRule="auto"/>
        <w:ind w:hanging="150"/>
      </w:pPr>
      <w:r>
        <w:t xml:space="preserve">Supported UAT planning, test-case creation, execution, and defect analysis. </w:t>
      </w:r>
    </w:p>
    <w:p w14:paraId="26437D46" w14:textId="77777777" w:rsidR="005B49D8" w:rsidRDefault="004D6E8A">
      <w:pPr>
        <w:numPr>
          <w:ilvl w:val="0"/>
          <w:numId w:val="5"/>
        </w:numPr>
        <w:spacing w:after="551" w:line="267" w:lineRule="auto"/>
        <w:ind w:hanging="150"/>
      </w:pPr>
      <w:r>
        <w:t xml:space="preserve">Performed SQL-based profiling to validate rule implementation and identify data anomalies. </w:t>
      </w:r>
    </w:p>
    <w:p w14:paraId="06299EEE" w14:textId="77777777" w:rsidR="005B49D8" w:rsidRDefault="004D6E8A">
      <w:pPr>
        <w:pStyle w:val="Heading1"/>
        <w:ind w:left="-5"/>
      </w:pPr>
      <w:r>
        <w:t xml:space="preserve">Business Analyst – Kelly Services (Client: Standard Chartered Bank – Capital Markets Division) (Jun 2021 – Aug 2023) </w:t>
      </w:r>
    </w:p>
    <w:p w14:paraId="05C2C24B" w14:textId="77777777" w:rsidR="005B49D8" w:rsidRDefault="004D6E8A">
      <w:pPr>
        <w:numPr>
          <w:ilvl w:val="0"/>
          <w:numId w:val="3"/>
        </w:numPr>
        <w:ind w:hanging="150"/>
      </w:pPr>
      <w:r>
        <w:t xml:space="preserve">Worked with the Capital Markets operations teams to capture requirements related to trade booking, matching, clearing, settlement, reconciliations, and regulatory data. </w:t>
      </w:r>
    </w:p>
    <w:p w14:paraId="1BA462B5" w14:textId="77777777" w:rsidR="005B49D8" w:rsidRDefault="004D6E8A">
      <w:pPr>
        <w:numPr>
          <w:ilvl w:val="0"/>
          <w:numId w:val="3"/>
        </w:numPr>
        <w:ind w:hanging="150"/>
      </w:pPr>
      <w:r>
        <w:t xml:space="preserve">Supported equities and fixed income trade lifecycle analysis, including events such as trade validation, enrichment, confirmations, and settlement instructions. </w:t>
      </w:r>
    </w:p>
    <w:p w14:paraId="0C6B7AB8" w14:textId="77777777" w:rsidR="005B49D8" w:rsidRDefault="004D6E8A">
      <w:pPr>
        <w:numPr>
          <w:ilvl w:val="0"/>
          <w:numId w:val="3"/>
        </w:numPr>
        <w:ind w:hanging="150"/>
      </w:pPr>
      <w:r>
        <w:t xml:space="preserve">Collaborated with clearing teams for fails management, settlement breaks analysis, and exception resolution. </w:t>
      </w:r>
    </w:p>
    <w:p w14:paraId="124FAAD4" w14:textId="77777777" w:rsidR="005B49D8" w:rsidRDefault="004D6E8A">
      <w:pPr>
        <w:numPr>
          <w:ilvl w:val="0"/>
          <w:numId w:val="3"/>
        </w:numPr>
        <w:ind w:hanging="150"/>
      </w:pPr>
      <w:r>
        <w:t xml:space="preserve">Performed SQL/Excel‑based validation for trade, reference, settlement, and reporting datasets. </w:t>
      </w:r>
    </w:p>
    <w:p w14:paraId="15595385" w14:textId="77777777" w:rsidR="005B49D8" w:rsidRDefault="004D6E8A">
      <w:pPr>
        <w:numPr>
          <w:ilvl w:val="0"/>
          <w:numId w:val="3"/>
        </w:numPr>
        <w:ind w:hanging="150"/>
      </w:pPr>
      <w:r>
        <w:t xml:space="preserve">Supported source‑to‑target mapping for capital market trades, ensuring key fields were consistent. </w:t>
      </w:r>
    </w:p>
    <w:p w14:paraId="1EE5DA41" w14:textId="77777777" w:rsidR="005B49D8" w:rsidRDefault="004D6E8A">
      <w:pPr>
        <w:numPr>
          <w:ilvl w:val="0"/>
          <w:numId w:val="3"/>
        </w:numPr>
        <w:ind w:hanging="150"/>
      </w:pPr>
      <w:r>
        <w:t xml:space="preserve">Helped maintain data lineage for downstream regulatory reporting (MiFID/other regulatory formats). </w:t>
      </w:r>
    </w:p>
    <w:p w14:paraId="72F2A748" w14:textId="77777777" w:rsidR="005B49D8" w:rsidRDefault="004D6E8A">
      <w:pPr>
        <w:numPr>
          <w:ilvl w:val="0"/>
          <w:numId w:val="3"/>
        </w:numPr>
        <w:ind w:hanging="150"/>
      </w:pPr>
      <w:r>
        <w:t xml:space="preserve">Coordinated UAT: test design, test data preparation, defect triage, and sign‑off. </w:t>
      </w:r>
    </w:p>
    <w:p w14:paraId="620873C9" w14:textId="77777777" w:rsidR="005B49D8" w:rsidRDefault="004D6E8A">
      <w:pPr>
        <w:numPr>
          <w:ilvl w:val="0"/>
          <w:numId w:val="3"/>
        </w:numPr>
        <w:spacing w:after="544"/>
        <w:ind w:hanging="150"/>
      </w:pPr>
      <w:r>
        <w:t xml:space="preserve">Built Power BI/Excel operational dashboards for trade status, settlement breaks, and reconciliation trends. </w:t>
      </w:r>
    </w:p>
    <w:p w14:paraId="794EBEF5" w14:textId="77777777" w:rsidR="005B49D8" w:rsidRDefault="004D6E8A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Customer Service Associate – Teleperformance (May 2018 – Dec 2018) </w:t>
      </w:r>
    </w:p>
    <w:p w14:paraId="5D00AE25" w14:textId="77777777" w:rsidR="005B49D8" w:rsidRDefault="004D6E8A">
      <w:pPr>
        <w:numPr>
          <w:ilvl w:val="0"/>
          <w:numId w:val="3"/>
        </w:numPr>
        <w:spacing w:after="547"/>
        <w:ind w:hanging="150"/>
      </w:pPr>
      <w:r>
        <w:t xml:space="preserve">Handled customer cases, validated entries, and maintained quality records. </w:t>
      </w:r>
    </w:p>
    <w:p w14:paraId="7E25A611" w14:textId="77777777" w:rsidR="005B49D8" w:rsidRDefault="004D6E8A">
      <w:pPr>
        <w:pStyle w:val="Heading1"/>
        <w:ind w:left="-5"/>
      </w:pPr>
      <w:r>
        <w:t xml:space="preserve">EDUCATION &amp; CERTIFICATIONS </w:t>
      </w:r>
    </w:p>
    <w:p w14:paraId="0560D836" w14:textId="77777777" w:rsidR="005B49D8" w:rsidRDefault="004D6E8A">
      <w:pPr>
        <w:numPr>
          <w:ilvl w:val="0"/>
          <w:numId w:val="4"/>
        </w:numPr>
        <w:spacing w:after="210" w:line="267" w:lineRule="auto"/>
        <w:ind w:hanging="150"/>
      </w:pPr>
      <w:r>
        <w:t xml:space="preserve">CBAP – Certified Business Analysis Professional </w:t>
      </w:r>
    </w:p>
    <w:p w14:paraId="6F5330CF" w14:textId="77777777" w:rsidR="005B49D8" w:rsidRDefault="004D6E8A">
      <w:pPr>
        <w:numPr>
          <w:ilvl w:val="0"/>
          <w:numId w:val="4"/>
        </w:numPr>
        <w:spacing w:after="547"/>
        <w:ind w:hanging="150"/>
      </w:pPr>
      <w:r>
        <w:t xml:space="preserve">MBA (HR &amp; Marketing), College of IT &amp; Management Education, Bhubaneswar </w:t>
      </w:r>
    </w:p>
    <w:p w14:paraId="658460F2" w14:textId="77777777" w:rsidR="005B49D8" w:rsidRDefault="004D6E8A">
      <w:pPr>
        <w:pStyle w:val="Heading1"/>
        <w:ind w:left="-5"/>
      </w:pPr>
      <w:r>
        <w:t xml:space="preserve">KEY HIGHLIGHTS </w:t>
      </w:r>
    </w:p>
    <w:p w14:paraId="2288058C" w14:textId="77777777" w:rsidR="005B49D8" w:rsidRDefault="004D6E8A">
      <w:pPr>
        <w:numPr>
          <w:ilvl w:val="0"/>
          <w:numId w:val="1"/>
        </w:numPr>
        <w:ind w:hanging="150"/>
      </w:pPr>
      <w:r>
        <w:t xml:space="preserve">Strong exposure to capital markets trade flows, clearing &amp; settlement, and data validation. </w:t>
      </w:r>
    </w:p>
    <w:p w14:paraId="57499956" w14:textId="77777777" w:rsidR="005B49D8" w:rsidRDefault="004D6E8A">
      <w:pPr>
        <w:numPr>
          <w:ilvl w:val="0"/>
          <w:numId w:val="1"/>
        </w:numPr>
        <w:ind w:hanging="150"/>
      </w:pPr>
      <w:r>
        <w:t xml:space="preserve">Experience working directly with banking operations and regulatory data teams. </w:t>
      </w:r>
    </w:p>
    <w:p w14:paraId="3D8C4B0A" w14:textId="77777777" w:rsidR="005B49D8" w:rsidRDefault="004D6E8A">
      <w:pPr>
        <w:numPr>
          <w:ilvl w:val="0"/>
          <w:numId w:val="1"/>
        </w:numPr>
        <w:ind w:hanging="150"/>
      </w:pPr>
      <w:r>
        <w:t xml:space="preserve">Skilled in SQL‑driven analysis, reporting, and requirements documentation. </w:t>
      </w:r>
    </w:p>
    <w:sectPr w:rsidR="005B49D8">
      <w:pgSz w:w="12240" w:h="15840"/>
      <w:pgMar w:top="1479" w:right="1803" w:bottom="196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196"/>
    <w:multiLevelType w:val="hybridMultilevel"/>
    <w:tmpl w:val="05E2FA50"/>
    <w:lvl w:ilvl="0" w:tplc="562C47A0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7EB30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A4F57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B2F22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56B07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9EDBD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F0C24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383DC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900F4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527ED1"/>
    <w:multiLevelType w:val="hybridMultilevel"/>
    <w:tmpl w:val="EEC231D2"/>
    <w:lvl w:ilvl="0" w:tplc="BDE0CD58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E6D4D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80CCB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86974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D0145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A2551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68742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E68C8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845CA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90266C"/>
    <w:multiLevelType w:val="hybridMultilevel"/>
    <w:tmpl w:val="4A228186"/>
    <w:lvl w:ilvl="0" w:tplc="67A46662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EA8B3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6082D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4CF95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FAA2A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FA5E5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04E3E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84D3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C6AB8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DF5C6D"/>
    <w:multiLevelType w:val="hybridMultilevel"/>
    <w:tmpl w:val="20723738"/>
    <w:lvl w:ilvl="0" w:tplc="CC92B7B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EE265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A4FF8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5AFA8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BC5594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4701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F29CD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F613E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B46C0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D13731"/>
    <w:multiLevelType w:val="hybridMultilevel"/>
    <w:tmpl w:val="3A6A53AC"/>
    <w:lvl w:ilvl="0" w:tplc="45F2BB9C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BEB65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58B53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429B3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6A810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442D0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4AC1F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5EB46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18A55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7D67C5"/>
    <w:multiLevelType w:val="hybridMultilevel"/>
    <w:tmpl w:val="77CAF87A"/>
    <w:lvl w:ilvl="0" w:tplc="E722A7E6">
      <w:start w:val="1"/>
      <w:numFmt w:val="bullet"/>
      <w:lvlText w:val="•"/>
      <w:lvlJc w:val="left"/>
      <w:pPr>
        <w:ind w:left="15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A69BA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3A3C9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02FFA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BED09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4C89D6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F8424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BCC64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ACCA9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2437536">
    <w:abstractNumId w:val="3"/>
  </w:num>
  <w:num w:numId="2" w16cid:durableId="1217860421">
    <w:abstractNumId w:val="2"/>
  </w:num>
  <w:num w:numId="3" w16cid:durableId="1751347993">
    <w:abstractNumId w:val="5"/>
  </w:num>
  <w:num w:numId="4" w16cid:durableId="1952124632">
    <w:abstractNumId w:val="0"/>
  </w:num>
  <w:num w:numId="5" w16cid:durableId="701134216">
    <w:abstractNumId w:val="1"/>
  </w:num>
  <w:num w:numId="6" w16cid:durableId="786856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9D8"/>
    <w:rsid w:val="000B1AE5"/>
    <w:rsid w:val="00131589"/>
    <w:rsid w:val="002816BB"/>
    <w:rsid w:val="004D6E8A"/>
    <w:rsid w:val="005B49D8"/>
    <w:rsid w:val="00732FFC"/>
    <w:rsid w:val="00780F7F"/>
    <w:rsid w:val="008B3CFB"/>
    <w:rsid w:val="00F1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8DC7"/>
  <w15:docId w15:val="{0B8BF79A-D02F-43BB-A6A8-745BC9D5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8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881F23-9D87-4D5A-BE4D-F466267DE909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26B9B5D9-3E5C-4F03-82DC-7748B3FE71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6044EE-61A4-4C1A-8CA6-FDCFC929F9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598</Words>
  <Characters>3414</Characters>
  <Application>Microsoft Office Word</Application>
  <DocSecurity>4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Mukesh Mandal</cp:lastModifiedBy>
  <cp:revision>3</cp:revision>
  <dcterms:created xsi:type="dcterms:W3CDTF">2026-02-20T10:20:00Z</dcterms:created>
  <dcterms:modified xsi:type="dcterms:W3CDTF">2026-02-20T10:57:00Z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MediaServiceImageTags">
    <vt:lpwstr/>
  </property>
</Properties>
</file>