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2"/>
        <w:rPr/>
      </w:pPr>
      <w:r w:rsidDel="00000000" w:rsidR="00000000" w:rsidRPr="00000000">
        <w:rPr>
          <w:rtl w:val="0"/>
        </w:rPr>
        <w:t xml:space="preserve">Bhalekar Siddharth</w:t>
      </w:r>
    </w:p>
    <w:p w:rsidR="00000000" w:rsidDel="00000000" w:rsidP="00000000" w:rsidRDefault="00000000" w:rsidRPr="00000000" w14:paraId="00000002">
      <w:pPr>
        <w:spacing w:before="8" w:lineRule="auto"/>
        <w:ind w:left="142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Email: </w:t>
      </w:r>
      <w:hyperlink r:id="rId6">
        <w:r w:rsidDel="00000000" w:rsidR="00000000" w:rsidRPr="00000000">
          <w:rPr>
            <w:rFonts w:ascii="Arial" w:cs="Arial" w:eastAsia="Arial" w:hAnsi="Arial"/>
            <w:sz w:val="20"/>
            <w:szCs w:val="20"/>
            <w:rtl w:val="0"/>
          </w:rPr>
          <w:t xml:space="preserve">siddharthbhalekar3@gmail.com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|Mobile:</w:t>
      </w:r>
      <w:r w:rsidDel="00000000" w:rsidR="00000000" w:rsidRPr="00000000">
        <w:rPr>
          <w:rtl w:val="0"/>
        </w:rPr>
        <w:t xml:space="preserve">7869776988 </w:t>
      </w:r>
      <w:r w:rsidDel="00000000" w:rsidR="00000000" w:rsidRPr="00000000">
        <w:rPr>
          <w:sz w:val="22"/>
          <w:szCs w:val="22"/>
          <w:rtl w:val="0"/>
        </w:rPr>
        <w:t xml:space="preserve">|</w:t>
      </w:r>
      <w:hyperlink r:id="rId7">
        <w:r w:rsidDel="00000000" w:rsidR="00000000" w:rsidRPr="00000000">
          <w:rPr>
            <w:color w:val="0461c1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m2gtxpc5vsk" w:id="0"/>
    <w:bookmarkEnd w:id="0"/>
    <w:p w:rsidR="00000000" w:rsidDel="00000000" w:rsidP="00000000" w:rsidRDefault="00000000" w:rsidRPr="00000000" w14:paraId="00000004">
      <w:pPr>
        <w:pStyle w:val="Heading2"/>
        <w:tabs>
          <w:tab w:val="left" w:leader="none" w:pos="11359"/>
        </w:tabs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Professional Summary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="259" w:lineRule="auto"/>
        <w:ind w:left="142" w:right="13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Manager with 8+ years </w:t>
      </w:r>
      <w:r w:rsidDel="00000000" w:rsidR="00000000" w:rsidRPr="00000000">
        <w:rPr>
          <w:sz w:val="20"/>
          <w:szCs w:val="20"/>
          <w:rtl w:val="0"/>
        </w:rPr>
        <w:t xml:space="preserve">of experience across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Banking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Retail &amp; Core Banking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Integrations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Strategy</w:t>
      </w:r>
      <w:r w:rsidDel="00000000" w:rsidR="00000000" w:rsidRPr="00000000">
        <w:rPr>
          <w:sz w:val="20"/>
          <w:szCs w:val="20"/>
          <w:rtl w:val="0"/>
        </w:rPr>
        <w:t xml:space="preserve">. Led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transformation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lending initiatives </w:t>
      </w:r>
      <w:r w:rsidDel="00000000" w:rsidR="00000000" w:rsidRPr="00000000">
        <w:rPr>
          <w:sz w:val="20"/>
          <w:szCs w:val="20"/>
          <w:rtl w:val="0"/>
        </w:rPr>
        <w:t xml:space="preserve">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SBI YONO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Canara ai1 Mobile Banking Applications</w:t>
      </w:r>
      <w:r w:rsidDel="00000000" w:rsidR="00000000" w:rsidRPr="00000000">
        <w:rPr>
          <w:sz w:val="20"/>
          <w:szCs w:val="20"/>
          <w:rtl w:val="0"/>
        </w:rPr>
        <w:t xml:space="preserve">, shaping seamless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experiences </w:t>
      </w:r>
      <w:r w:rsidDel="00000000" w:rsidR="00000000" w:rsidRPr="00000000">
        <w:rPr>
          <w:sz w:val="20"/>
          <w:szCs w:val="20"/>
          <w:rtl w:val="0"/>
        </w:rPr>
        <w:t xml:space="preserve">and scalable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Banking Ecosystems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MBA </w:t>
      </w: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Digital Enterprise Management </w:t>
      </w:r>
      <w:r w:rsidDel="00000000" w:rsidR="00000000" w:rsidRPr="00000000">
        <w:rPr>
          <w:sz w:val="20"/>
          <w:szCs w:val="20"/>
          <w:rtl w:val="0"/>
        </w:rPr>
        <w:t xml:space="preserve">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IIM Udaipur </w:t>
      </w:r>
      <w:r w:rsidDel="00000000" w:rsidR="00000000" w:rsidRPr="00000000">
        <w:rPr>
          <w:sz w:val="20"/>
          <w:szCs w:val="20"/>
          <w:rtl w:val="0"/>
        </w:rPr>
        <w:t xml:space="preserve">with proven expertise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Product Visioning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Cross-functional Collaboration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Data-driven Decision Making</w:t>
      </w:r>
      <w:r w:rsidDel="00000000" w:rsidR="00000000" w:rsidRPr="00000000">
        <w:rPr>
          <w:sz w:val="20"/>
          <w:szCs w:val="20"/>
          <w:rtl w:val="0"/>
        </w:rPr>
        <w:t xml:space="preserve">. Adept at bridging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technology </w:t>
      </w:r>
      <w:r w:rsidDel="00000000" w:rsidR="00000000" w:rsidRPr="00000000">
        <w:rPr>
          <w:sz w:val="20"/>
          <w:szCs w:val="20"/>
          <w:rtl w:val="0"/>
        </w:rPr>
        <w:t xml:space="preserve">to deliver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secure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compliant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user-centric </w:t>
      </w:r>
      <w:r w:rsidDel="00000000" w:rsidR="00000000" w:rsidRPr="00000000">
        <w:rPr>
          <w:sz w:val="20"/>
          <w:szCs w:val="20"/>
          <w:rtl w:val="0"/>
        </w:rPr>
        <w:t xml:space="preserve">financial products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Agile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Thinking </w:t>
      </w:r>
      <w:r w:rsidDel="00000000" w:rsidR="00000000" w:rsidRPr="00000000">
        <w:rPr>
          <w:sz w:val="20"/>
          <w:szCs w:val="20"/>
          <w:rtl w:val="0"/>
        </w:rPr>
        <w:t xml:space="preserve">methodologies.</w:t>
      </w:r>
    </w:p>
    <w:bookmarkStart w:colFirst="0" w:colLast="0" w:name="44e92t46o2hl" w:id="1"/>
    <w:bookmarkEnd w:id="1"/>
    <w:p w:rsidR="00000000" w:rsidDel="00000000" w:rsidP="00000000" w:rsidRDefault="00000000" w:rsidRPr="00000000" w14:paraId="00000007">
      <w:pPr>
        <w:pStyle w:val="Heading2"/>
        <w:tabs>
          <w:tab w:val="left" w:leader="none" w:pos="11359"/>
        </w:tabs>
        <w:spacing w:before="261" w:lineRule="auto"/>
        <w:ind w:firstLine="113"/>
        <w:rPr/>
      </w:pPr>
      <w:r w:rsidDel="00000000" w:rsidR="00000000" w:rsidRPr="00000000">
        <w:rPr>
          <w:color w:val="000000"/>
          <w:shd w:fill="acaaaa" w:val="clear"/>
          <w:rtl w:val="0"/>
        </w:rPr>
        <w:t xml:space="preserve"> Skills &amp; Tools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  <w:tab w:val="left" w:leader="none" w:pos="3340"/>
        </w:tabs>
        <w:spacing w:after="0" w:before="23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Management &amp; 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(i)Product Roadmap Planning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9"/>
        </w:tabs>
        <w:spacing w:after="0" w:before="21" w:line="240" w:lineRule="auto"/>
        <w:ind w:left="3529" w:right="0" w:hanging="213.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Vision &amp; Go-to-Market Strategy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7"/>
        </w:tabs>
        <w:spacing w:after="0" w:before="19" w:line="240" w:lineRule="auto"/>
        <w:ind w:left="3577" w:right="0" w:hanging="261.00000000000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Discovery &amp; Requirement Prioritization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8"/>
        </w:tabs>
        <w:spacing w:after="0" w:before="15" w:line="240" w:lineRule="auto"/>
        <w:ind w:left="3578" w:right="0" w:hanging="261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Journey Mapping &amp; Customer Experience Design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0"/>
        </w:tabs>
        <w:spacing w:after="0" w:before="20" w:line="240" w:lineRule="auto"/>
        <w:ind w:left="3530" w:right="0" w:hanging="213.9999999999997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Research &amp; Competitive Benchmarking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8"/>
        </w:tabs>
        <w:spacing w:after="0" w:before="20" w:line="240" w:lineRule="auto"/>
        <w:ind w:left="3578" w:right="0" w:hanging="261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 &amp; Cross-Functional Team Management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  <w:tab w:val="left" w:leader="none" w:pos="3306"/>
        </w:tabs>
        <w:spacing w:after="0" w:before="0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-</w:t>
        <w:tab/>
        <w:t xml:space="preserve">(i)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9"/>
        </w:tabs>
        <w:spacing w:after="0" w:before="20" w:line="240" w:lineRule="auto"/>
        <w:ind w:left="3579" w:right="0" w:hanging="263.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Confluence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7"/>
        </w:tabs>
        <w:spacing w:after="0" w:before="20" w:line="240" w:lineRule="auto"/>
        <w:ind w:left="3617" w:right="0" w:hanging="311.000000000000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Draw.io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1"/>
        </w:tabs>
        <w:spacing w:after="0" w:before="20" w:line="240" w:lineRule="auto"/>
        <w:ind w:left="3621" w:right="0" w:hanging="30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Balsamiq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177694</wp:posOffset>
                </wp:positionV>
                <wp:extent cx="7141845" cy="36766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5075" y="3596150"/>
                          <a:ext cx="7141845" cy="367665"/>
                          <a:chOff x="1775075" y="3596150"/>
                          <a:chExt cx="7141850" cy="520850"/>
                        </a:xfrm>
                      </wpg:grpSpPr>
                      <wpg:grpSp>
                        <wpg:cNvGrpSpPr/>
                        <wpg:grpSpPr>
                          <a:xfrm>
                            <a:off x="1775078" y="3596168"/>
                            <a:ext cx="7141845" cy="367650"/>
                            <a:chOff x="0" y="0"/>
                            <a:chExt cx="7141845" cy="3676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141825" cy="36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141845" cy="184785"/>
                            </a:xfrm>
                            <a:custGeom>
                              <a:rect b="b" l="l" r="r" t="t"/>
                              <a:pathLst>
                                <a:path extrusionOk="0" h="184785" w="7141845">
                                  <a:moveTo>
                                    <a:pt x="71414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4403"/>
                                  </a:lnTo>
                                  <a:lnTo>
                                    <a:pt x="7141464" y="184403"/>
                                  </a:lnTo>
                                  <a:lnTo>
                                    <a:pt x="71414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4C5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84404"/>
                              <a:ext cx="7141845" cy="182880"/>
                            </a:xfrm>
                            <a:custGeom>
                              <a:rect b="b" l="l" r="r" t="t"/>
                              <a:pathLst>
                                <a:path extrusionOk="0" h="182880" w="7141845">
                                  <a:moveTo>
                                    <a:pt x="71414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2879"/>
                                  </a:lnTo>
                                  <a:lnTo>
                                    <a:pt x="7141464" y="182879"/>
                                  </a:lnTo>
                                  <a:lnTo>
                                    <a:pt x="71414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B8C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739004" y="219481"/>
                              <a:ext cx="2026285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September 2024 – September 2025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542" y="219481"/>
                              <a:ext cx="3316604" cy="140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Product Manager – (IBM India Pvt. Ltd. SBI YONO Project)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748148" y="36830"/>
                              <a:ext cx="998219" cy="140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8 Years 2 Months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8542" y="36830"/>
                              <a:ext cx="1372870" cy="1403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21.0000038146972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Professional Experience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71754</wp:posOffset>
                </wp:positionH>
                <wp:positionV relativeFrom="paragraph">
                  <wp:posOffset>177694</wp:posOffset>
                </wp:positionV>
                <wp:extent cx="7141845" cy="36766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1845" cy="367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customer-centric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and gathered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business-critical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for SBI YONO.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6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project delivery within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domain ensuring alignment with business objectives.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prioritization workshops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validate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define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MVP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enhancements within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SBI YONO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Transformation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strategies to automate workflows and improve operational efficiency.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competitive benchmarking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against other banking applications to identify product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opportunities.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SBI YONO’s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lending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roadmap to enhance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experience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complaince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achieve key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outcomes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5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the lifecycle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lending features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SBI YONO —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continuous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Requirement Documents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translating business needs into clear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specifications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development teams.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teams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successfully deliver seamless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integrations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SBI’s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banking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detailed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process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flow diagrams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SBI YONO lending modules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 Loan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Loan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 teams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design seamless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loan journeys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significantly improving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onboarding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SIT/UAT testing cycles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timely, high-quality, defect-free, and seamless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releases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SBI YONO.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Redesigned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loan journey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rebranding 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RTXC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to 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SBI Personal Loan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 boosting loan conversion rate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66992</wp:posOffset>
                </wp:positionH>
                <wp:positionV relativeFrom="paragraph">
                  <wp:posOffset>171623</wp:posOffset>
                </wp:positionV>
                <wp:extent cx="7151370" cy="1924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75078" y="3688560"/>
                          <a:ext cx="7141845" cy="182880"/>
                        </a:xfrm>
                        <a:prstGeom prst="rect">
                          <a:avLst/>
                        </a:prstGeom>
                        <a:solidFill>
                          <a:srgbClr val="ACB8C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240"/>
                              <w:ind w:left="29.000000953674316" w:right="0" w:firstLine="29.00000095367431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Product Strategy Consultant – MicroSave Consulting	May 2024 – July 2024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66992</wp:posOffset>
                </wp:positionH>
                <wp:positionV relativeFrom="paragraph">
                  <wp:posOffset>171623</wp:posOffset>
                </wp:positionV>
                <wp:extent cx="7151370" cy="19240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1370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6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strategy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innovative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financial services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leveraging market insights to drive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Inclusion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India.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roadmap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Correspondent model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expanding banking access in underserved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rural communities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66992</wp:posOffset>
                </wp:positionH>
                <wp:positionV relativeFrom="paragraph">
                  <wp:posOffset>170954</wp:posOffset>
                </wp:positionV>
                <wp:extent cx="7151370" cy="19240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775078" y="3688560"/>
                          <a:ext cx="7141845" cy="182880"/>
                        </a:xfrm>
                        <a:prstGeom prst="rect">
                          <a:avLst/>
                        </a:prstGeom>
                        <a:solidFill>
                          <a:srgbClr val="ACB8C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.9999998807907104" w:line="240"/>
                              <w:ind w:left="29.000000953674316" w:right="0" w:firstLine="29.00000095367431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Associate Product Manager – (Canara Bank – Canara ai1 Project)	August 2017 – March 2023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66992</wp:posOffset>
                </wp:positionH>
                <wp:positionV relativeFrom="paragraph">
                  <wp:posOffset>170954</wp:posOffset>
                </wp:positionV>
                <wp:extent cx="7151370" cy="192405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1370" cy="19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Crafted and clearly articulated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vision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Canara ai1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aligning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innovation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strategic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customer-centric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banking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3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and 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roadmap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Canara ai1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aligning business goals with customer needs to drive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4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cross-functional teams to execute complex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projects across multiple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Benchmarked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performance against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competitors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BFSI Ecosystem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influencing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research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journey mapping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&amp; detailed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gap analysis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design innovative, differentiated product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8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Credited for 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discovery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 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cross-functional collaboration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deliver impactful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established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 positioning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Canara ai1, highlighting digital innovation and customer-focused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Requirement Documents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Canara ai1, translating business objectives into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 specificions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8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teams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deliver user-centric enhancements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Banking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stories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acceptance criteria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ensure smooth delivery of new functionalities for Canara ai1.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Facilitated key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ceremonies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lending journeys to drive delivery excellence,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alignment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Owned and actively prioritized product backlog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lending journeys of Canara ai1, ensuring alignment with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4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380" w:left="141" w:right="283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development of Canara ai1, achieving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 lakh+ downloads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40 lakh+ active users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months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151370" cy="19431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75078" y="3687608"/>
                          <a:ext cx="7141845" cy="184785"/>
                        </a:xfrm>
                        <a:prstGeom prst="rect">
                          <a:avLst/>
                        </a:prstGeom>
                        <a:solidFill>
                          <a:srgbClr val="ACB8C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.000000238418579" w:line="240"/>
                              <w:ind w:left="29.000000953674316" w:right="0" w:firstLine="29.00000095367431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Probationary Officer – Canara Bank	June 2014 – November 2015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51370" cy="1943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1370" cy="1943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Gained hands-on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Core Banking operations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Deposits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Lending &amp; Risk Management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Canara Bank.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Onboarding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KYC Verification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Checks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while ensuring seamless operations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 adherence.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 requirements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regulatory standards of the branch, maintaining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excellence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overdue accounts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supporting timely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recovery actions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effective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risk mitigation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stragegies.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Processed and authorised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 Loan Applications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ensuring complaince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credit policies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bank and RBI guidelines.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2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to 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 operations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servicing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grievance resolution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04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9"/>
        <w:gridCol w:w="3544"/>
        <w:gridCol w:w="3261"/>
        <w:tblGridChange w:id="0">
          <w:tblGrid>
            <w:gridCol w:w="4399"/>
            <w:gridCol w:w="3544"/>
            <w:gridCol w:w="3261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caaaa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b4c5e7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</w:t>
            </w:r>
          </w:p>
        </w:tc>
        <w:tc>
          <w:tcPr>
            <w:shd w:fill="b4c5e7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Institute</w:t>
            </w:r>
          </w:p>
        </w:tc>
        <w:tc>
          <w:tcPr>
            <w:shd w:fill="b4c5e7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3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MBA-Digital Enterprise Management (Full Time)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Indian Institute of Management Udaipur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2023-24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Bachelor of Engineering -Computer Science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LNCT Indore, RGTU University Bhopal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2008-12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gav1u9t2nhy" w:id="2"/>
    <w:bookmarkEnd w:id="2"/>
    <w:p w:rsidR="00000000" w:rsidDel="00000000" w:rsidP="00000000" w:rsidRDefault="00000000" w:rsidRPr="00000000" w14:paraId="00000047">
      <w:pPr>
        <w:pStyle w:val="Heading2"/>
        <w:numPr>
          <w:ilvl w:val="0"/>
          <w:numId w:val="3"/>
        </w:numPr>
        <w:tabs>
          <w:tab w:val="left" w:leader="none" w:pos="251"/>
          <w:tab w:val="left" w:leader="none" w:pos="11359"/>
        </w:tabs>
        <w:spacing w:after="0" w:before="0" w:line="240" w:lineRule="auto"/>
        <w:ind w:left="251" w:right="0" w:hanging="138"/>
        <w:jc w:val="left"/>
        <w:rPr>
          <w:b w:val="0"/>
          <w:bCs w:val="0"/>
        </w:rPr>
      </w:pPr>
      <w:r w:rsidDel="00000000" w:rsidR="00000000" w:rsidRPr="00000000">
        <w:rPr>
          <w:color w:val="000000"/>
          <w:shd w:fill="b4c5e7" w:val="clear"/>
          <w:rtl w:val="0"/>
        </w:rPr>
        <w:t xml:space="preserve">Academic Projects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"/>
        </w:tabs>
        <w:spacing w:after="0" w:before="23" w:line="240" w:lineRule="auto"/>
        <w:ind w:left="290" w:right="0" w:hanging="14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Thinking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Digitalized &amp; debiased innovative National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Empathy Maps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Iterative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g85q8gp4h4o" w:id="3"/>
    <w:bookmarkEnd w:id="3"/>
    <w:p w:rsidR="00000000" w:rsidDel="00000000" w:rsidP="00000000" w:rsidRDefault="00000000" w:rsidRPr="00000000" w14:paraId="0000004A">
      <w:pPr>
        <w:pStyle w:val="Heading2"/>
        <w:tabs>
          <w:tab w:val="left" w:leader="none" w:pos="11359"/>
        </w:tabs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Methodologies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9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&amp; Scrum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18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Waterfall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4" w:line="240" w:lineRule="auto"/>
        <w:ind w:left="281" w:right="0" w:hanging="13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78iwclry8rv" w:id="4"/>
    <w:bookmarkEnd w:id="4"/>
    <w:p w:rsidR="00000000" w:rsidDel="00000000" w:rsidP="00000000" w:rsidRDefault="00000000" w:rsidRPr="00000000" w14:paraId="0000004F">
      <w:pPr>
        <w:pStyle w:val="Heading2"/>
        <w:tabs>
          <w:tab w:val="left" w:leader="none" w:pos="11359"/>
        </w:tabs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Academic Projects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"/>
        </w:tabs>
        <w:spacing w:after="0" w:before="18" w:line="240" w:lineRule="auto"/>
        <w:ind w:left="290" w:right="0" w:hanging="14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Thinking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Digitalized &amp; debiased innovative National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Voting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Mechanism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Empathy Maps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Iterative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yz3c99pqk86h" w:id="5"/>
    <w:bookmarkEnd w:id="5"/>
    <w:p w:rsidR="00000000" w:rsidDel="00000000" w:rsidP="00000000" w:rsidRDefault="00000000" w:rsidRPr="00000000" w14:paraId="00000052">
      <w:pPr>
        <w:pStyle w:val="Heading2"/>
        <w:tabs>
          <w:tab w:val="left" w:leader="none" w:pos="11359"/>
        </w:tabs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Achievements</w:t>
        <w:tab/>
      </w:r>
      <w:r w:rsidDel="00000000" w:rsidR="00000000" w:rsidRPr="00000000">
        <w:rPr>
          <w:rtl w:val="0"/>
        </w:rPr>
      </w:r>
    </w:p>
    <w:bookmarkStart w:colFirst="0" w:colLast="0" w:name="gik1to6qb08r" w:id="6"/>
    <w:bookmarkEnd w:id="6"/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4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Successfully cleared competitive exam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IBPS PO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a pool of nearly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Lakhs candidates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approximately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9000 vacancies</w:t>
      </w:r>
    </w:p>
    <w:p w:rsidR="00000000" w:rsidDel="00000000" w:rsidP="00000000" w:rsidRDefault="00000000" w:rsidRPr="00000000" w14:paraId="00000054">
      <w:pPr>
        <w:pStyle w:val="Heading1"/>
        <w:tabs>
          <w:tab w:val="left" w:leader="none" w:pos="11359"/>
        </w:tabs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Certifications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3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methodology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Cognizant, applying Agile practices for efficient and collaborative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Delivery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0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Certified as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"International Software Testing Qualifications Board"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ISTQB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foundation-level certified software tester</w:t>
      </w:r>
    </w:p>
    <w:bookmarkStart w:colFirst="0" w:colLast="0" w:name="wi8fv5ps8pt" w:id="7"/>
    <w:bookmarkEnd w:id="7"/>
    <w:p w:rsidR="00000000" w:rsidDel="00000000" w:rsidP="00000000" w:rsidRDefault="00000000" w:rsidRPr="00000000" w14:paraId="00000057">
      <w:pPr>
        <w:pStyle w:val="Heading1"/>
        <w:tabs>
          <w:tab w:val="left" w:leader="none" w:pos="11359"/>
        </w:tabs>
        <w:spacing w:before="284" w:lineRule="auto"/>
        <w:ind w:firstLine="113"/>
        <w:rPr/>
      </w:pPr>
      <w:r w:rsidDel="00000000" w:rsidR="00000000" w:rsidRPr="00000000">
        <w:rPr>
          <w:color w:val="000000"/>
          <w:shd w:fill="b4c5e7" w:val="clear"/>
          <w:rtl w:val="0"/>
        </w:rPr>
        <w:t xml:space="preserve"> Extra Curriculars or Others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1"/>
        </w:tabs>
        <w:spacing w:after="0" w:before="24" w:line="240" w:lineRule="auto"/>
        <w:ind w:left="281" w:right="0" w:hanging="1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an article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Blockchain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 &amp;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Computing to transform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banking and financial inclusion in India</w:t>
      </w:r>
    </w:p>
    <w:sectPr>
      <w:type w:val="nextPage"/>
      <w:pgSz w:h="16840" w:w="11910" w:orient="portrait"/>
      <w:pgMar w:bottom="280" w:top="0" w:left="141" w:right="283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81" w:hanging="140"/>
      </w:pPr>
      <w:rPr>
        <w:rFonts w:ascii="Calibri" w:cs="Calibri" w:eastAsia="Calibri" w:hAnsi="Calibri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400" w:hanging="140"/>
      </w:pPr>
      <w:rPr/>
    </w:lvl>
    <w:lvl w:ilvl="2">
      <w:start w:val="0"/>
      <w:numFmt w:val="bullet"/>
      <w:lvlText w:val="•"/>
      <w:lvlJc w:val="left"/>
      <w:pPr>
        <w:ind w:left="2520" w:hanging="140"/>
      </w:pPr>
      <w:rPr/>
    </w:lvl>
    <w:lvl w:ilvl="3">
      <w:start w:val="0"/>
      <w:numFmt w:val="bullet"/>
      <w:lvlText w:val="•"/>
      <w:lvlJc w:val="left"/>
      <w:pPr>
        <w:ind w:left="3641" w:hanging="140"/>
      </w:pPr>
      <w:rPr/>
    </w:lvl>
    <w:lvl w:ilvl="4">
      <w:start w:val="0"/>
      <w:numFmt w:val="bullet"/>
      <w:lvlText w:val="•"/>
      <w:lvlJc w:val="left"/>
      <w:pPr>
        <w:ind w:left="4761" w:hanging="140"/>
      </w:pPr>
      <w:rPr/>
    </w:lvl>
    <w:lvl w:ilvl="5">
      <w:start w:val="0"/>
      <w:numFmt w:val="bullet"/>
      <w:lvlText w:val="•"/>
      <w:lvlJc w:val="left"/>
      <w:pPr>
        <w:ind w:left="5882" w:hanging="140"/>
      </w:pPr>
      <w:rPr/>
    </w:lvl>
    <w:lvl w:ilvl="6">
      <w:start w:val="0"/>
      <w:numFmt w:val="bullet"/>
      <w:lvlText w:val="•"/>
      <w:lvlJc w:val="left"/>
      <w:pPr>
        <w:ind w:left="7002" w:hanging="140"/>
      </w:pPr>
      <w:rPr/>
    </w:lvl>
    <w:lvl w:ilvl="7">
      <w:start w:val="0"/>
      <w:numFmt w:val="bullet"/>
      <w:lvlText w:val="•"/>
      <w:lvlJc w:val="left"/>
      <w:pPr>
        <w:ind w:left="8123" w:hanging="140"/>
      </w:pPr>
      <w:rPr/>
    </w:lvl>
    <w:lvl w:ilvl="8">
      <w:start w:val="0"/>
      <w:numFmt w:val="bullet"/>
      <w:lvlText w:val="•"/>
      <w:lvlJc w:val="left"/>
      <w:pPr>
        <w:ind w:left="9243" w:hanging="140"/>
      </w:pPr>
      <w:rPr/>
    </w:lvl>
  </w:abstractNum>
  <w:abstractNum w:abstractNumId="2">
    <w:lvl w:ilvl="0">
      <w:start w:val="2"/>
      <w:numFmt w:val="lowerRoman"/>
      <w:lvlText w:val="(%1)"/>
      <w:lvlJc w:val="left"/>
      <w:pPr>
        <w:ind w:left="3580" w:hanging="264"/>
      </w:pPr>
      <w:rPr>
        <w:rFonts w:ascii="Calibri" w:cs="Calibri" w:eastAsia="Calibri" w:hAnsi="Calibri"/>
        <w:b w:val="1"/>
        <w:bCs w:val="1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4370" w:hanging="264"/>
      </w:pPr>
      <w:rPr/>
    </w:lvl>
    <w:lvl w:ilvl="2">
      <w:start w:val="0"/>
      <w:numFmt w:val="bullet"/>
      <w:lvlText w:val="•"/>
      <w:lvlJc w:val="left"/>
      <w:pPr>
        <w:ind w:left="5160" w:hanging="264"/>
      </w:pPr>
      <w:rPr/>
    </w:lvl>
    <w:lvl w:ilvl="3">
      <w:start w:val="0"/>
      <w:numFmt w:val="bullet"/>
      <w:lvlText w:val="•"/>
      <w:lvlJc w:val="left"/>
      <w:pPr>
        <w:ind w:left="5951" w:hanging="264"/>
      </w:pPr>
      <w:rPr/>
    </w:lvl>
    <w:lvl w:ilvl="4">
      <w:start w:val="0"/>
      <w:numFmt w:val="bullet"/>
      <w:lvlText w:val="•"/>
      <w:lvlJc w:val="left"/>
      <w:pPr>
        <w:ind w:left="6741" w:hanging="264"/>
      </w:pPr>
      <w:rPr/>
    </w:lvl>
    <w:lvl w:ilvl="5">
      <w:start w:val="0"/>
      <w:numFmt w:val="bullet"/>
      <w:lvlText w:val="•"/>
      <w:lvlJc w:val="left"/>
      <w:pPr>
        <w:ind w:left="7532" w:hanging="263.9999999999991"/>
      </w:pPr>
      <w:rPr/>
    </w:lvl>
    <w:lvl w:ilvl="6">
      <w:start w:val="0"/>
      <w:numFmt w:val="bullet"/>
      <w:lvlText w:val="•"/>
      <w:lvlJc w:val="left"/>
      <w:pPr>
        <w:ind w:left="8322" w:hanging="263.9999999999991"/>
      </w:pPr>
      <w:rPr/>
    </w:lvl>
    <w:lvl w:ilvl="7">
      <w:start w:val="0"/>
      <w:numFmt w:val="bullet"/>
      <w:lvlText w:val="•"/>
      <w:lvlJc w:val="left"/>
      <w:pPr>
        <w:ind w:left="9113" w:hanging="264"/>
      </w:pPr>
      <w:rPr/>
    </w:lvl>
    <w:lvl w:ilvl="8">
      <w:start w:val="0"/>
      <w:numFmt w:val="bullet"/>
      <w:lvlText w:val="•"/>
      <w:lvlJc w:val="left"/>
      <w:pPr>
        <w:ind w:left="9903" w:hanging="264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281" w:hanging="140"/>
      </w:pPr>
      <w:rPr>
        <w:rFonts w:ascii="Noto Sans Symbols" w:cs="Noto Sans Symbols" w:eastAsia="Noto Sans Symbols" w:hAnsi="Noto Sans Symbols"/>
      </w:rPr>
    </w:lvl>
    <w:lvl w:ilvl="1">
      <w:start w:val="2"/>
      <w:numFmt w:val="lowerRoman"/>
      <w:lvlText w:val="(%2)"/>
      <w:lvlJc w:val="left"/>
      <w:pPr>
        <w:ind w:left="3532" w:hanging="216.00000000000045"/>
      </w:pPr>
      <w:rPr>
        <w:rFonts w:ascii="Calibri" w:cs="Calibri" w:eastAsia="Calibri" w:hAnsi="Calibri"/>
        <w:b w:val="1"/>
        <w:bCs w:val="1"/>
        <w:i w:val="0"/>
        <w:iCs w:val="0"/>
        <w:sz w:val="18"/>
        <w:szCs w:val="18"/>
      </w:rPr>
    </w:lvl>
    <w:lvl w:ilvl="2">
      <w:start w:val="0"/>
      <w:numFmt w:val="bullet"/>
      <w:lvlText w:val="•"/>
      <w:lvlJc w:val="left"/>
      <w:pPr>
        <w:ind w:left="4422" w:hanging="216"/>
      </w:pPr>
      <w:rPr/>
    </w:lvl>
    <w:lvl w:ilvl="3">
      <w:start w:val="0"/>
      <w:numFmt w:val="bullet"/>
      <w:lvlText w:val="•"/>
      <w:lvlJc w:val="left"/>
      <w:pPr>
        <w:ind w:left="5305" w:hanging="216"/>
      </w:pPr>
      <w:rPr/>
    </w:lvl>
    <w:lvl w:ilvl="4">
      <w:start w:val="0"/>
      <w:numFmt w:val="bullet"/>
      <w:lvlText w:val="•"/>
      <w:lvlJc w:val="left"/>
      <w:pPr>
        <w:ind w:left="6188" w:hanging="216.0000000000009"/>
      </w:pPr>
      <w:rPr/>
    </w:lvl>
    <w:lvl w:ilvl="5">
      <w:start w:val="0"/>
      <w:numFmt w:val="bullet"/>
      <w:lvlText w:val="•"/>
      <w:lvlJc w:val="left"/>
      <w:pPr>
        <w:ind w:left="7071" w:hanging="216"/>
      </w:pPr>
      <w:rPr/>
    </w:lvl>
    <w:lvl w:ilvl="6">
      <w:start w:val="0"/>
      <w:numFmt w:val="bullet"/>
      <w:lvlText w:val="•"/>
      <w:lvlJc w:val="left"/>
      <w:pPr>
        <w:ind w:left="7953" w:hanging="216.0000000000009"/>
      </w:pPr>
      <w:rPr/>
    </w:lvl>
    <w:lvl w:ilvl="7">
      <w:start w:val="0"/>
      <w:numFmt w:val="bullet"/>
      <w:lvlText w:val="•"/>
      <w:lvlJc w:val="left"/>
      <w:pPr>
        <w:ind w:left="8836" w:hanging="216"/>
      </w:pPr>
      <w:rPr/>
    </w:lvl>
    <w:lvl w:ilvl="8">
      <w:start w:val="0"/>
      <w:numFmt w:val="bullet"/>
      <w:lvlText w:val="•"/>
      <w:lvlJc w:val="left"/>
      <w:pPr>
        <w:ind w:left="9719" w:hanging="216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80" w:lineRule="auto"/>
      <w:ind w:left="113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113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6" w:lineRule="auto"/>
      <w:ind w:left="142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fontTable" Target="fontTable.xml"/><Relationship Id="rId7" Type="http://schemas.openxmlformats.org/officeDocument/2006/relationships/hyperlink" Target="http://www.linkedin.com/in/siddharthbhalekar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mailto:siddharthbhalekar7@gmail.com" TargetMode="Externa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473D57-4686-4AE7-B761-DF1F538DA7FC}"/>
</file>

<file path=customXml/itemProps2.xml><?xml version="1.0" encoding="utf-8"?>
<ds:datastoreItem xmlns:ds="http://schemas.openxmlformats.org/officeDocument/2006/customXml" ds:itemID="{87EBE882-BE48-421D-8C30-1FAE06B796F2}"/>
</file>

<file path=customXml/itemProps3.xml><?xml version="1.0" encoding="utf-8"?>
<ds:datastoreItem xmlns:ds="http://schemas.openxmlformats.org/officeDocument/2006/customXml" ds:itemID="{792CD7A9-4729-4231-8631-0BDCFB45BCF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2025-11-06T00:00:00Z</vt:lpwstr>
  </property>
  <property fmtid="{D5CDD505-2E9C-101B-9397-08002B2CF9AE}" pid="3" name="Creator">
    <vt:lpwstr>Aspose Ltd.</vt:lpwstr>
  </property>
  <property fmtid="{D5CDD505-2E9C-101B-9397-08002B2CF9AE}" pid="4" name="LastSaved">
    <vt:lpwstr>2026-01-12T00:00:00Z</vt:lpwstr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a7481c0cfb14694f6164f55436bb8bd134f4b0419514c4847440321091b5b58120b150a10415f5b0d435601514841481f0f2b561358191b195115495d0c00584e4209430247460c590858184508105042445b0c0f054e4108120211474a411b02154e49405d58380c4f03434b110d140612415b551b4d5849564360441403084b281e0103030116415d5c0051491b1b0d1152180c4f034342110b190617475c580a43076</vt:lpwstr>
  </property>
  <property fmtid="{D5CDD505-2E9C-101B-9397-08002B2CF9AE}" pid="7" name="ContentTypeId">
    <vt:lpwstr>0x0101002A915219D706AD49BD9FD697C2734D69</vt:lpwstr>
  </property>
</Properties>
</file>