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tbl>
      <w:tblPr>
        <w:tblW w:w="0" w:type="auto"/>
        <w:jc w:val="left"/>
        <w:tblInd w:w="2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9"/>
        <w:gridCol w:w="1768"/>
      </w:tblGrid>
      <w:tr xmlns:wp14="http://schemas.microsoft.com/office/word/2010/wordml" w:rsidTr="35A61664" w14:paraId="048BB817" wp14:textId="77777777">
        <w:trPr>
          <w:trHeight w:val="1693" w:hRule="atLeast"/>
        </w:trPr>
        <w:tc>
          <w:tcPr>
            <w:tcW w:w="9329" w:type="dxa"/>
            <w:tcMar/>
          </w:tcPr>
          <w:p w14:paraId="588A0998" wp14:textId="77777777">
            <w:pPr>
              <w:pStyle w:val="TableParagraph"/>
              <w:rPr>
                <w:b/>
                <w:sz w:val="40"/>
              </w:rPr>
            </w:pPr>
            <w:r>
              <w:rPr>
                <w:b/>
                <w:color w:val="1E3763"/>
                <w:sz w:val="40"/>
              </w:rPr>
              <w:t>NEYAZ</w:t>
            </w:r>
            <w:r>
              <w:rPr>
                <w:b/>
                <w:color w:val="1E3763"/>
                <w:spacing w:val="-5"/>
                <w:sz w:val="40"/>
              </w:rPr>
              <w:t> </w:t>
            </w:r>
            <w:r>
              <w:rPr>
                <w:b/>
                <w:color w:val="1E3763"/>
                <w:spacing w:val="-2"/>
                <w:sz w:val="40"/>
              </w:rPr>
              <w:t>AHMAD</w:t>
            </w:r>
          </w:p>
          <w:p w14:paraId="502C3BD8" wp14:textId="77777777"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Technical</w:t>
            </w:r>
            <w:r>
              <w:rPr>
                <w:b/>
                <w:color w:val="333333"/>
                <w:spacing w:val="-8"/>
                <w:sz w:val="22"/>
              </w:rPr>
              <w:t> </w:t>
            </w:r>
            <w:r>
              <w:rPr>
                <w:b/>
                <w:color w:val="333333"/>
                <w:sz w:val="22"/>
              </w:rPr>
              <w:t>Project</w:t>
            </w:r>
            <w:r>
              <w:rPr>
                <w:b/>
                <w:color w:val="333333"/>
                <w:spacing w:val="-5"/>
                <w:sz w:val="22"/>
              </w:rPr>
              <w:t> </w:t>
            </w:r>
            <w:r>
              <w:rPr>
                <w:b/>
                <w:color w:val="333333"/>
                <w:sz w:val="22"/>
              </w:rPr>
              <w:t>Manager</w:t>
            </w:r>
            <w:r>
              <w:rPr>
                <w:b/>
                <w:color w:val="333333"/>
                <w:spacing w:val="-5"/>
                <w:sz w:val="22"/>
              </w:rPr>
              <w:t> </w:t>
            </w:r>
            <w:r>
              <w:rPr>
                <w:b/>
                <w:color w:val="333333"/>
                <w:sz w:val="22"/>
              </w:rPr>
              <w:t>–</w:t>
            </w:r>
            <w:r>
              <w:rPr>
                <w:b/>
                <w:color w:val="333333"/>
                <w:spacing w:val="-5"/>
                <w:sz w:val="22"/>
              </w:rPr>
              <w:t> </w:t>
            </w:r>
            <w:r>
              <w:rPr>
                <w:b/>
                <w:color w:val="333333"/>
                <w:sz w:val="22"/>
              </w:rPr>
              <w:t>Enterprise</w:t>
            </w:r>
            <w:r>
              <w:rPr>
                <w:b/>
                <w:color w:val="333333"/>
                <w:spacing w:val="-5"/>
                <w:sz w:val="22"/>
              </w:rPr>
              <w:t> </w:t>
            </w:r>
            <w:r>
              <w:rPr>
                <w:b/>
                <w:color w:val="333333"/>
                <w:sz w:val="22"/>
              </w:rPr>
              <w:t>Data</w:t>
            </w:r>
            <w:r>
              <w:rPr>
                <w:b/>
                <w:color w:val="333333"/>
                <w:spacing w:val="-5"/>
                <w:sz w:val="22"/>
              </w:rPr>
              <w:t> </w:t>
            </w:r>
            <w:r>
              <w:rPr>
                <w:b/>
                <w:color w:val="333333"/>
                <w:sz w:val="22"/>
              </w:rPr>
              <w:t>&amp;</w:t>
            </w:r>
            <w:r>
              <w:rPr>
                <w:b/>
                <w:color w:val="333333"/>
                <w:spacing w:val="-5"/>
                <w:sz w:val="22"/>
              </w:rPr>
              <w:t> </w:t>
            </w:r>
            <w:r>
              <w:rPr>
                <w:b/>
                <w:color w:val="333333"/>
                <w:sz w:val="22"/>
              </w:rPr>
              <w:t>BI</w:t>
            </w:r>
            <w:r>
              <w:rPr>
                <w:b/>
                <w:color w:val="333333"/>
                <w:spacing w:val="-5"/>
                <w:sz w:val="22"/>
              </w:rPr>
              <w:t> </w:t>
            </w:r>
            <w:r>
              <w:rPr>
                <w:b/>
                <w:color w:val="333333"/>
                <w:spacing w:val="-2"/>
                <w:sz w:val="22"/>
              </w:rPr>
              <w:t>Platforms</w:t>
            </w:r>
          </w:p>
          <w:p w:rsidP="35A61664" w14:paraId="652DC1D2" wp14:textId="6170FFEF">
            <w:pPr>
              <w:pStyle w:val="TableParagraph"/>
              <w:shd w:val="clear" w:color="auto" w:fill="FFFFFF" w:themeFill="background1"/>
              <w:spacing w:before="0" w:beforeAutospacing="off" w:after="0" w:afterAutospacing="off"/>
              <w:rPr>
                <w:noProof w:val="0"/>
                <w:color w:val="333333"/>
                <w:sz w:val="20"/>
                <w:szCs w:val="20"/>
                <w:lang w:val="en-US"/>
              </w:rPr>
            </w:pPr>
            <w:r w:rsidRPr="35A61664" w:rsidR="35A61664">
              <w:rPr>
                <w:color w:val="545454"/>
                <w:sz w:val="18"/>
                <w:szCs w:val="18"/>
              </w:rPr>
              <w:t>Bengaluru,</w:t>
            </w:r>
            <w:r w:rsidRPr="35A61664" w:rsidR="35A61664">
              <w:rPr>
                <w:color w:val="545454"/>
                <w:spacing w:val="-5"/>
                <w:sz w:val="18"/>
                <w:szCs w:val="18"/>
              </w:rPr>
              <w:t xml:space="preserve"> </w:t>
            </w:r>
            <w:r w:rsidRPr="35A61664" w:rsidR="35A61664">
              <w:rPr>
                <w:color w:val="545454"/>
                <w:sz w:val="18"/>
                <w:szCs w:val="18"/>
              </w:rPr>
              <w:t>India</w:t>
            </w:r>
            <w:r w:rsidRPr="35A61664" w:rsidR="35A61664">
              <w:rPr>
                <w:color w:val="545454"/>
                <w:spacing w:val="-5"/>
                <w:sz w:val="18"/>
                <w:szCs w:val="18"/>
              </w:rPr>
              <w:t xml:space="preserve"> </w:t>
            </w:r>
            <w:r w:rsidRPr="35A61664" w:rsidR="35A61664">
              <w:rPr>
                <w:color w:val="545454"/>
                <w:sz w:val="18"/>
                <w:szCs w:val="18"/>
              </w:rPr>
              <w:t>(Open</w:t>
            </w:r>
            <w:r w:rsidRPr="35A61664" w:rsidR="35A61664">
              <w:rPr>
                <w:color w:val="545454"/>
                <w:spacing w:val="-5"/>
                <w:sz w:val="18"/>
                <w:szCs w:val="18"/>
              </w:rPr>
              <w:t xml:space="preserve"> </w:t>
            </w:r>
            <w:r w:rsidRPr="35A61664" w:rsidR="35A61664">
              <w:rPr>
                <w:color w:val="545454"/>
                <w:sz w:val="18"/>
                <w:szCs w:val="18"/>
              </w:rPr>
              <w:t>to</w:t>
            </w:r>
            <w:r w:rsidRPr="35A61664" w:rsidR="35A61664">
              <w:rPr>
                <w:color w:val="545454"/>
                <w:spacing w:val="-5"/>
                <w:sz w:val="18"/>
                <w:szCs w:val="18"/>
              </w:rPr>
              <w:t xml:space="preserve"> </w:t>
            </w:r>
            <w:r w:rsidRPr="35A61664" w:rsidR="35A61664">
              <w:rPr>
                <w:color w:val="545454"/>
                <w:sz w:val="18"/>
                <w:szCs w:val="18"/>
              </w:rPr>
              <w:t>Relocation)</w:t>
            </w:r>
            <w:r w:rsidRPr="35A61664" w:rsidR="35A61664">
              <w:rPr>
                <w:color w:val="545454"/>
                <w:spacing w:val="31"/>
                <w:sz w:val="18"/>
                <w:szCs w:val="18"/>
              </w:rPr>
              <w:t xml:space="preserve"> </w:t>
            </w:r>
            <w:r w:rsidRPr="35A61664" w:rsidR="35A61664">
              <w:rPr>
                <w:color w:val="545454"/>
                <w:sz w:val="18"/>
                <w:szCs w:val="18"/>
              </w:rPr>
              <w:t>|</w:t>
            </w:r>
            <w:r w:rsidRPr="35A61664" w:rsidR="35A61664">
              <w:rPr>
                <w:color w:val="545454"/>
                <w:spacing w:val="32"/>
                <w:sz w:val="18"/>
                <w:szCs w:val="18"/>
              </w:rPr>
              <w:t xml:space="preserve"> </w:t>
            </w:r>
            <w:r w:rsidRPr="35A61664" w:rsidR="35A61664">
              <w:rPr>
                <w:color w:val="545454"/>
                <w:sz w:val="18"/>
                <w:szCs w:val="18"/>
              </w:rPr>
              <w:t>+91</w:t>
            </w:r>
            <w:r w:rsidRPr="35A61664" w:rsidR="35A61664">
              <w:rPr>
                <w:b w:val="1"/>
                <w:bCs w:val="1"/>
                <w:i w:val="0"/>
                <w:iCs w:val="0"/>
                <w:noProof w:val="0"/>
                <w:color w:val="010C1F"/>
                <w:sz w:val="30"/>
                <w:szCs w:val="30"/>
                <w:lang w:val="en-US"/>
              </w:rPr>
              <w:t xml:space="preserve"> </w:t>
            </w:r>
            <w:r w:rsidRPr="35A61664" w:rsidR="35A61664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333333"/>
                <w:sz w:val="20"/>
                <w:szCs w:val="20"/>
                <w:lang w:val="en-US" w:eastAsia="en-US" w:bidi="ar-SA"/>
              </w:rPr>
              <w:t>97</w:t>
            </w:r>
            <w:r w:rsidRPr="35A61664" w:rsidR="35A61664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333333"/>
                <w:sz w:val="20"/>
                <w:szCs w:val="20"/>
                <w:lang w:val="en-US" w:eastAsia="en-US" w:bidi="ar-SA"/>
              </w:rPr>
              <w:t>08</w:t>
            </w:r>
            <w:r w:rsidRPr="35A61664" w:rsidR="35A61664">
              <w:rPr>
                <w:rFonts w:ascii="Calibri" w:hAnsi="Calibri" w:eastAsia="Calibri" w:cs="Calibri" w:asciiTheme="minorAscii" w:hAnsiTheme="minorAscii" w:eastAsiaTheme="minorAscii" w:cstheme="minorBidi"/>
                <w:noProof w:val="0"/>
                <w:color w:val="333333"/>
                <w:sz w:val="20"/>
                <w:szCs w:val="20"/>
                <w:lang w:val="en-US" w:eastAsia="en-US" w:bidi="ar-SA"/>
              </w:rPr>
              <w:t>621323| neyaz.ali1212@gmail.com</w:t>
            </w:r>
          </w:p>
          <w:p w:rsidP="35A61664" w14:paraId="5A07D02C" wp14:textId="1471AFFB">
            <w:pPr>
              <w:pStyle w:val="TableParagraph"/>
              <w:spacing w:before="79"/>
              <w:rPr>
                <w:sz w:val="18"/>
                <w:szCs w:val="18"/>
              </w:rPr>
            </w:pPr>
            <w:r w:rsidRPr="35A61664" w:rsidR="35A61664">
              <w:rPr>
                <w:color w:val="545454"/>
                <w:spacing w:val="-5"/>
                <w:sz w:val="18"/>
                <w:szCs w:val="18"/>
              </w:rPr>
              <w:t>|</w:t>
            </w:r>
            <w:r w:rsidRPr="35A61664" w:rsidR="35A61664">
              <w:rPr>
                <w:color w:val="545454"/>
                <w:sz w:val="18"/>
                <w:szCs w:val="18"/>
              </w:rPr>
              <w:t xml:space="preserve"> </w:t>
            </w:r>
            <w:r w:rsidRPr="35A61664" w:rsidR="35A61664">
              <w:rPr>
                <w:color w:val="545454"/>
                <w:sz w:val="18"/>
                <w:szCs w:val="18"/>
              </w:rPr>
              <w:t>linkedin.com/in/neyaz-ahmad-</w:t>
            </w:r>
            <w:r w:rsidRPr="35A61664" w:rsidR="35A61664">
              <w:rPr>
                <w:color w:val="545454"/>
                <w:sz w:val="18"/>
                <w:szCs w:val="18"/>
              </w:rPr>
              <w:t>khan</w:t>
            </w:r>
          </w:p>
          <w:p w14:paraId="52A75827" wp14:textId="77777777">
            <w:pPr>
              <w:pStyle w:val="TableParagraph"/>
              <w:spacing w:before="43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color w:val="545454"/>
                <w:w w:val="90"/>
                <w:sz w:val="18"/>
              </w:rPr>
              <w:t>Immediate</w:t>
            </w:r>
            <w:r>
              <w:rPr>
                <w:rFonts w:ascii="Trebuchet MS"/>
                <w:i/>
                <w:color w:val="545454"/>
                <w:spacing w:val="-9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Joiner</w:t>
            </w:r>
            <w:r>
              <w:rPr>
                <w:rFonts w:ascii="Trebuchet MS"/>
                <w:i/>
                <w:color w:val="545454"/>
                <w:spacing w:val="-1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|</w:t>
            </w:r>
            <w:r>
              <w:rPr>
                <w:rFonts w:ascii="Trebuchet MS"/>
                <w:i/>
                <w:color w:val="545454"/>
                <w:spacing w:val="3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Last</w:t>
            </w:r>
            <w:r>
              <w:rPr>
                <w:rFonts w:ascii="Trebuchet MS"/>
                <w:i/>
                <w:color w:val="545454"/>
                <w:spacing w:val="-9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Working</w:t>
            </w:r>
            <w:r>
              <w:rPr>
                <w:rFonts w:ascii="Trebuchet MS"/>
                <w:i/>
                <w:color w:val="545454"/>
                <w:spacing w:val="-9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Day</w:t>
            </w:r>
            <w:r>
              <w:rPr>
                <w:rFonts w:ascii="Trebuchet MS"/>
                <w:i/>
                <w:color w:val="545454"/>
                <w:spacing w:val="-8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at</w:t>
            </w:r>
            <w:r>
              <w:rPr>
                <w:rFonts w:ascii="Trebuchet MS"/>
                <w:i/>
                <w:color w:val="545454"/>
                <w:spacing w:val="-9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Deloitte</w:t>
            </w:r>
            <w:r>
              <w:rPr>
                <w:rFonts w:ascii="Trebuchet MS"/>
                <w:i/>
                <w:color w:val="545454"/>
                <w:spacing w:val="-8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USI:</w:t>
            </w:r>
            <w:r>
              <w:rPr>
                <w:rFonts w:ascii="Trebuchet MS"/>
                <w:i/>
                <w:color w:val="545454"/>
                <w:spacing w:val="-9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31</w:t>
            </w:r>
            <w:r>
              <w:rPr>
                <w:rFonts w:ascii="Trebuchet MS"/>
                <w:i/>
                <w:color w:val="545454"/>
                <w:spacing w:val="-8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July</w:t>
            </w:r>
            <w:r>
              <w:rPr>
                <w:rFonts w:ascii="Trebuchet MS"/>
                <w:i/>
                <w:color w:val="545454"/>
                <w:spacing w:val="-9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2026</w:t>
            </w:r>
            <w:r>
              <w:rPr>
                <w:rFonts w:ascii="Trebuchet MS"/>
                <w:i/>
                <w:color w:val="545454"/>
                <w:spacing w:val="19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|</w:t>
            </w:r>
            <w:r>
              <w:rPr>
                <w:rFonts w:ascii="Trebuchet MS"/>
                <w:i/>
                <w:color w:val="545454"/>
                <w:spacing w:val="2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Languages:</w:t>
            </w:r>
            <w:r>
              <w:rPr>
                <w:rFonts w:ascii="Trebuchet MS"/>
                <w:i/>
                <w:color w:val="545454"/>
                <w:spacing w:val="-9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w w:val="90"/>
                <w:sz w:val="18"/>
              </w:rPr>
              <w:t>English,</w:t>
            </w:r>
            <w:r>
              <w:rPr>
                <w:rFonts w:ascii="Trebuchet MS"/>
                <w:i/>
                <w:color w:val="545454"/>
                <w:spacing w:val="-8"/>
                <w:w w:val="90"/>
                <w:sz w:val="18"/>
              </w:rPr>
              <w:t> </w:t>
            </w:r>
            <w:r>
              <w:rPr>
                <w:rFonts w:ascii="Trebuchet MS"/>
                <w:i/>
                <w:color w:val="545454"/>
                <w:spacing w:val="-2"/>
                <w:w w:val="90"/>
                <w:sz w:val="18"/>
              </w:rPr>
              <w:t>Hindi</w:t>
            </w:r>
          </w:p>
        </w:tc>
        <w:tc>
          <w:tcPr>
            <w:tcW w:w="1768" w:type="dxa"/>
            <w:tcMar/>
          </w:tcPr>
          <w:p w14:paraId="672A6659" wp14:textId="77777777">
            <w:pPr>
              <w:pStyle w:val="TableParagraph"/>
              <w:ind w:left="4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xmlns:wp14="http://schemas.microsoft.com/office/word/2010/wordprocessingDrawing" distT="0" distB="0" distL="0" distR="0" wp14:anchorId="25BC67DE" wp14:editId="7777777">
                  <wp:extent cx="810976" cy="1042320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976" cy="104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 xmlns:wp14="http://schemas.microsoft.com/office/word/2010/wordml" w14:paraId="0A37501D" wp14:textId="77777777">
      <w:pPr>
        <w:pStyle w:val="BodyText"/>
        <w:spacing w:before="29"/>
        <w:ind w:left="0" w:firstLine="0"/>
        <w:rPr>
          <w:rFonts w:ascii="Times New Roman"/>
          <w:sz w:val="22"/>
        </w:rPr>
      </w:pPr>
    </w:p>
    <w:p xmlns:wp14="http://schemas.microsoft.com/office/word/2010/wordml" w14:paraId="667035F1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1AD8AD5E" wp14:editId="7777777">
                <wp:simplePos x="0" y="0"/>
                <wp:positionH relativeFrom="page">
                  <wp:posOffset>393700</wp:posOffset>
                </wp:positionH>
                <wp:positionV relativeFrom="paragraph">
                  <wp:posOffset>201308</wp:posOffset>
                </wp:positionV>
                <wp:extent cx="6984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4F0CE42">
              <v:shape id="docshape1" style="position:absolute;margin-left:31pt;margin-top:15.851074pt;width:549.950pt;height:.1pt;mso-position-horizontal-relative:page;mso-position-vertical-relative:paragraph;z-index:-15728640;mso-wrap-distance-left:0;mso-wrap-distance-right:0" coordsize="10999,0" coordorigin="620,317" filled="false" stroked="true" strokecolor="#1e3763" strokeweight=".75pt" path="m11619,317l620,317m11619,317l620,31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PROFILE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SUMMARY</w:t>
      </w:r>
    </w:p>
    <w:p xmlns:wp14="http://schemas.microsoft.com/office/word/2010/wordml" w14:paraId="77E716B2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100" w:after="0" w:line="240" w:lineRule="auto"/>
        <w:ind w:left="522" w:right="629" w:hanging="260"/>
        <w:jc w:val="left"/>
        <w:rPr>
          <w:sz w:val="20"/>
        </w:rPr>
      </w:pPr>
      <w:r>
        <w:rPr>
          <w:color w:val="333333"/>
          <w:sz w:val="20"/>
        </w:rPr>
        <w:t>Technical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Project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14+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years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BI,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analytics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programs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Telecom,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BFSI, Retail, and Marketing domains.</w:t>
      </w:r>
    </w:p>
    <w:p xmlns:wp14="http://schemas.microsoft.com/office/word/2010/wordml" w14:paraId="3ECBC642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59" w:after="0" w:line="240" w:lineRule="auto"/>
        <w:ind w:left="522" w:right="718" w:hanging="260"/>
        <w:jc w:val="left"/>
        <w:rPr>
          <w:sz w:val="20"/>
        </w:rPr>
      </w:pPr>
      <w:r>
        <w:rPr>
          <w:color w:val="333333"/>
          <w:sz w:val="20"/>
        </w:rPr>
        <w:t>Led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cross-functional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teams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up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21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members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(including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3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interns)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Oman,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while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coordinating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multi-vendor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 Singapore, Lebanon, India, and Egypt.</w:t>
      </w:r>
    </w:p>
    <w:p xmlns:wp14="http://schemas.microsoft.com/office/word/2010/wordml" w14:paraId="7ABFD292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60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Managed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stakeholder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coordination,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multi-vendor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governance,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tracking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programs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$250M+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in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business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2"/>
          <w:sz w:val="20"/>
        </w:rPr>
        <w:t>impact.</w:t>
      </w:r>
    </w:p>
    <w:p xmlns:wp14="http://schemas.microsoft.com/office/word/2010/wordml" w14:paraId="72BEC0AB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912" w:hanging="260"/>
        <w:jc w:val="left"/>
        <w:rPr>
          <w:sz w:val="20"/>
        </w:rPr>
      </w:pPr>
      <w:r>
        <w:rPr>
          <w:color w:val="333333"/>
          <w:sz w:val="20"/>
        </w:rPr>
        <w:t>Delivered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AI-enabled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workflow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automation,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cloud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migration,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reporting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initiatives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from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requirements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through </w:t>
      </w:r>
      <w:r>
        <w:rPr>
          <w:color w:val="333333"/>
          <w:spacing w:val="-2"/>
          <w:sz w:val="20"/>
        </w:rPr>
        <w:t>adoption.</w:t>
      </w:r>
    </w:p>
    <w:p xmlns:wp14="http://schemas.microsoft.com/office/word/2010/wordml" w14:paraId="15A7531B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353" w:hanging="260"/>
        <w:jc w:val="left"/>
        <w:rPr>
          <w:sz w:val="20"/>
        </w:rPr>
      </w:pPr>
      <w:r>
        <w:rPr>
          <w:color w:val="333333"/>
          <w:sz w:val="20"/>
        </w:rPr>
        <w:t>PMP,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PSM-I,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ITIL,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Azure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Administrator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Associate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certified,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consistent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record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stability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telecom,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banking, and retail platforms.</w:t>
      </w:r>
    </w:p>
    <w:p xmlns:wp14="http://schemas.microsoft.com/office/word/2010/wordml" w14:paraId="5DAB6C7B" wp14:textId="77777777">
      <w:pPr>
        <w:pStyle w:val="BodyText"/>
        <w:spacing w:before="15"/>
        <w:ind w:left="0" w:firstLine="0"/>
      </w:pPr>
    </w:p>
    <w:p xmlns:wp14="http://schemas.microsoft.com/office/word/2010/wordml" w14:paraId="40BD2178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FCAB1BB" wp14:editId="7777777">
                <wp:simplePos x="0" y="0"/>
                <wp:positionH relativeFrom="page">
                  <wp:posOffset>393700</wp:posOffset>
                </wp:positionH>
                <wp:positionV relativeFrom="paragraph">
                  <wp:posOffset>201354</wp:posOffset>
                </wp:positionV>
                <wp:extent cx="69843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DEFB57">
              <v:shape id="docshape2" style="position:absolute;margin-left:31pt;margin-top:15.854688pt;width:549.950pt;height:.1pt;mso-position-horizontal-relative:page;mso-position-vertical-relative:paragraph;z-index:-15728128;mso-wrap-distance-left:0;mso-wrap-distance-right:0" coordsize="10999,0" coordorigin="620,317" filled="false" stroked="true" strokecolor="#1e3763" strokeweight=".75pt" path="m11619,317l620,317m11619,317l620,31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CORE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COMPETENCIES</w:t>
      </w:r>
    </w:p>
    <w:p xmlns:wp14="http://schemas.microsoft.com/office/word/2010/wordml" w14:paraId="3BEC3566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100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Enterprise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Platform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36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36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Analytics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Program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37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36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Warehouse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Service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Management</w:t>
      </w:r>
    </w:p>
    <w:p xmlns:wp14="http://schemas.microsoft.com/office/word/2010/wordml" w14:paraId="2916924E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60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Agile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Hybrid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(Scrum/Waterfall)</w:t>
      </w:r>
      <w:r>
        <w:rPr>
          <w:color w:val="333333"/>
          <w:spacing w:val="35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34"/>
          <w:sz w:val="20"/>
        </w:rPr>
        <w:t> </w:t>
      </w:r>
      <w:r>
        <w:rPr>
          <w:color w:val="333333"/>
          <w:sz w:val="20"/>
        </w:rPr>
        <w:t>Platform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Modernization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Cloud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Migration</w:t>
      </w:r>
    </w:p>
    <w:p xmlns:wp14="http://schemas.microsoft.com/office/word/2010/wordml" w14:paraId="4D6A1D91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59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Multi-Vendor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Singapore,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Lebanon,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India,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Egypt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(Oman-based)</w:t>
      </w:r>
      <w:r>
        <w:rPr>
          <w:color w:val="333333"/>
          <w:spacing w:val="35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35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Governance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SLA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Management</w:t>
      </w:r>
    </w:p>
    <w:p xmlns:wp14="http://schemas.microsoft.com/office/word/2010/wordml" w14:paraId="3FC0FD58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60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Tools: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Teradata,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Informatica,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Power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BI,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Tableau,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MicroStrategy,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Cloudera,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Control-M,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Knime,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Power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Automate,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ChatGPT,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Claude</w:t>
      </w:r>
    </w:p>
    <w:p xmlns:wp14="http://schemas.microsoft.com/office/word/2010/wordml" w14:paraId="02EB378F" wp14:textId="77777777">
      <w:pPr>
        <w:pStyle w:val="BodyText"/>
        <w:spacing w:before="16"/>
        <w:ind w:left="0" w:firstLine="0"/>
      </w:pPr>
    </w:p>
    <w:p xmlns:wp14="http://schemas.microsoft.com/office/word/2010/wordml" w14:paraId="7F46019F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34B186A2" wp14:editId="7777777">
                <wp:simplePos x="0" y="0"/>
                <wp:positionH relativeFrom="page">
                  <wp:posOffset>393700</wp:posOffset>
                </wp:positionH>
                <wp:positionV relativeFrom="paragraph">
                  <wp:posOffset>201166</wp:posOffset>
                </wp:positionV>
                <wp:extent cx="69843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B01E52">
              <v:shape id="docshape3" style="position:absolute;margin-left:31pt;margin-top:15.839844pt;width:549.950pt;height:.1pt;mso-position-horizontal-relative:page;mso-position-vertical-relative:paragraph;z-index:-15727616;mso-wrap-distance-left:0;mso-wrap-distance-right:0" coordsize="10999,0" coordorigin="620,317" filled="false" stroked="true" strokecolor="#1e3763" strokeweight=".75pt" path="m11619,317l620,317m11619,317l620,31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  <w:spacing w:val="-2"/>
        </w:rPr>
        <w:t>CERTIFICATIONS</w:t>
      </w:r>
    </w:p>
    <w:p xmlns:wp14="http://schemas.microsoft.com/office/word/2010/wordml" w14:paraId="0A87C83A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100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PMP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(2024)</w:t>
      </w:r>
      <w:r>
        <w:rPr>
          <w:color w:val="333333"/>
          <w:spacing w:val="59"/>
          <w:w w:val="150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59"/>
          <w:w w:val="150"/>
          <w:sz w:val="20"/>
        </w:rPr>
        <w:t> </w:t>
      </w:r>
      <w:r>
        <w:rPr>
          <w:color w:val="333333"/>
          <w:sz w:val="20"/>
        </w:rPr>
        <w:t>PSM-I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(2022)</w:t>
      </w:r>
      <w:r>
        <w:rPr>
          <w:color w:val="333333"/>
          <w:spacing w:val="59"/>
          <w:w w:val="150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59"/>
          <w:w w:val="150"/>
          <w:sz w:val="20"/>
        </w:rPr>
        <w:t> </w:t>
      </w:r>
      <w:r>
        <w:rPr>
          <w:color w:val="333333"/>
          <w:sz w:val="20"/>
        </w:rPr>
        <w:t>ITIL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Foundation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(2013)</w:t>
      </w:r>
      <w:r>
        <w:rPr>
          <w:color w:val="333333"/>
          <w:spacing w:val="59"/>
          <w:w w:val="150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59"/>
          <w:w w:val="150"/>
          <w:sz w:val="20"/>
        </w:rPr>
        <w:t> </w:t>
      </w:r>
      <w:r>
        <w:rPr>
          <w:color w:val="333333"/>
          <w:sz w:val="20"/>
        </w:rPr>
        <w:t>Azure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Administrator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Associate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2"/>
          <w:sz w:val="20"/>
        </w:rPr>
        <w:t>(2023)</w:t>
      </w:r>
    </w:p>
    <w:p xmlns:wp14="http://schemas.microsoft.com/office/word/2010/wordml" w14:paraId="6A05A809" wp14:textId="77777777">
      <w:pPr>
        <w:pStyle w:val="BodyText"/>
        <w:spacing w:before="15"/>
        <w:ind w:left="0" w:firstLine="0"/>
      </w:pPr>
    </w:p>
    <w:p xmlns:wp14="http://schemas.microsoft.com/office/word/2010/wordml" w14:paraId="52E3D578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747F1181" wp14:editId="7777777">
                <wp:simplePos x="0" y="0"/>
                <wp:positionH relativeFrom="page">
                  <wp:posOffset>393700</wp:posOffset>
                </wp:positionH>
                <wp:positionV relativeFrom="paragraph">
                  <wp:posOffset>201433</wp:posOffset>
                </wp:positionV>
                <wp:extent cx="69843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9887E9">
              <v:shape id="docshape4" style="position:absolute;margin-left:31pt;margin-top:15.860937pt;width:549.950pt;height:.1pt;mso-position-horizontal-relative:page;mso-position-vertical-relative:paragraph;z-index:-15727104;mso-wrap-distance-left:0;mso-wrap-distance-right:0" coordsize="10999,0" coordorigin="620,317" filled="false" stroked="true" strokecolor="#1e3763" strokeweight=".75pt" path="m11619,317l620,317m11619,317l620,31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WORK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EXPERIENCE</w:t>
      </w:r>
    </w:p>
    <w:p xmlns:wp14="http://schemas.microsoft.com/office/word/2010/wordml" w14:paraId="0E283E77" wp14:textId="77777777">
      <w:pPr>
        <w:pStyle w:val="Heading2"/>
      </w:pPr>
      <w:r>
        <w:rPr>
          <w:color w:val="333333"/>
        </w:rPr>
        <w:t>Technical</w:t>
      </w:r>
      <w:r>
        <w:rPr>
          <w:color w:val="333333"/>
          <w:spacing w:val="-8"/>
        </w:rPr>
        <w:t> </w:t>
      </w:r>
      <w:r>
        <w:rPr>
          <w:color w:val="333333"/>
        </w:rPr>
        <w:t>Project</w:t>
      </w:r>
      <w:r>
        <w:rPr>
          <w:color w:val="333333"/>
          <w:spacing w:val="-6"/>
        </w:rPr>
        <w:t> </w:t>
      </w:r>
      <w:r>
        <w:rPr>
          <w:color w:val="333333"/>
        </w:rPr>
        <w:t>Manager</w:t>
      </w:r>
      <w:r>
        <w:rPr>
          <w:color w:val="333333"/>
          <w:spacing w:val="-6"/>
        </w:rPr>
        <w:t> </w:t>
      </w:r>
      <w:r>
        <w:rPr>
          <w:color w:val="333333"/>
        </w:rPr>
        <w:t>–</w:t>
      </w:r>
      <w:r>
        <w:rPr>
          <w:color w:val="333333"/>
          <w:spacing w:val="-6"/>
        </w:rPr>
        <w:t> </w:t>
      </w:r>
      <w:r>
        <w:rPr>
          <w:color w:val="333333"/>
        </w:rPr>
        <w:t>Holiday</w:t>
      </w:r>
      <w:r>
        <w:rPr>
          <w:color w:val="333333"/>
          <w:spacing w:val="-6"/>
        </w:rPr>
        <w:t> </w:t>
      </w:r>
      <w:r>
        <w:rPr>
          <w:color w:val="333333"/>
        </w:rPr>
        <w:t>Campaign</w:t>
      </w:r>
      <w:r>
        <w:rPr>
          <w:color w:val="333333"/>
          <w:spacing w:val="-6"/>
        </w:rPr>
        <w:t> </w:t>
      </w:r>
      <w:r>
        <w:rPr>
          <w:color w:val="333333"/>
        </w:rPr>
        <w:t>&amp;</w:t>
      </w:r>
      <w:r>
        <w:rPr>
          <w:color w:val="333333"/>
          <w:spacing w:val="-6"/>
        </w:rPr>
        <w:t> </w:t>
      </w:r>
      <w:r>
        <w:rPr>
          <w:color w:val="333333"/>
        </w:rPr>
        <w:t>Data</w:t>
      </w:r>
      <w:r>
        <w:rPr>
          <w:color w:val="333333"/>
          <w:spacing w:val="-6"/>
        </w:rPr>
        <w:t> </w:t>
      </w:r>
      <w:r>
        <w:rPr>
          <w:color w:val="333333"/>
        </w:rPr>
        <w:t>Delivery</w:t>
      </w:r>
      <w:r>
        <w:rPr>
          <w:color w:val="333333"/>
          <w:spacing w:val="-6"/>
        </w:rPr>
        <w:t> </w:t>
      </w:r>
      <w:r>
        <w:rPr>
          <w:color w:val="333333"/>
        </w:rPr>
        <w:t>(Client: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Walmart)</w:t>
      </w:r>
    </w:p>
    <w:p xmlns:wp14="http://schemas.microsoft.com/office/word/2010/wordml" w14:paraId="28FFC826" wp14:textId="77777777">
      <w:pPr>
        <w:spacing w:before="22"/>
        <w:ind w:left="26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color w:val="545454"/>
          <w:w w:val="90"/>
          <w:sz w:val="19"/>
        </w:rPr>
        <w:t>Deloitte</w:t>
      </w:r>
      <w:r>
        <w:rPr>
          <w:rFonts w:ascii="Trebuchet MS" w:hAnsi="Trebuchet MS"/>
          <w:i/>
          <w:color w:val="545454"/>
          <w:spacing w:val="-10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USI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(Payroll: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HNC)</w:t>
      </w:r>
      <w:r>
        <w:rPr>
          <w:rFonts w:ascii="Trebuchet MS" w:hAnsi="Trebuchet MS"/>
          <w:i/>
          <w:color w:val="545454"/>
          <w:spacing w:val="-2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16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Bengaluru,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India</w:t>
      </w:r>
      <w:r>
        <w:rPr>
          <w:rFonts w:ascii="Trebuchet MS" w:hAnsi="Trebuchet MS"/>
          <w:i/>
          <w:color w:val="545454"/>
          <w:spacing w:val="21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21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Feb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2026</w:t>
      </w:r>
      <w:r>
        <w:rPr>
          <w:rFonts w:ascii="Trebuchet MS" w:hAnsi="Trebuchet MS"/>
          <w:i/>
          <w:color w:val="545454"/>
          <w:spacing w:val="-10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–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Jul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spacing w:val="-4"/>
          <w:w w:val="90"/>
          <w:sz w:val="19"/>
        </w:rPr>
        <w:t>2026</w:t>
      </w:r>
    </w:p>
    <w:p xmlns:wp14="http://schemas.microsoft.com/office/word/2010/wordml" w14:paraId="7F55787B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100" w:after="0" w:line="240" w:lineRule="auto"/>
        <w:ind w:left="522" w:right="526" w:hanging="260"/>
        <w:jc w:val="left"/>
        <w:rPr>
          <w:sz w:val="20"/>
        </w:rPr>
      </w:pPr>
      <w:r>
        <w:rPr>
          <w:color w:val="333333"/>
          <w:sz w:val="20"/>
        </w:rPr>
        <w:t>Managed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governance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Walmart's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$250M+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Holiday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campaign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portfolio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Printed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Catalogs,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Walmart.com,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TV/OLV, Digital, CRM, and omnichannel channels.</w:t>
      </w:r>
    </w:p>
    <w:p xmlns:wp14="http://schemas.microsoft.com/office/word/2010/wordml" w14:paraId="21334BF8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924" w:hanging="260"/>
        <w:jc w:val="left"/>
        <w:rPr>
          <w:sz w:val="20"/>
        </w:rPr>
      </w:pPr>
      <w:r>
        <w:rPr>
          <w:color w:val="333333"/>
          <w:sz w:val="20"/>
        </w:rPr>
        <w:t>Led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cross-functional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Marketing,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Merchandising,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Creative,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Media,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Analytics,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Technology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teams,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managing milestones, RAID, dependencies, approvals, and executive review cycles.</w:t>
      </w:r>
    </w:p>
    <w:p xmlns:wp14="http://schemas.microsoft.com/office/word/2010/wordml" w14:paraId="5B50423A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59" w:after="0" w:line="240" w:lineRule="auto"/>
        <w:ind w:left="522" w:right="603" w:hanging="260"/>
        <w:jc w:val="left"/>
        <w:rPr>
          <w:sz w:val="20"/>
        </w:rPr>
      </w:pPr>
      <w:r>
        <w:rPr>
          <w:color w:val="333333"/>
          <w:sz w:val="20"/>
        </w:rPr>
        <w:t>Partnered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business,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analytics,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engineering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teams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drive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readiness,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executive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dashboards,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KPI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reporting across Data Warehouse and Data Mart platforms — empowering leadership with trusted, timely insights across the Holiday campaign lifecycle.</w:t>
      </w:r>
    </w:p>
    <w:p xmlns:wp14="http://schemas.microsoft.com/office/word/2010/wordml" w14:paraId="52CBCE70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60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Managed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dependencies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execution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risks,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aligning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technology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business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stakeholders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around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campaign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2"/>
          <w:sz w:val="20"/>
        </w:rPr>
        <w:t>objectives.</w:t>
      </w:r>
    </w:p>
    <w:p xmlns:wp14="http://schemas.microsoft.com/office/word/2010/wordml" w14:paraId="46F77D99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494" w:hanging="260"/>
        <w:jc w:val="left"/>
        <w:rPr>
          <w:sz w:val="20"/>
        </w:rPr>
      </w:pPr>
      <w:r>
        <w:rPr>
          <w:color w:val="333333"/>
          <w:sz w:val="20"/>
        </w:rPr>
        <w:t>Supported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AI-enabled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workflow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automation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initiatives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by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driving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business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requirement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alignment,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UAT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coordination,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stakeholder readiness, and adoption across Holiday campaign operations.</w:t>
      </w:r>
    </w:p>
    <w:p xmlns:wp14="http://schemas.microsoft.com/office/word/2010/wordml" w14:paraId="38E37B0D" wp14:textId="77777777">
      <w:pPr>
        <w:pStyle w:val="Heading2"/>
      </w:pPr>
      <w:r>
        <w:rPr>
          <w:color w:val="333333"/>
        </w:rPr>
        <w:t>Technical</w:t>
      </w:r>
      <w:r>
        <w:rPr>
          <w:color w:val="333333"/>
          <w:spacing w:val="-8"/>
        </w:rPr>
        <w:t> </w:t>
      </w:r>
      <w:r>
        <w:rPr>
          <w:color w:val="333333"/>
        </w:rPr>
        <w:t>Project</w:t>
      </w:r>
      <w:r>
        <w:rPr>
          <w:color w:val="333333"/>
          <w:spacing w:val="-5"/>
        </w:rPr>
        <w:t> </w:t>
      </w:r>
      <w:r>
        <w:rPr>
          <w:color w:val="333333"/>
        </w:rPr>
        <w:t>Manager</w:t>
      </w:r>
      <w:r>
        <w:rPr>
          <w:color w:val="333333"/>
          <w:spacing w:val="-5"/>
        </w:rPr>
        <w:t> </w:t>
      </w:r>
      <w:r>
        <w:rPr>
          <w:color w:val="333333"/>
        </w:rPr>
        <w:t>–</w:t>
      </w:r>
      <w:r>
        <w:rPr>
          <w:color w:val="333333"/>
          <w:spacing w:val="-5"/>
        </w:rPr>
        <w:t> </w:t>
      </w:r>
      <w:r>
        <w:rPr>
          <w:color w:val="333333"/>
        </w:rPr>
        <w:t>BI</w:t>
      </w:r>
      <w:r>
        <w:rPr>
          <w:color w:val="333333"/>
          <w:spacing w:val="-5"/>
        </w:rPr>
        <w:t> </w:t>
      </w:r>
      <w:r>
        <w:rPr>
          <w:color w:val="333333"/>
        </w:rPr>
        <w:t>&amp;</w:t>
      </w:r>
      <w:r>
        <w:rPr>
          <w:color w:val="333333"/>
          <w:spacing w:val="-5"/>
        </w:rPr>
        <w:t> </w:t>
      </w:r>
      <w:r>
        <w:rPr>
          <w:color w:val="333333"/>
        </w:rPr>
        <w:t>Enterprise</w:t>
      </w:r>
      <w:r>
        <w:rPr>
          <w:color w:val="333333"/>
          <w:spacing w:val="-5"/>
        </w:rPr>
        <w:t> </w:t>
      </w:r>
      <w:r>
        <w:rPr>
          <w:color w:val="333333"/>
        </w:rPr>
        <w:t>Data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Platforms</w:t>
      </w:r>
    </w:p>
    <w:p xmlns:wp14="http://schemas.microsoft.com/office/word/2010/wordml" w14:paraId="5AB18286" wp14:textId="77777777">
      <w:pPr>
        <w:spacing w:before="22"/>
        <w:ind w:left="26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color w:val="545454"/>
          <w:w w:val="90"/>
          <w:sz w:val="19"/>
        </w:rPr>
        <w:t>Ooredoo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Oman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(Payroll: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System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Sokware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LLC)</w:t>
      </w:r>
      <w:r>
        <w:rPr>
          <w:rFonts w:ascii="Trebuchet MS" w:hAnsi="Trebuchet MS"/>
          <w:i/>
          <w:color w:val="545454"/>
          <w:spacing w:val="43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43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Muscat,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Oman</w:t>
      </w:r>
      <w:r>
        <w:rPr>
          <w:rFonts w:ascii="Trebuchet MS" w:hAnsi="Trebuchet MS"/>
          <w:i/>
          <w:color w:val="545454"/>
          <w:spacing w:val="43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43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Aug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2022</w:t>
      </w:r>
      <w:r>
        <w:rPr>
          <w:rFonts w:ascii="Trebuchet MS" w:hAnsi="Trebuchet MS"/>
          <w:i/>
          <w:color w:val="545454"/>
          <w:spacing w:val="-1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–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Aug</w:t>
      </w:r>
      <w:r>
        <w:rPr>
          <w:rFonts w:ascii="Trebuchet MS" w:hAnsi="Trebuchet MS"/>
          <w:i/>
          <w:color w:val="545454"/>
          <w:spacing w:val="-2"/>
          <w:w w:val="90"/>
          <w:sz w:val="19"/>
        </w:rPr>
        <w:t> </w:t>
      </w:r>
      <w:r>
        <w:rPr>
          <w:rFonts w:ascii="Trebuchet MS" w:hAnsi="Trebuchet MS"/>
          <w:i/>
          <w:color w:val="545454"/>
          <w:spacing w:val="-4"/>
          <w:w w:val="90"/>
          <w:sz w:val="19"/>
        </w:rPr>
        <w:t>2025</w:t>
      </w:r>
    </w:p>
    <w:p xmlns:wp14="http://schemas.microsoft.com/office/word/2010/wordml" w14:paraId="2CDBB4F0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99" w:after="0" w:line="240" w:lineRule="auto"/>
        <w:ind w:left="522" w:right="644" w:hanging="260"/>
        <w:jc w:val="left"/>
        <w:rPr>
          <w:sz w:val="20"/>
        </w:rPr>
      </w:pPr>
      <w:r>
        <w:rPr>
          <w:color w:val="333333"/>
          <w:sz w:val="20"/>
        </w:rPr>
        <w:t>Directed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end-to-end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Agile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programs,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Smart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Network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Planning,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Campaign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Analytics, Data Warehouse Operations, and Data Lake modernization initiatives, leading a 21-member cross-functional team (including 3 </w:t>
      </w:r>
      <w:r>
        <w:rPr>
          <w:color w:val="333333"/>
          <w:spacing w:val="-2"/>
          <w:sz w:val="20"/>
        </w:rPr>
        <w:t>interns).</w:t>
      </w:r>
    </w:p>
    <w:p xmlns:wp14="http://schemas.microsoft.com/office/word/2010/wordml" w14:paraId="24A48769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755" w:hanging="260"/>
        <w:jc w:val="left"/>
        <w:rPr>
          <w:sz w:val="20"/>
        </w:rPr>
      </w:pPr>
      <w:r>
        <w:rPr>
          <w:color w:val="333333"/>
          <w:sz w:val="20"/>
        </w:rPr>
        <w:t>Established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governance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frameworks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covering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scope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control,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risk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management,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vendor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sourcing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RFP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evaluation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 contract governance — and executive reporting across multiple concurrent programs.</w:t>
      </w:r>
    </w:p>
    <w:p xmlns:wp14="http://schemas.microsoft.com/office/word/2010/wordml" w14:paraId="1FE64007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710" w:hanging="260"/>
        <w:jc w:val="left"/>
        <w:rPr>
          <w:sz w:val="20"/>
        </w:rPr>
      </w:pPr>
      <w:r>
        <w:rPr>
          <w:color w:val="333333"/>
          <w:sz w:val="20"/>
        </w:rPr>
        <w:t>Functioned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Service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Lead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DWH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owning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SLA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governance,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service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reliability,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stakeholder engagement, and multi-vendor delivery assurance across Singapore, Lebanon, India, and Egypt.</w:t>
      </w:r>
    </w:p>
    <w:p xmlns:wp14="http://schemas.microsoft.com/office/word/2010/wordml" w14:paraId="4E11A6AF" wp14:textId="77777777">
      <w:pPr>
        <w:pStyle w:val="Heading3"/>
      </w:pPr>
      <w:r>
        <w:rPr>
          <w:color w:val="1E3763"/>
        </w:rPr>
        <w:t>Enterprise</w:t>
      </w:r>
      <w:r>
        <w:rPr>
          <w:color w:val="1E3763"/>
          <w:spacing w:val="-5"/>
        </w:rPr>
        <w:t> </w:t>
      </w:r>
      <w:r>
        <w:rPr>
          <w:color w:val="1E3763"/>
        </w:rPr>
        <w:t>BI</w:t>
      </w:r>
      <w:r>
        <w:rPr>
          <w:color w:val="1E3763"/>
          <w:spacing w:val="-4"/>
        </w:rPr>
        <w:t> </w:t>
      </w:r>
      <w:r>
        <w:rPr>
          <w:color w:val="1E3763"/>
        </w:rPr>
        <w:t>&amp;</w:t>
      </w:r>
      <w:r>
        <w:rPr>
          <w:color w:val="1E3763"/>
          <w:spacing w:val="-4"/>
        </w:rPr>
        <w:t> </w:t>
      </w:r>
      <w:r>
        <w:rPr>
          <w:color w:val="1E3763"/>
        </w:rPr>
        <w:t>Data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Warehouse</w:t>
      </w:r>
    </w:p>
    <w:p xmlns:wp14="http://schemas.microsoft.com/office/word/2010/wordml" w14:paraId="5A39BBE3" wp14:textId="77777777">
      <w:pPr>
        <w:pStyle w:val="Heading3"/>
        <w:spacing w:after="0"/>
        <w:sectPr>
          <w:type w:val="continuous"/>
          <w:pgSz w:w="12240" w:h="15840" w:orient="portrait"/>
          <w:pgMar w:top="540" w:right="360" w:bottom="280" w:left="360"/>
          <w:cols w:num="1"/>
        </w:sectPr>
      </w:pPr>
    </w:p>
    <w:p xmlns:wp14="http://schemas.microsoft.com/office/word/2010/wordml" w14:paraId="00C9C43C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80" w:after="0" w:line="240" w:lineRule="auto"/>
        <w:ind w:left="522" w:right="487" w:hanging="260"/>
        <w:jc w:val="left"/>
        <w:rPr>
          <w:sz w:val="20"/>
        </w:rPr>
      </w:pPr>
      <w:r>
        <w:rPr>
          <w:color w:val="333333"/>
          <w:sz w:val="20"/>
        </w:rPr>
        <w:t>Led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Agile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through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sprint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governance,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backlog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prioritization,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dependency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management;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modernization using Power BI and Tableau, reducing decision turnaround by ~50%.</w:t>
      </w:r>
    </w:p>
    <w:p xmlns:wp14="http://schemas.microsoft.com/office/word/2010/wordml" w14:paraId="15C687BD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600" w:hanging="260"/>
        <w:jc w:val="left"/>
        <w:rPr>
          <w:sz w:val="20"/>
        </w:rPr>
      </w:pPr>
      <w:r>
        <w:rPr>
          <w:color w:val="333333"/>
          <w:sz w:val="20"/>
        </w:rPr>
        <w:t>Oversaw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16×7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DWH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operations,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driving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SLA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adherence,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ETL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stability,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performance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optimization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improving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ETL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processing efficiency by 36% through workflow optimization and automation.</w:t>
      </w:r>
    </w:p>
    <w:p xmlns:wp14="http://schemas.microsoft.com/office/word/2010/wordml" w14:paraId="081AF409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292" w:hanging="260"/>
        <w:jc w:val="left"/>
        <w:rPr>
          <w:sz w:val="20"/>
        </w:rPr>
      </w:pPr>
      <w:r>
        <w:rPr>
          <w:color w:val="333333"/>
          <w:sz w:val="20"/>
        </w:rPr>
        <w:t>Resolved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cross-functional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dependencies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championed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SLA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governance,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recovery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planning,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quality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frameworks, improving business continuity and reporting accuracy.</w:t>
      </w:r>
    </w:p>
    <w:p xmlns:wp14="http://schemas.microsoft.com/office/word/2010/wordml" w14:paraId="6CBCD008" wp14:textId="77777777">
      <w:pPr>
        <w:pStyle w:val="Heading3"/>
      </w:pPr>
      <w:r>
        <w:rPr>
          <w:color w:val="1E3763"/>
        </w:rPr>
        <w:t>Smart</w:t>
      </w:r>
      <w:r>
        <w:rPr>
          <w:color w:val="1E3763"/>
          <w:spacing w:val="-5"/>
        </w:rPr>
        <w:t> </w:t>
      </w:r>
      <w:r>
        <w:rPr>
          <w:color w:val="1E3763"/>
        </w:rPr>
        <w:t>Network</w:t>
      </w:r>
      <w:r>
        <w:rPr>
          <w:color w:val="1E3763"/>
          <w:spacing w:val="-5"/>
        </w:rPr>
        <w:t> </w:t>
      </w:r>
      <w:r>
        <w:rPr>
          <w:color w:val="1E3763"/>
        </w:rPr>
        <w:t>Planning</w:t>
      </w:r>
      <w:r>
        <w:rPr>
          <w:color w:val="1E3763"/>
          <w:spacing w:val="-5"/>
        </w:rPr>
        <w:t> </w:t>
      </w:r>
      <w:r>
        <w:rPr>
          <w:color w:val="1E3763"/>
        </w:rPr>
        <w:t>(SNP</w:t>
      </w:r>
      <w:r>
        <w:rPr>
          <w:color w:val="1E3763"/>
          <w:spacing w:val="-5"/>
        </w:rPr>
        <w:t> </w:t>
      </w:r>
      <w:r>
        <w:rPr>
          <w:color w:val="1E3763"/>
        </w:rPr>
        <w:t>–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Waterfall)</w:t>
      </w:r>
    </w:p>
    <w:p xmlns:wp14="http://schemas.microsoft.com/office/word/2010/wordml" w14:paraId="6B9F9266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359" w:hanging="260"/>
        <w:jc w:val="left"/>
        <w:rPr>
          <w:sz w:val="20"/>
        </w:rPr>
      </w:pPr>
      <w:r>
        <w:rPr>
          <w:color w:val="333333"/>
          <w:sz w:val="20"/>
        </w:rPr>
        <w:t>Owned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$1M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network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forecasting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investment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planning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platform,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coordinating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multi-vendor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delivery across Singapore and Lebanon for long-term capacity and CAPEX decisions.</w:t>
      </w:r>
    </w:p>
    <w:p xmlns:wp14="http://schemas.microsoft.com/office/word/2010/wordml" w14:paraId="23715029" wp14:textId="77777777">
      <w:pPr>
        <w:pStyle w:val="Heading3"/>
        <w:spacing w:before="140"/>
      </w:pPr>
      <w:r>
        <w:rPr>
          <w:color w:val="1E3763"/>
        </w:rPr>
        <w:t>Campaign</w:t>
      </w:r>
      <w:r>
        <w:rPr>
          <w:color w:val="1E3763"/>
          <w:spacing w:val="-5"/>
        </w:rPr>
        <w:t> </w:t>
      </w:r>
      <w:r>
        <w:rPr>
          <w:color w:val="1E3763"/>
        </w:rPr>
        <w:t>Management</w:t>
      </w:r>
      <w:r>
        <w:rPr>
          <w:color w:val="1E3763"/>
          <w:spacing w:val="-5"/>
        </w:rPr>
        <w:t> </w:t>
      </w:r>
      <w:r>
        <w:rPr>
          <w:color w:val="1E3763"/>
        </w:rPr>
        <w:t>&amp;</w:t>
      </w:r>
      <w:r>
        <w:rPr>
          <w:color w:val="1E3763"/>
          <w:spacing w:val="-5"/>
        </w:rPr>
        <w:t> </w:t>
      </w:r>
      <w:r>
        <w:rPr>
          <w:color w:val="1E3763"/>
        </w:rPr>
        <w:t>CVM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Analytics</w:t>
      </w:r>
    </w:p>
    <w:p xmlns:wp14="http://schemas.microsoft.com/office/word/2010/wordml" w14:paraId="15FD618F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892" w:hanging="260"/>
        <w:jc w:val="left"/>
        <w:rPr>
          <w:sz w:val="20"/>
        </w:rPr>
      </w:pPr>
      <w:r>
        <w:rPr>
          <w:color w:val="333333"/>
          <w:sz w:val="20"/>
        </w:rPr>
        <w:t>Enabled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Flytxt-driven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marketing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CVM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campaigns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ensuring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upstream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availability,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Warehouse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readiness,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 analytics support, enabling business teams to measure campaign effectiveness and ROI.</w:t>
      </w:r>
    </w:p>
    <w:p xmlns:wp14="http://schemas.microsoft.com/office/word/2010/wordml" w14:paraId="7E3D9A92" wp14:textId="77777777">
      <w:pPr>
        <w:pStyle w:val="Heading3"/>
        <w:spacing w:before="140"/>
      </w:pPr>
      <w:r>
        <w:rPr>
          <w:color w:val="1E3763"/>
          <w:spacing w:val="-2"/>
        </w:rPr>
        <w:t>Platform</w:t>
      </w:r>
      <w:r>
        <w:rPr>
          <w:color w:val="1E3763"/>
          <w:spacing w:val="1"/>
        </w:rPr>
        <w:t> </w:t>
      </w:r>
      <w:r>
        <w:rPr>
          <w:color w:val="1E3763"/>
          <w:spacing w:val="-2"/>
        </w:rPr>
        <w:t>Administration</w:t>
      </w:r>
      <w:r>
        <w:rPr>
          <w:color w:val="1E3763"/>
          <w:spacing w:val="2"/>
        </w:rPr>
        <w:t> </w:t>
      </w:r>
      <w:r>
        <w:rPr>
          <w:color w:val="1E3763"/>
          <w:spacing w:val="-2"/>
        </w:rPr>
        <w:t>&amp;</w:t>
      </w:r>
      <w:r>
        <w:rPr>
          <w:color w:val="1E3763"/>
          <w:spacing w:val="2"/>
        </w:rPr>
        <w:t> </w:t>
      </w:r>
      <w:r>
        <w:rPr>
          <w:color w:val="1E3763"/>
          <w:spacing w:val="-2"/>
        </w:rPr>
        <w:t>Migration</w:t>
      </w:r>
    </w:p>
    <w:p xmlns:wp14="http://schemas.microsoft.com/office/word/2010/wordml" w14:paraId="0AF0331A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59" w:after="0" w:line="240" w:lineRule="auto"/>
        <w:ind w:left="522" w:right="505" w:hanging="260"/>
        <w:jc w:val="left"/>
        <w:rPr>
          <w:sz w:val="20"/>
        </w:rPr>
      </w:pPr>
      <w:r>
        <w:rPr>
          <w:color w:val="333333"/>
          <w:sz w:val="20"/>
        </w:rPr>
        <w:t>Owned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Platform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covering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MicroStrategy,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Informatica,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Cloudera,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Teradata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ecosystems,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driving re-platforming, migration planning, vendor coordination, and post-implementation stabilization.</w:t>
      </w:r>
    </w:p>
    <w:p xmlns:wp14="http://schemas.microsoft.com/office/word/2010/wordml" w14:paraId="0E292CE7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826" w:hanging="260"/>
        <w:jc w:val="left"/>
        <w:rPr>
          <w:sz w:val="20"/>
        </w:rPr>
      </w:pPr>
      <w:r>
        <w:rPr>
          <w:color w:val="333333"/>
          <w:sz w:val="20"/>
        </w:rPr>
        <w:t>Drove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Roadmap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/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Transformation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Roadmap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planning,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aligning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analytics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initiatives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digital transformation strategy.</w:t>
      </w:r>
    </w:p>
    <w:p xmlns:wp14="http://schemas.microsoft.com/office/word/2010/wordml" w14:paraId="660C3383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934" w:hanging="260"/>
        <w:jc w:val="left"/>
        <w:rPr>
          <w:sz w:val="20"/>
        </w:rPr>
      </w:pPr>
      <w:r>
        <w:rPr>
          <w:color w:val="333333"/>
          <w:sz w:val="20"/>
        </w:rPr>
        <w:t>Led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migration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from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Cloudera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open-source/Ligadata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platforms,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managing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CAB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approvals,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release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coordination,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vendor transition, and post-migration stabilization; led IDQ implementation.</w:t>
      </w:r>
    </w:p>
    <w:p xmlns:wp14="http://schemas.microsoft.com/office/word/2010/wordml" w14:paraId="6F6E20F0" wp14:textId="77777777">
      <w:pPr>
        <w:pStyle w:val="Heading2"/>
      </w:pPr>
      <w:r>
        <w:rPr>
          <w:color w:val="333333"/>
        </w:rPr>
        <w:t>Technical</w:t>
      </w:r>
      <w:r>
        <w:rPr>
          <w:color w:val="333333"/>
          <w:spacing w:val="-6"/>
        </w:rPr>
        <w:t> </w:t>
      </w:r>
      <w:r>
        <w:rPr>
          <w:color w:val="333333"/>
        </w:rPr>
        <w:t>Lead</w:t>
      </w:r>
      <w:r>
        <w:rPr>
          <w:color w:val="333333"/>
          <w:spacing w:val="-6"/>
        </w:rPr>
        <w:t> </w:t>
      </w:r>
      <w:r>
        <w:rPr>
          <w:color w:val="333333"/>
        </w:rPr>
        <w:t>/</w:t>
      </w:r>
      <w:r>
        <w:rPr>
          <w:color w:val="333333"/>
          <w:spacing w:val="-6"/>
        </w:rPr>
        <w:t> </w:t>
      </w:r>
      <w:r>
        <w:rPr>
          <w:color w:val="333333"/>
        </w:rPr>
        <w:t>Offshore</w:t>
      </w:r>
      <w:r>
        <w:rPr>
          <w:color w:val="333333"/>
          <w:spacing w:val="-6"/>
        </w:rPr>
        <w:t> </w:t>
      </w:r>
      <w:r>
        <w:rPr>
          <w:color w:val="333333"/>
        </w:rPr>
        <w:t>Delivery</w:t>
      </w:r>
      <w:r>
        <w:rPr>
          <w:color w:val="333333"/>
          <w:spacing w:val="-5"/>
        </w:rPr>
        <w:t> </w:t>
      </w:r>
      <w:r>
        <w:rPr>
          <w:color w:val="333333"/>
        </w:rPr>
        <w:t>Lead</w:t>
      </w:r>
      <w:r>
        <w:rPr>
          <w:color w:val="333333"/>
          <w:spacing w:val="-6"/>
        </w:rPr>
        <w:t> </w:t>
      </w:r>
      <w:r>
        <w:rPr>
          <w:color w:val="333333"/>
        </w:rPr>
        <w:t>–</w:t>
      </w:r>
      <w:r>
        <w:rPr>
          <w:color w:val="333333"/>
          <w:spacing w:val="-6"/>
        </w:rPr>
        <w:t> </w:t>
      </w:r>
      <w:r>
        <w:rPr>
          <w:color w:val="333333"/>
        </w:rPr>
        <w:t>Data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Platforms</w:t>
      </w:r>
    </w:p>
    <w:p xmlns:wp14="http://schemas.microsoft.com/office/word/2010/wordml" w14:paraId="62A61F3E" wp14:textId="77777777">
      <w:pPr>
        <w:spacing w:before="22"/>
        <w:ind w:left="26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color w:val="545454"/>
          <w:w w:val="90"/>
          <w:sz w:val="19"/>
        </w:rPr>
        <w:t>HSBC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(UK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Region),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via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Synechron</w:t>
      </w:r>
      <w:r>
        <w:rPr>
          <w:rFonts w:ascii="Trebuchet MS" w:hAnsi="Trebuchet MS"/>
          <w:i/>
          <w:color w:val="545454"/>
          <w:spacing w:val="-8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Technologies</w:t>
      </w:r>
      <w:r>
        <w:rPr>
          <w:rFonts w:ascii="Trebuchet MS" w:hAnsi="Trebuchet MS"/>
          <w:i/>
          <w:color w:val="545454"/>
          <w:spacing w:val="29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29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Pune,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India</w:t>
      </w:r>
      <w:r>
        <w:rPr>
          <w:rFonts w:ascii="Trebuchet MS" w:hAnsi="Trebuchet MS"/>
          <w:i/>
          <w:color w:val="545454"/>
          <w:spacing w:val="29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29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Aug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2020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–</w:t>
      </w:r>
      <w:r>
        <w:rPr>
          <w:rFonts w:ascii="Trebuchet MS" w:hAnsi="Trebuchet MS"/>
          <w:i/>
          <w:color w:val="545454"/>
          <w:spacing w:val="-9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Jul</w:t>
      </w:r>
      <w:r>
        <w:rPr>
          <w:rFonts w:ascii="Trebuchet MS" w:hAnsi="Trebuchet MS"/>
          <w:i/>
          <w:color w:val="545454"/>
          <w:spacing w:val="-8"/>
          <w:w w:val="90"/>
          <w:sz w:val="19"/>
        </w:rPr>
        <w:t> </w:t>
      </w:r>
      <w:r>
        <w:rPr>
          <w:rFonts w:ascii="Trebuchet MS" w:hAnsi="Trebuchet MS"/>
          <w:i/>
          <w:color w:val="545454"/>
          <w:spacing w:val="-4"/>
          <w:w w:val="90"/>
          <w:sz w:val="19"/>
        </w:rPr>
        <w:t>2022</w:t>
      </w:r>
    </w:p>
    <w:p xmlns:wp14="http://schemas.microsoft.com/office/word/2010/wordml" w14:paraId="04E29A3E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100" w:after="0" w:line="240" w:lineRule="auto"/>
        <w:ind w:left="522" w:right="664" w:hanging="260"/>
        <w:jc w:val="left"/>
        <w:rPr>
          <w:sz w:val="20"/>
        </w:rPr>
      </w:pPr>
      <w:r>
        <w:rPr>
          <w:color w:val="333333"/>
          <w:sz w:val="20"/>
        </w:rPr>
        <w:t>Assumed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Project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responsibilities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during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COVID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10-member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team,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representing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function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 Scrum ceremonies while ensuring delivery continuity, workload planning, and stakeholder alignment.</w:t>
      </w:r>
    </w:p>
    <w:p xmlns:wp14="http://schemas.microsoft.com/office/word/2010/wordml" w14:paraId="3E122E3C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59" w:after="0" w:line="240" w:lineRule="auto"/>
        <w:ind w:left="522" w:right="827" w:hanging="260"/>
        <w:jc w:val="left"/>
        <w:rPr>
          <w:sz w:val="20"/>
        </w:rPr>
      </w:pPr>
      <w:r>
        <w:rPr>
          <w:color w:val="333333"/>
          <w:sz w:val="20"/>
        </w:rPr>
        <w:t>Managed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major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minor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Teradata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upgrades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UK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Hong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Kong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regions,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coordinating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global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teams,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release planning, change governance, and production readiness.</w:t>
      </w:r>
    </w:p>
    <w:p xmlns:wp14="http://schemas.microsoft.com/office/word/2010/wordml" w14:paraId="0B7D2F75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979" w:hanging="260"/>
        <w:jc w:val="left"/>
        <w:rPr>
          <w:sz w:val="20"/>
        </w:rPr>
      </w:pPr>
      <w:r>
        <w:rPr>
          <w:color w:val="333333"/>
          <w:sz w:val="20"/>
        </w:rPr>
        <w:t>Initiated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transformation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program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decommission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legacy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Teradata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transition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Google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Cloud Platform (GCP), supporting roadmap planning, dependency assessment, and migration strategy.</w:t>
      </w:r>
    </w:p>
    <w:p xmlns:wp14="http://schemas.microsoft.com/office/word/2010/wordml" w14:paraId="246B4141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927" w:hanging="260"/>
        <w:jc w:val="left"/>
        <w:rPr>
          <w:sz w:val="20"/>
        </w:rPr>
      </w:pPr>
      <w:r>
        <w:rPr>
          <w:color w:val="333333"/>
          <w:sz w:val="20"/>
        </w:rPr>
        <w:t>Coordinated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geographically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distributed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teams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UK,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Hong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Kong,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India,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ensuring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seamless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execution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 upgrades, operational readiness, and delivery commitments.</w:t>
      </w:r>
    </w:p>
    <w:p xmlns:wp14="http://schemas.microsoft.com/office/word/2010/wordml" w14:paraId="36DE5B48" wp14:textId="77777777">
      <w:pPr>
        <w:pStyle w:val="Heading2"/>
      </w:pPr>
      <w:r>
        <w:rPr>
          <w:color w:val="333333"/>
        </w:rPr>
        <w:t>Senior</w:t>
      </w:r>
      <w:r>
        <w:rPr>
          <w:color w:val="333333"/>
          <w:spacing w:val="-6"/>
        </w:rPr>
        <w:t> </w:t>
      </w:r>
      <w:r>
        <w:rPr>
          <w:color w:val="333333"/>
        </w:rPr>
        <w:t>Software</w:t>
      </w:r>
      <w:r>
        <w:rPr>
          <w:color w:val="333333"/>
          <w:spacing w:val="-5"/>
        </w:rPr>
        <w:t> </w:t>
      </w:r>
      <w:r>
        <w:rPr>
          <w:color w:val="333333"/>
        </w:rPr>
        <w:t>Engineer</w:t>
      </w:r>
      <w:r>
        <w:rPr>
          <w:color w:val="333333"/>
          <w:spacing w:val="-5"/>
        </w:rPr>
        <w:t> </w:t>
      </w:r>
      <w:r>
        <w:rPr>
          <w:color w:val="333333"/>
        </w:rPr>
        <w:t>–</w:t>
      </w:r>
      <w:r>
        <w:rPr>
          <w:color w:val="333333"/>
          <w:spacing w:val="-5"/>
        </w:rPr>
        <w:t> </w:t>
      </w:r>
      <w:r>
        <w:rPr>
          <w:color w:val="333333"/>
        </w:rPr>
        <w:t>BI</w:t>
      </w:r>
      <w:r>
        <w:rPr>
          <w:color w:val="333333"/>
          <w:spacing w:val="-5"/>
        </w:rPr>
        <w:t> </w:t>
      </w:r>
      <w:r>
        <w:rPr>
          <w:color w:val="333333"/>
        </w:rPr>
        <w:t>&amp;</w:t>
      </w:r>
      <w:r>
        <w:rPr>
          <w:color w:val="333333"/>
          <w:spacing w:val="-5"/>
        </w:rPr>
        <w:t> </w:t>
      </w:r>
      <w:r>
        <w:rPr>
          <w:color w:val="333333"/>
        </w:rPr>
        <w:t>Data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Platforms</w:t>
      </w:r>
    </w:p>
    <w:p xmlns:wp14="http://schemas.microsoft.com/office/word/2010/wordml" w14:paraId="10B4E4FE" wp14:textId="77777777">
      <w:pPr>
        <w:spacing w:before="22"/>
        <w:ind w:left="26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color w:val="545454"/>
          <w:w w:val="90"/>
          <w:sz w:val="19"/>
        </w:rPr>
        <w:t>Sears</w:t>
      </w:r>
      <w:r>
        <w:rPr>
          <w:rFonts w:ascii="Trebuchet MS" w:hAnsi="Trebuchet MS"/>
          <w:i/>
          <w:color w:val="545454"/>
          <w:spacing w:val="-7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Holdings</w:t>
      </w:r>
      <w:r>
        <w:rPr>
          <w:rFonts w:ascii="Trebuchet MS" w:hAnsi="Trebuchet MS"/>
          <w:i/>
          <w:color w:val="545454"/>
          <w:spacing w:val="-7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India</w:t>
      </w:r>
      <w:r>
        <w:rPr>
          <w:rFonts w:ascii="Trebuchet MS" w:hAnsi="Trebuchet MS"/>
          <w:i/>
          <w:color w:val="545454"/>
          <w:spacing w:val="32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33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Pune,</w:t>
      </w:r>
      <w:r>
        <w:rPr>
          <w:rFonts w:ascii="Trebuchet MS" w:hAnsi="Trebuchet MS"/>
          <w:i/>
          <w:color w:val="545454"/>
          <w:spacing w:val="-7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India</w:t>
      </w:r>
      <w:r>
        <w:rPr>
          <w:rFonts w:ascii="Trebuchet MS" w:hAnsi="Trebuchet MS"/>
          <w:i/>
          <w:color w:val="545454"/>
          <w:spacing w:val="33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|</w:t>
      </w:r>
      <w:r>
        <w:rPr>
          <w:rFonts w:ascii="Trebuchet MS" w:hAnsi="Trebuchet MS"/>
          <w:i/>
          <w:color w:val="545454"/>
          <w:spacing w:val="33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Jul</w:t>
      </w:r>
      <w:r>
        <w:rPr>
          <w:rFonts w:ascii="Trebuchet MS" w:hAnsi="Trebuchet MS"/>
          <w:i/>
          <w:color w:val="545454"/>
          <w:spacing w:val="-7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2012</w:t>
      </w:r>
      <w:r>
        <w:rPr>
          <w:rFonts w:ascii="Trebuchet MS" w:hAnsi="Trebuchet MS"/>
          <w:i/>
          <w:color w:val="545454"/>
          <w:spacing w:val="-7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–</w:t>
      </w:r>
      <w:r>
        <w:rPr>
          <w:rFonts w:ascii="Trebuchet MS" w:hAnsi="Trebuchet MS"/>
          <w:i/>
          <w:color w:val="545454"/>
          <w:spacing w:val="-7"/>
          <w:w w:val="90"/>
          <w:sz w:val="19"/>
        </w:rPr>
        <w:t> </w:t>
      </w:r>
      <w:r>
        <w:rPr>
          <w:rFonts w:ascii="Trebuchet MS" w:hAnsi="Trebuchet MS"/>
          <w:i/>
          <w:color w:val="545454"/>
          <w:w w:val="90"/>
          <w:sz w:val="19"/>
        </w:rPr>
        <w:t>Aug</w:t>
      </w:r>
      <w:r>
        <w:rPr>
          <w:rFonts w:ascii="Trebuchet MS" w:hAnsi="Trebuchet MS"/>
          <w:i/>
          <w:color w:val="545454"/>
          <w:spacing w:val="-7"/>
          <w:w w:val="90"/>
          <w:sz w:val="19"/>
        </w:rPr>
        <w:t> </w:t>
      </w:r>
      <w:r>
        <w:rPr>
          <w:rFonts w:ascii="Trebuchet MS" w:hAnsi="Trebuchet MS"/>
          <w:i/>
          <w:color w:val="545454"/>
          <w:spacing w:val="-4"/>
          <w:w w:val="90"/>
          <w:sz w:val="19"/>
        </w:rPr>
        <w:t>2020</w:t>
      </w:r>
    </w:p>
    <w:p xmlns:wp14="http://schemas.microsoft.com/office/word/2010/wordml" w14:paraId="126257E1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100" w:after="0" w:line="240" w:lineRule="auto"/>
        <w:ind w:left="522" w:right="267" w:hanging="260"/>
        <w:jc w:val="left"/>
        <w:rPr>
          <w:sz w:val="20"/>
        </w:rPr>
      </w:pPr>
      <w:r>
        <w:rPr>
          <w:color w:val="333333"/>
          <w:sz w:val="20"/>
        </w:rPr>
        <w:t>Spent 4 years as Data Warehouse Developer building and supporting ETL and reporting pipelines, then 4 years as Teradata DBA owning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database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administration,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performance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tuning,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production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stability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BI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analytics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platforms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large-scale retail operations.</w:t>
      </w:r>
    </w:p>
    <w:p xmlns:wp14="http://schemas.microsoft.com/office/word/2010/wordml" w14:paraId="6B60812A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59" w:after="0" w:line="240" w:lineRule="auto"/>
        <w:ind w:left="522" w:right="276" w:hanging="260"/>
        <w:jc w:val="both"/>
        <w:rPr>
          <w:sz w:val="20"/>
        </w:rPr>
      </w:pPr>
      <w:r>
        <w:rPr>
          <w:color w:val="333333"/>
          <w:sz w:val="20"/>
        </w:rPr>
        <w:t>Delivered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development,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database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administration,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production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support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Teradata,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Informatica,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Control-M,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Tableau,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Power BI,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while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supporting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migration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from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Teradata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to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Teradata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Vantage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on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AWS,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including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platform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readiness,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operational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transition, and stabilization.</w:t>
      </w:r>
    </w:p>
    <w:p xmlns:wp14="http://schemas.microsoft.com/office/word/2010/wordml" w14:paraId="2A8AAB09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60" w:after="0" w:line="240" w:lineRule="auto"/>
        <w:ind w:left="522" w:right="1072" w:hanging="260"/>
        <w:jc w:val="both"/>
        <w:rPr>
          <w:sz w:val="20"/>
        </w:rPr>
      </w:pPr>
      <w:r>
        <w:rPr>
          <w:color w:val="333333"/>
          <w:sz w:val="20"/>
        </w:rPr>
        <w:t>Supported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enterprise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Warehouse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solutions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Barclays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Citi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credit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card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applications,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enabling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customer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analytics, regulatory reporting, and business intelligence.</w:t>
      </w:r>
    </w:p>
    <w:p xmlns:wp14="http://schemas.microsoft.com/office/word/2010/wordml" w14:paraId="41C8F396" wp14:textId="77777777">
      <w:pPr>
        <w:pStyle w:val="BodyText"/>
        <w:spacing w:before="15"/>
        <w:ind w:left="0" w:firstLine="0"/>
      </w:pPr>
    </w:p>
    <w:p xmlns:wp14="http://schemas.microsoft.com/office/word/2010/wordml" w14:paraId="6C20AF5B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629C147A" wp14:editId="7777777">
                <wp:simplePos x="0" y="0"/>
                <wp:positionH relativeFrom="page">
                  <wp:posOffset>393700</wp:posOffset>
                </wp:positionH>
                <wp:positionV relativeFrom="paragraph">
                  <wp:posOffset>200667</wp:posOffset>
                </wp:positionV>
                <wp:extent cx="69843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803613">
              <v:shape id="docshape5" style="position:absolute;margin-left:31pt;margin-top:15.800586pt;width:549.950pt;height:.1pt;mso-position-horizontal-relative:page;mso-position-vertical-relative:paragraph;z-index:-15726592;mso-wrap-distance-left:0;mso-wrap-distance-right:0" coordsize="10999,0" coordorigin="620,316" filled="false" stroked="true" strokecolor="#1e3763" strokeweight=".75pt" path="m11619,316l620,316m11619,316l620,31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  <w:spacing w:val="-2"/>
        </w:rPr>
        <w:t>EDUCATION</w:t>
      </w:r>
    </w:p>
    <w:p xmlns:wp14="http://schemas.microsoft.com/office/word/2010/wordml" w14:paraId="725F8BF2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101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MBA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(PGDIT)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Symbiosis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Centre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Distance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Learning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(Pursuing)</w:t>
      </w:r>
    </w:p>
    <w:p xmlns:wp14="http://schemas.microsoft.com/office/word/2010/wordml" w14:paraId="5D1DBDF5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60" w:after="0" w:line="240" w:lineRule="auto"/>
        <w:ind w:left="521" w:right="0" w:hanging="259"/>
        <w:jc w:val="left"/>
        <w:rPr>
          <w:sz w:val="20"/>
        </w:rPr>
      </w:pPr>
      <w:r>
        <w:rPr>
          <w:color w:val="333333"/>
          <w:sz w:val="20"/>
        </w:rPr>
        <w:t>B.Tech.,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Computer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Science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Engineering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Rajasthan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Technical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University</w:t>
      </w:r>
    </w:p>
    <w:p xmlns:wp14="http://schemas.microsoft.com/office/word/2010/wordml" w14:paraId="72A3D3EC" wp14:textId="77777777">
      <w:pPr>
        <w:pStyle w:val="BodyText"/>
        <w:spacing w:before="15"/>
        <w:ind w:left="0" w:firstLine="0"/>
      </w:pPr>
    </w:p>
    <w:p xmlns:wp14="http://schemas.microsoft.com/office/word/2010/wordml" w14:paraId="21C57332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07D25D85" wp14:editId="7777777">
                <wp:simplePos x="0" y="0"/>
                <wp:positionH relativeFrom="page">
                  <wp:posOffset>393700</wp:posOffset>
                </wp:positionH>
                <wp:positionV relativeFrom="paragraph">
                  <wp:posOffset>200709</wp:posOffset>
                </wp:positionV>
                <wp:extent cx="698436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 h="0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526291">
              <v:shape id="docshape6" style="position:absolute;margin-left:31pt;margin-top:15.803906pt;width:549.950pt;height:.1pt;mso-position-horizontal-relative:page;mso-position-vertical-relative:paragraph;z-index:-15726080;mso-wrap-distance-left:0;mso-wrap-distance-right:0" coordsize="10999,0" coordorigin="620,316" filled="false" stroked="true" strokecolor="#1e3763" strokeweight=".75pt" path="m11619,316l620,316m11619,316l620,31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SOFT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SKILLS</w:t>
      </w:r>
    </w:p>
    <w:p xmlns:wp14="http://schemas.microsoft.com/office/word/2010/wordml" w14:paraId="41578B55" wp14:textId="77777777">
      <w:pPr>
        <w:pStyle w:val="ListParagraph"/>
        <w:numPr>
          <w:ilvl w:val="0"/>
          <w:numId w:val="1"/>
        </w:numPr>
        <w:tabs>
          <w:tab w:val="left" w:leader="none" w:pos="522"/>
        </w:tabs>
        <w:spacing w:before="101" w:after="0" w:line="240" w:lineRule="auto"/>
        <w:ind w:left="522" w:right="398" w:hanging="260"/>
        <w:jc w:val="left"/>
        <w:rPr>
          <w:sz w:val="20"/>
        </w:rPr>
      </w:pPr>
      <w:r>
        <w:rPr>
          <w:color w:val="333333"/>
          <w:sz w:val="20"/>
        </w:rPr>
        <w:t>Stakeholder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39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39"/>
          <w:sz w:val="20"/>
        </w:rPr>
        <w:t> </w:t>
      </w:r>
      <w:r>
        <w:rPr>
          <w:color w:val="333333"/>
          <w:sz w:val="20"/>
        </w:rPr>
        <w:t>Multi-Vendor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(Singapore,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Lebanon,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India,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Egypt)</w:t>
      </w:r>
      <w:r>
        <w:rPr>
          <w:color w:val="333333"/>
          <w:spacing w:val="39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39"/>
          <w:sz w:val="20"/>
        </w:rPr>
        <w:t> </w:t>
      </w:r>
      <w:r>
        <w:rPr>
          <w:color w:val="333333"/>
          <w:sz w:val="20"/>
        </w:rPr>
        <w:t>Negotiation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Conflict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Resolution</w:t>
      </w:r>
      <w:r>
        <w:rPr>
          <w:color w:val="333333"/>
          <w:spacing w:val="39"/>
          <w:sz w:val="20"/>
        </w:rPr>
        <w:t> </w:t>
      </w:r>
      <w:r>
        <w:rPr>
          <w:color w:val="333333"/>
          <w:sz w:val="20"/>
        </w:rPr>
        <w:t>| Change Management &amp; Adaptability</w:t>
      </w:r>
    </w:p>
    <w:sectPr>
      <w:pgSz w:w="12240" w:h="15840" w:orient="portrait"/>
      <w:pgMar w:top="48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e9b170"/>
    <w:multiLevelType w:val="hybridMultilevel"/>
    <w:lvl w:ilvl="0">
      <w:start w:val="0"/>
      <w:numFmt w:val="bullet"/>
      <w:lvlText w:val="•"/>
      <w:lvlJc w:val="left"/>
      <w:pPr>
        <w:ind w:left="522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0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5D1A1C1"/>
  <w15:docId w15:val="{490ABE41-986E-4768-8A03-243843FB3A14}"/>
  <w:rsids>
    <w:rsidRoot w:val="35A61664"/>
    <w:rsid w:val="35A61664"/>
    <w:rsid w:val="3F11C6E4"/>
    <w:rsid w:val="4B4F518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60"/>
      <w:ind w:left="522" w:hanging="26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6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99"/>
      <w:ind w:left="262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39"/>
      <w:ind w:left="262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60"/>
      <w:ind w:left="522" w:hanging="2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25C9D0-D611-42F3-AF4C-D9A7C844BDDF}"/>
</file>

<file path=customXml/itemProps2.xml><?xml version="1.0" encoding="utf-8"?>
<ds:datastoreItem xmlns:ds="http://schemas.openxmlformats.org/officeDocument/2006/customXml" ds:itemID="{1F240764-D347-4550-BE40-2A2D3ADE8CBE}"/>
</file>

<file path=customXml/itemProps3.xml><?xml version="1.0" encoding="utf-8"?>
<ds:datastoreItem xmlns:ds="http://schemas.openxmlformats.org/officeDocument/2006/customXml" ds:itemID="{F6E77DB7-B320-48AF-A761-C2AEE88C28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Anarghya P</cp:lastModifiedBy>
  <dcterms:created xsi:type="dcterms:W3CDTF">2026-08-21T05:35:05Z</dcterms:created>
  <dcterms:modified xsi:type="dcterms:W3CDTF">2026-08-21T05:38:00Z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2026-08-21T00:00:00Z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33389169f9cc9d6d2b8006ea30febd2134f4b0419514c4847440321091b5b58120b17021843515b0f435601514841481f0f2b5613581957545f4d5d4a0e560c0a4257587a4553524f08534e160c120312494a411b0b15416a44564a141a245d4340010c180217475b5e0a4356014a4857034b4a550e59421008190414454a106</vt:lpwstr>
  </property>
  <property fmtid="{D5CDD505-2E9C-101B-9397-08002B2CF9AE}" pid="8" name="ContentTypeId">
    <vt:lpwstr>0x0101002A915219D706AD49BD9FD697C2734D69</vt:lpwstr>
  </property>
</Properties>
</file>