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0117A" w14:textId="1827A577" w:rsidR="006B4AA1" w:rsidRPr="009A7325" w:rsidRDefault="00000000" w:rsidP="009A7325">
      <w:pPr>
        <w:tabs>
          <w:tab w:val="left" w:pos="2400"/>
        </w:tabs>
        <w:jc w:val="center"/>
        <w:rPr>
          <w:rFonts w:ascii="Candara" w:hAnsi="Candara" w:cs="Calibri"/>
          <w:b/>
          <w:sz w:val="56"/>
          <w:szCs w:val="56"/>
        </w:rPr>
      </w:pPr>
      <w:r w:rsidRPr="009A7325">
        <w:rPr>
          <w:rFonts w:ascii="Candara" w:hAnsi="Candara" w:cs="Calibri"/>
          <w:b/>
          <w:color w:val="0000FF"/>
          <w:sz w:val="56"/>
          <w:szCs w:val="56"/>
        </w:rPr>
        <w:t>CHAKRABORTY</w:t>
      </w:r>
      <w:r w:rsidR="0025102F">
        <w:rPr>
          <w:rFonts w:ascii="Candara" w:hAnsi="Candara" w:cs="Calibri"/>
          <w:b/>
          <w:color w:val="0000FF"/>
          <w:sz w:val="56"/>
          <w:szCs w:val="56"/>
        </w:rPr>
        <w:t xml:space="preserve"> A</w:t>
      </w:r>
    </w:p>
    <w:p w14:paraId="2300117B" w14:textId="78FBD8F0" w:rsidR="006B4AA1" w:rsidRPr="00B46C06" w:rsidRDefault="00000000" w:rsidP="009A7325">
      <w:pPr>
        <w:tabs>
          <w:tab w:val="left" w:pos="2400"/>
        </w:tabs>
        <w:jc w:val="center"/>
        <w:rPr>
          <w:rFonts w:ascii="Agency FB" w:hAnsi="Agency FB" w:cs="Calibri"/>
          <w:sz w:val="16"/>
          <w:szCs w:val="16"/>
        </w:rPr>
      </w:pPr>
      <w:r w:rsidRPr="00B46C06">
        <w:rPr>
          <w:rFonts w:ascii="Agency FB" w:hAnsi="Agency FB" w:cs="Calibri"/>
          <w:b/>
          <w:color w:val="0000FF"/>
          <w:sz w:val="16"/>
          <w:szCs w:val="16"/>
          <w:u w:val="single"/>
          <w:lang w:val="fr-FR"/>
        </w:rPr>
        <w:t>MOBILE</w:t>
      </w:r>
      <w:r w:rsidRPr="00B46C06">
        <w:rPr>
          <w:rFonts w:ascii="Agency FB" w:hAnsi="Agency FB" w:cs="Calibri"/>
          <w:b/>
          <w:sz w:val="16"/>
          <w:szCs w:val="16"/>
          <w:lang w:val="fr-FR"/>
        </w:rPr>
        <w:t xml:space="preserve"> :</w:t>
      </w:r>
      <w:r w:rsidRPr="00B46C06">
        <w:rPr>
          <w:rFonts w:ascii="Agency FB" w:hAnsi="Agency FB" w:cs="Calibri"/>
          <w:sz w:val="16"/>
          <w:szCs w:val="16"/>
          <w:lang w:val="fr-FR"/>
        </w:rPr>
        <w:t xml:space="preserve"> </w:t>
      </w:r>
      <w:r w:rsidRPr="00B46C06">
        <w:rPr>
          <w:rFonts w:ascii="Agency FB" w:hAnsi="Agency FB" w:cs="Calibri"/>
          <w:sz w:val="16"/>
          <w:szCs w:val="16"/>
        </w:rPr>
        <w:t xml:space="preserve"> +91 8971971503</w:t>
      </w:r>
      <w:r w:rsidRPr="00B46C06">
        <w:rPr>
          <w:rFonts w:ascii="Agency FB" w:hAnsi="Agency FB" w:cs="Calibri"/>
          <w:sz w:val="16"/>
          <w:szCs w:val="16"/>
          <w:lang w:val="fr-FR"/>
        </w:rPr>
        <w:t xml:space="preserve">     </w:t>
      </w:r>
      <w:r w:rsidRPr="00B46C06">
        <w:rPr>
          <w:rFonts w:ascii="Agency FB" w:hAnsi="Agency FB" w:cs="Calibri"/>
          <w:sz w:val="16"/>
          <w:szCs w:val="16"/>
        </w:rPr>
        <w:t>|</w:t>
      </w:r>
      <w:proofErr w:type="gramStart"/>
      <w:r w:rsidRPr="00B46C06">
        <w:rPr>
          <w:rFonts w:ascii="Agency FB" w:hAnsi="Agency FB" w:cs="Calibri"/>
          <w:sz w:val="16"/>
          <w:szCs w:val="16"/>
        </w:rPr>
        <w:t>|</w:t>
      </w:r>
      <w:r w:rsidRPr="00B46C06">
        <w:rPr>
          <w:rFonts w:ascii="Agency FB" w:hAnsi="Agency FB" w:cs="Calibri"/>
          <w:sz w:val="16"/>
          <w:szCs w:val="16"/>
          <w:lang w:val="fr-FR"/>
        </w:rPr>
        <w:t xml:space="preserve">  </w:t>
      </w:r>
      <w:r w:rsidRPr="00B46C06">
        <w:rPr>
          <w:rFonts w:ascii="Agency FB" w:hAnsi="Agency FB" w:cs="Calibri"/>
          <w:b/>
          <w:color w:val="0000FF"/>
          <w:sz w:val="16"/>
          <w:szCs w:val="16"/>
          <w:u w:val="single"/>
          <w:lang w:val="fr-FR"/>
        </w:rPr>
        <w:t>E-MAIL</w:t>
      </w:r>
      <w:proofErr w:type="gramEnd"/>
      <w:r w:rsidRPr="00B46C06">
        <w:rPr>
          <w:rFonts w:ascii="Agency FB" w:hAnsi="Agency FB" w:cs="Calibri"/>
          <w:b/>
          <w:sz w:val="16"/>
          <w:szCs w:val="16"/>
          <w:lang w:val="fr-FR"/>
        </w:rPr>
        <w:t xml:space="preserve"> :</w:t>
      </w:r>
      <w:r w:rsidRPr="00B46C06">
        <w:rPr>
          <w:rFonts w:ascii="Agency FB" w:hAnsi="Agency FB" w:cs="Calibri"/>
          <w:sz w:val="16"/>
          <w:szCs w:val="16"/>
          <w:lang w:val="fr-FR"/>
        </w:rPr>
        <w:t xml:space="preserve"> </w:t>
      </w:r>
      <w:r w:rsidR="00012BE6" w:rsidRPr="00012BE6">
        <w:t>Chakraborty.amitabh85@gmail.com</w:t>
      </w:r>
      <w:r w:rsidRPr="00B46C06">
        <w:rPr>
          <w:rFonts w:ascii="Agency FB" w:hAnsi="Agency FB" w:cs="Calibri"/>
          <w:sz w:val="16"/>
          <w:szCs w:val="16"/>
        </w:rPr>
        <w:t xml:space="preserve">    |</w:t>
      </w:r>
      <w:proofErr w:type="gramStart"/>
      <w:r w:rsidRPr="00B46C06">
        <w:rPr>
          <w:rFonts w:ascii="Agency FB" w:hAnsi="Agency FB" w:cs="Calibri"/>
          <w:sz w:val="16"/>
          <w:szCs w:val="16"/>
        </w:rPr>
        <w:t xml:space="preserve">|  </w:t>
      </w:r>
      <w:r w:rsidRPr="00B46C06">
        <w:rPr>
          <w:rFonts w:ascii="Agency FB" w:hAnsi="Agency FB" w:cs="Calibri"/>
          <w:b/>
          <w:color w:val="0000FF"/>
          <w:sz w:val="16"/>
          <w:szCs w:val="16"/>
          <w:u w:val="single"/>
          <w:lang w:val="fr-FR"/>
        </w:rPr>
        <w:t>LINKEDIN</w:t>
      </w:r>
      <w:proofErr w:type="gramEnd"/>
      <w:r w:rsidRPr="00B46C06">
        <w:rPr>
          <w:rFonts w:ascii="Agency FB" w:hAnsi="Agency FB" w:cs="Calibri"/>
          <w:sz w:val="16"/>
          <w:szCs w:val="16"/>
        </w:rPr>
        <w:t xml:space="preserve"> : www.linkedin.com/in/amitabh-chakraborty-79254a17</w:t>
      </w:r>
    </w:p>
    <w:p w14:paraId="2300117C" w14:textId="77777777" w:rsidR="006B4AA1" w:rsidRPr="00B46C06" w:rsidRDefault="00000000" w:rsidP="009A7325">
      <w:pPr>
        <w:tabs>
          <w:tab w:val="left" w:pos="2400"/>
        </w:tabs>
        <w:rPr>
          <w:rFonts w:ascii="Agency FB" w:hAnsi="Agency FB" w:cs="Calibri"/>
          <w:b/>
          <w:sz w:val="16"/>
          <w:szCs w:val="16"/>
        </w:rPr>
      </w:pPr>
      <w:r w:rsidRPr="00B46C06">
        <w:rPr>
          <w:rFonts w:ascii="Agency FB" w:hAnsi="Agency FB" w:cs="Calibri"/>
          <w:sz w:val="16"/>
          <w:szCs w:val="16"/>
          <w:lang w:val="fr-FR"/>
        </w:rPr>
        <w:t xml:space="preserve">                                                                          </w:t>
      </w:r>
      <w:r w:rsidRPr="00B46C06">
        <w:rPr>
          <w:rFonts w:ascii="Agency FB" w:hAnsi="Agency FB" w:cs="Calibri"/>
          <w:sz w:val="16"/>
          <w:szCs w:val="16"/>
          <w:lang w:val="fr-FR"/>
        </w:rPr>
        <w:tab/>
      </w:r>
      <w:r w:rsidRPr="00B46C06">
        <w:rPr>
          <w:rFonts w:ascii="Agency FB" w:hAnsi="Agency FB" w:cs="Calibri"/>
          <w:sz w:val="16"/>
          <w:szCs w:val="16"/>
          <w:lang w:val="fr-FR"/>
        </w:rPr>
        <w:tab/>
      </w:r>
      <w:r w:rsidRPr="00B46C06">
        <w:rPr>
          <w:rFonts w:ascii="Agency FB" w:hAnsi="Agency FB"/>
          <w:noProof/>
          <w:sz w:val="16"/>
          <w:szCs w:val="16"/>
        </w:rPr>
        <mc:AlternateContent>
          <mc:Choice Requires="wps">
            <w:drawing>
              <wp:anchor distT="0" distB="0" distL="114300" distR="114300" simplePos="0" relativeHeight="251658240" behindDoc="0" locked="0" layoutInCell="1" allowOverlap="1" wp14:anchorId="230011F7" wp14:editId="230011F8">
                <wp:simplePos x="0" y="0"/>
                <wp:positionH relativeFrom="column">
                  <wp:posOffset>0</wp:posOffset>
                </wp:positionH>
                <wp:positionV relativeFrom="paragraph">
                  <wp:posOffset>19049</wp:posOffset>
                </wp:positionV>
                <wp:extent cx="6096000" cy="0"/>
                <wp:effectExtent l="0" t="0" r="19050" b="19050"/>
                <wp:wrapNone/>
                <wp:docPr id="6" name="Straight Connector 6"/>
                <wp:cNvGraphicFramePr/>
                <a:graphic xmlns:a="http://schemas.openxmlformats.org/drawingml/2006/main">
                  <a:graphicData uri="http://schemas.microsoft.com/office/word/2010/wordprocessingShape">
                    <wps:wsp>
                      <wps:cNvCnPr/>
                      <wps:spPr bwMode="auto">
                        <a:xfrm>
                          <a:off x="0" y="0"/>
                          <a:ext cx="6096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679CDF" id="Straight Connector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pt" to="48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"/>
            </w:pict>
          </mc:Fallback>
        </mc:AlternateContent>
      </w:r>
      <w:r w:rsidRPr="00B46C06">
        <w:rPr>
          <w:rFonts w:ascii="Agency FB" w:hAnsi="Agency FB" w:cs="Calibri"/>
          <w:sz w:val="16"/>
          <w:szCs w:val="16"/>
        </w:rPr>
        <w:t xml:space="preserve">                                                                                              </w:t>
      </w:r>
    </w:p>
    <w:p w14:paraId="2300117D" w14:textId="77777777" w:rsidR="006B4AA1" w:rsidRPr="00B46C06" w:rsidRDefault="00000000" w:rsidP="009A7325">
      <w:pPr>
        <w:rPr>
          <w:rFonts w:ascii="Agency FB" w:hAnsi="Agency FB" w:cs="Calibri"/>
          <w:b/>
          <w:color w:val="0000FF"/>
          <w:sz w:val="16"/>
          <w:szCs w:val="16"/>
          <w:u w:val="single"/>
          <w:lang w:val="fr-FR"/>
        </w:rPr>
      </w:pPr>
      <w:r w:rsidRPr="00B46C06">
        <w:rPr>
          <w:rFonts w:ascii="Agency FB" w:hAnsi="Agency FB" w:cs="Calibri"/>
          <w:b/>
          <w:color w:val="0000FF"/>
          <w:sz w:val="16"/>
          <w:szCs w:val="16"/>
          <w:u w:val="single"/>
          <w:lang w:val="fr-FR"/>
        </w:rPr>
        <w:t>RESUME &amp; SKILLS SUMMARY</w:t>
      </w:r>
    </w:p>
    <w:p w14:paraId="2300117E" w14:textId="77777777" w:rsidR="006B4AA1" w:rsidRPr="00B46C06" w:rsidRDefault="00000000" w:rsidP="009A7325">
      <w:pPr>
        <w:tabs>
          <w:tab w:val="left" w:pos="2400"/>
        </w:tabs>
        <w:rPr>
          <w:rFonts w:ascii="Agency FB" w:hAnsi="Agency FB" w:cs="Calibri"/>
          <w:b/>
          <w:sz w:val="16"/>
          <w:szCs w:val="16"/>
        </w:rPr>
      </w:pPr>
      <w:r w:rsidRPr="00B46C06">
        <w:rPr>
          <w:rFonts w:ascii="Agency FB" w:hAnsi="Agency FB"/>
          <w:noProof/>
          <w:sz w:val="16"/>
          <w:szCs w:val="16"/>
        </w:rPr>
        <mc:AlternateContent>
          <mc:Choice Requires="wps">
            <w:drawing>
              <wp:anchor distT="0" distB="0" distL="114300" distR="114300" simplePos="0" relativeHeight="251658242" behindDoc="0" locked="0" layoutInCell="1" allowOverlap="1" wp14:anchorId="230011F9" wp14:editId="230011FA">
                <wp:simplePos x="0" y="0"/>
                <wp:positionH relativeFrom="column">
                  <wp:posOffset>0</wp:posOffset>
                </wp:positionH>
                <wp:positionV relativeFrom="paragraph">
                  <wp:posOffset>19049</wp:posOffset>
                </wp:positionV>
                <wp:extent cx="6096000" cy="0"/>
                <wp:effectExtent l="0" t="0" r="19050" b="19050"/>
                <wp:wrapNone/>
                <wp:docPr id="5" name="Straight Connector 5"/>
                <wp:cNvGraphicFramePr/>
                <a:graphic xmlns:a="http://schemas.openxmlformats.org/drawingml/2006/main">
                  <a:graphicData uri="http://schemas.microsoft.com/office/word/2010/wordprocessingShape">
                    <wps:wsp>
                      <wps:cNvCnPr/>
                      <wps:spPr bwMode="auto">
                        <a:xfrm>
                          <a:off x="0" y="0"/>
                          <a:ext cx="6096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1666240" id="Straight Connector 5"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pt" to="48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"/>
            </w:pict>
          </mc:Fallback>
        </mc:AlternateContent>
      </w:r>
    </w:p>
    <w:p w14:paraId="2300117F" w14:textId="77777777" w:rsidR="006B4AA1" w:rsidRPr="00B46C06" w:rsidRDefault="00000000" w:rsidP="009A7325">
      <w:pPr>
        <w:rPr>
          <w:rFonts w:ascii="Agency FB" w:hAnsi="Agency FB"/>
          <w:sz w:val="16"/>
          <w:szCs w:val="16"/>
        </w:rPr>
      </w:pPr>
      <w:r w:rsidRPr="00B46C06">
        <w:rPr>
          <w:rFonts w:ascii="Agency FB" w:hAnsi="Agency FB"/>
          <w:sz w:val="16"/>
          <w:szCs w:val="16"/>
        </w:rPr>
        <w:t>Accomplished Investment Banking Reconciliation Associate, Team Manager with 13 years of expertise in trade lifecycle management, NAV computation, Fund Accounting, Trade Processing, Reconciliations and break resolution across equities, fixed income, FX, and derivatives. Skilled in STP, risk controls, KPI tracking. Proficient in financial modeling and data analysis tools—including Excel, Access, Power BI, Tableau, SQL / Python and AI techniques. Demonstrated ability to liaise with cross-functional teams to resolve valuation discrepancies, enforce SOPs, support audits. Led automation initiatives and system roll-outs, driving efficiency and mitigating risk. Adept at training and mentoring high-performing teams, managing end-to-end client queries, and delivering accurate, timely reports under tight deadlines.</w:t>
      </w:r>
    </w:p>
    <w:p w14:paraId="23001180" w14:textId="77777777" w:rsidR="006B4AA1" w:rsidRPr="00B46C06" w:rsidRDefault="006B4AA1" w:rsidP="009A7325">
      <w:pPr>
        <w:rPr>
          <w:rFonts w:ascii="Agency FB" w:hAnsi="Agency FB" w:cs="Calibri"/>
          <w:b/>
          <w:sz w:val="16"/>
          <w:szCs w:val="16"/>
        </w:rPr>
      </w:pPr>
    </w:p>
    <w:p w14:paraId="23001181" w14:textId="77777777" w:rsidR="006B4AA1" w:rsidRPr="00B46C06" w:rsidRDefault="00000000" w:rsidP="009A7325">
      <w:pPr>
        <w:rPr>
          <w:rFonts w:ascii="Agency FB" w:hAnsi="Agency FB" w:cs="Calibri"/>
          <w:b/>
          <w:color w:val="0000FF"/>
          <w:sz w:val="16"/>
          <w:szCs w:val="16"/>
          <w:u w:val="single"/>
          <w:lang w:val="fr-FR"/>
        </w:rPr>
      </w:pPr>
      <w:r w:rsidRPr="00B46C06">
        <w:rPr>
          <w:rFonts w:ascii="Agency FB" w:hAnsi="Agency FB" w:cs="Calibri"/>
          <w:b/>
          <w:color w:val="0000FF"/>
          <w:sz w:val="16"/>
          <w:szCs w:val="16"/>
          <w:u w:val="single"/>
          <w:lang w:val="fr-FR"/>
        </w:rPr>
        <w:t>WORK PROFILE</w:t>
      </w:r>
    </w:p>
    <w:p w14:paraId="23001182" w14:textId="77777777" w:rsidR="006B4AA1" w:rsidRPr="00B46C06" w:rsidRDefault="00000000" w:rsidP="009A7325">
      <w:pPr>
        <w:tabs>
          <w:tab w:val="left" w:pos="2400"/>
        </w:tabs>
        <w:rPr>
          <w:rFonts w:ascii="Agency FB" w:hAnsi="Agency FB" w:cs="Calibri"/>
          <w:b/>
          <w:sz w:val="16"/>
          <w:szCs w:val="16"/>
        </w:rPr>
      </w:pPr>
      <w:r w:rsidRPr="00B46C06">
        <w:rPr>
          <w:rFonts w:ascii="Agency FB" w:hAnsi="Agency FB"/>
          <w:noProof/>
          <w:sz w:val="16"/>
          <w:szCs w:val="16"/>
        </w:rPr>
        <mc:AlternateContent>
          <mc:Choice Requires="wps">
            <w:drawing>
              <wp:anchor distT="0" distB="0" distL="114300" distR="114300" simplePos="0" relativeHeight="251658243" behindDoc="0" locked="0" layoutInCell="1" allowOverlap="1" wp14:anchorId="230011FB" wp14:editId="230011FC">
                <wp:simplePos x="0" y="0"/>
                <wp:positionH relativeFrom="column">
                  <wp:posOffset>0</wp:posOffset>
                </wp:positionH>
                <wp:positionV relativeFrom="paragraph">
                  <wp:posOffset>19049</wp:posOffset>
                </wp:positionV>
                <wp:extent cx="6096000" cy="0"/>
                <wp:effectExtent l="0" t="0" r="19050" b="19050"/>
                <wp:wrapNone/>
                <wp:docPr id="3" name="Straight Connector 3"/>
                <wp:cNvGraphicFramePr/>
                <a:graphic xmlns:a="http://schemas.openxmlformats.org/drawingml/2006/main">
                  <a:graphicData uri="http://schemas.microsoft.com/office/word/2010/wordprocessingShape">
                    <wps:wsp>
                      <wps:cNvCnPr/>
                      <wps:spPr bwMode="auto">
                        <a:xfrm>
                          <a:off x="0" y="0"/>
                          <a:ext cx="6096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D8820FA" id="Straight Connector 3"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pt" to="48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"/>
            </w:pict>
          </mc:Fallback>
        </mc:AlternateContent>
      </w:r>
    </w:p>
    <w:p w14:paraId="23001183" w14:textId="77777777" w:rsidR="006B4AA1" w:rsidRPr="00B46C06" w:rsidRDefault="00000000" w:rsidP="009A7325">
      <w:pPr>
        <w:rPr>
          <w:rFonts w:ascii="Agency FB" w:hAnsi="Agency FB" w:cs="Calibri"/>
          <w:sz w:val="16"/>
          <w:szCs w:val="16"/>
        </w:rPr>
      </w:pPr>
      <w:r w:rsidRPr="00B46C06">
        <w:rPr>
          <w:rFonts w:ascii="Agency FB" w:hAnsi="Agency FB" w:cs="Calibri"/>
          <w:i/>
          <w:sz w:val="16"/>
          <w:szCs w:val="16"/>
        </w:rPr>
        <w:t>Company</w:t>
      </w:r>
      <w:r w:rsidRPr="00B46C06">
        <w:rPr>
          <w:rFonts w:ascii="Agency FB" w:hAnsi="Agency FB" w:cs="Calibri"/>
          <w:sz w:val="16"/>
          <w:szCs w:val="16"/>
        </w:rPr>
        <w:t xml:space="preserve">: </w:t>
      </w:r>
      <w:r w:rsidRPr="00B46C06">
        <w:rPr>
          <w:rFonts w:ascii="Agency FB" w:hAnsi="Agency FB" w:cs="Calibri"/>
          <w:b/>
          <w:sz w:val="16"/>
          <w:szCs w:val="16"/>
          <w:u w:val="single"/>
        </w:rPr>
        <w:t>JP Morgan Chase &amp; Co., Bengaluru</w:t>
      </w:r>
      <w:r w:rsidRPr="00B46C06">
        <w:rPr>
          <w:rFonts w:ascii="Agency FB" w:hAnsi="Agency FB" w:cs="Calibri"/>
          <w:sz w:val="16"/>
          <w:szCs w:val="16"/>
        </w:rPr>
        <w:t>.</w:t>
      </w:r>
    </w:p>
    <w:p w14:paraId="23001184" w14:textId="77777777" w:rsidR="006B4AA1" w:rsidRPr="00B46C06" w:rsidRDefault="00000000" w:rsidP="009A7325">
      <w:pPr>
        <w:rPr>
          <w:rFonts w:ascii="Agency FB" w:hAnsi="Agency FB" w:cs="Calibri"/>
          <w:sz w:val="16"/>
          <w:szCs w:val="16"/>
        </w:rPr>
      </w:pPr>
      <w:r w:rsidRPr="00B46C06">
        <w:rPr>
          <w:rFonts w:ascii="Agency FB" w:hAnsi="Agency FB" w:cs="Calibri"/>
          <w:i/>
          <w:sz w:val="16"/>
          <w:szCs w:val="16"/>
        </w:rPr>
        <w:t>Duration</w:t>
      </w:r>
      <w:r w:rsidRPr="00B46C06">
        <w:rPr>
          <w:rFonts w:ascii="Agency FB" w:hAnsi="Agency FB" w:cs="Calibri"/>
          <w:sz w:val="16"/>
          <w:szCs w:val="16"/>
        </w:rPr>
        <w:t xml:space="preserve">: </w:t>
      </w:r>
      <w:r w:rsidRPr="00B46C06">
        <w:rPr>
          <w:rFonts w:ascii="Agency FB" w:hAnsi="Agency FB" w:cs="Calibri"/>
          <w:b/>
          <w:sz w:val="16"/>
          <w:szCs w:val="16"/>
          <w:u w:val="single"/>
        </w:rPr>
        <w:t xml:space="preserve">September, 2017 –  </w:t>
      </w:r>
      <w:r w:rsidR="003D5204">
        <w:rPr>
          <w:rFonts w:ascii="Agency FB" w:hAnsi="Agency FB" w:cs="Calibri"/>
          <w:b/>
          <w:sz w:val="16"/>
          <w:szCs w:val="16"/>
          <w:u w:val="single"/>
        </w:rPr>
        <w:t>Present</w:t>
      </w:r>
      <w:r w:rsidRPr="00B46C06">
        <w:rPr>
          <w:rFonts w:ascii="Agency FB" w:hAnsi="Agency FB" w:cs="Calibri"/>
          <w:b/>
          <w:sz w:val="16"/>
          <w:szCs w:val="16"/>
          <w:u w:val="single"/>
        </w:rPr>
        <w:t>.</w:t>
      </w:r>
    </w:p>
    <w:p w14:paraId="23001185" w14:textId="77777777" w:rsidR="00174442" w:rsidRPr="00B46C06" w:rsidRDefault="00000000" w:rsidP="009A7325">
      <w:pPr>
        <w:rPr>
          <w:rFonts w:ascii="Agency FB" w:hAnsi="Agency FB" w:cs="Calibri"/>
          <w:sz w:val="16"/>
          <w:szCs w:val="16"/>
        </w:rPr>
      </w:pPr>
      <w:r w:rsidRPr="00B46C06">
        <w:rPr>
          <w:rFonts w:ascii="Agency FB" w:hAnsi="Agency FB" w:cs="Calibri"/>
          <w:i/>
          <w:sz w:val="16"/>
          <w:szCs w:val="16"/>
        </w:rPr>
        <w:t>Role</w:t>
      </w:r>
      <w:r w:rsidRPr="00B46C06">
        <w:rPr>
          <w:rFonts w:ascii="Agency FB" w:hAnsi="Agency FB" w:cs="Calibri"/>
          <w:sz w:val="16"/>
          <w:szCs w:val="16"/>
        </w:rPr>
        <w:t>:</w:t>
      </w:r>
      <w:r w:rsidR="006B4AA1" w:rsidRPr="00B46C06">
        <w:rPr>
          <w:rFonts w:ascii="Agency FB" w:hAnsi="Agency FB" w:cs="Calibri"/>
          <w:sz w:val="16"/>
          <w:szCs w:val="16"/>
        </w:rPr>
        <w:t xml:space="preserve"> </w:t>
      </w:r>
      <w:r w:rsidR="006B4AA1" w:rsidRPr="00B46C06">
        <w:rPr>
          <w:rFonts w:ascii="Agency FB" w:hAnsi="Agency FB" w:cs="Calibri"/>
          <w:b/>
          <w:sz w:val="16"/>
          <w:szCs w:val="16"/>
          <w:u w:val="single"/>
        </w:rPr>
        <w:t>Fund Accounting Associate (Team Manager).</w:t>
      </w:r>
      <w:r w:rsidR="006B4AA1" w:rsidRPr="00B46C06">
        <w:rPr>
          <w:rFonts w:ascii="Agency FB" w:hAnsi="Agency FB" w:cs="Calibri"/>
          <w:sz w:val="16"/>
          <w:szCs w:val="16"/>
        </w:rPr>
        <w:t xml:space="preserve"> </w:t>
      </w:r>
      <w:r w:rsidRPr="00B46C06">
        <w:rPr>
          <w:rFonts w:ascii="Agency FB" w:hAnsi="Agency FB" w:cs="Calibri"/>
          <w:sz w:val="16"/>
          <w:szCs w:val="16"/>
        </w:rPr>
        <w:t>,</w:t>
      </w:r>
    </w:p>
    <w:p w14:paraId="23001186" w14:textId="77777777" w:rsidR="006B4AA1" w:rsidRPr="00B46C06" w:rsidRDefault="00000000" w:rsidP="009A7325">
      <w:pPr>
        <w:rPr>
          <w:rFonts w:ascii="Agency FB" w:hAnsi="Agency FB" w:cs="Calibri"/>
          <w:sz w:val="16"/>
          <w:szCs w:val="16"/>
        </w:rPr>
      </w:pPr>
      <w:r w:rsidRPr="00B46C06">
        <w:rPr>
          <w:rFonts w:ascii="Agency FB" w:hAnsi="Agency FB" w:cs="Calibri"/>
          <w:i/>
          <w:sz w:val="16"/>
          <w:szCs w:val="16"/>
        </w:rPr>
        <w:t xml:space="preserve">Job </w:t>
      </w:r>
      <w:r w:rsidR="00174442" w:rsidRPr="00B46C06">
        <w:rPr>
          <w:rFonts w:ascii="Agency FB" w:hAnsi="Agency FB" w:cs="Calibri"/>
          <w:i/>
          <w:sz w:val="16"/>
          <w:szCs w:val="16"/>
        </w:rPr>
        <w:t>Description</w:t>
      </w:r>
      <w:r w:rsidR="00174442" w:rsidRPr="00B46C06">
        <w:rPr>
          <w:rFonts w:ascii="Agency FB" w:hAnsi="Agency FB" w:cs="Calibri"/>
          <w:sz w:val="16"/>
          <w:szCs w:val="16"/>
        </w:rPr>
        <w:t>:</w:t>
      </w:r>
    </w:p>
    <w:p w14:paraId="23001187" w14:textId="77777777" w:rsidR="0075287E"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NA</w:t>
      </w:r>
      <w:r w:rsidR="00D139CA">
        <w:rPr>
          <w:rFonts w:ascii="Agency FB" w:hAnsi="Agency FB"/>
          <w:b/>
          <w:sz w:val="16"/>
          <w:szCs w:val="16"/>
        </w:rPr>
        <w:t>V Calculation &amp; Data Validation</w:t>
      </w:r>
      <w:r w:rsidR="00D139CA" w:rsidRPr="00D139CA">
        <w:rPr>
          <w:rFonts w:ascii="Agency FB" w:hAnsi="Agency FB"/>
          <w:sz w:val="16"/>
          <w:szCs w:val="16"/>
        </w:rPr>
        <w:t>:</w:t>
      </w:r>
      <w:r w:rsidRPr="00B46C06">
        <w:rPr>
          <w:rFonts w:ascii="Agency FB" w:hAnsi="Agency FB"/>
          <w:sz w:val="16"/>
          <w:szCs w:val="16"/>
        </w:rPr>
        <w:t xml:space="preserve"> Oversee daily trade capture for Equities, Fixed Income, FX and Derivatives; perform reconciliations and break-resolution to compute and publish NAV and related metrics in line with departmental SOPs.</w:t>
      </w:r>
    </w:p>
    <w:p w14:paraId="23001188" w14:textId="77777777" w:rsidR="0075287E"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Cross-Functional Coordination</w:t>
      </w:r>
      <w:r w:rsidR="00D139CA">
        <w:rPr>
          <w:rFonts w:ascii="Agency FB" w:hAnsi="Agency FB"/>
          <w:sz w:val="16"/>
          <w:szCs w:val="16"/>
        </w:rPr>
        <w:t>:</w:t>
      </w:r>
      <w:r w:rsidRPr="00B46C06">
        <w:rPr>
          <w:rFonts w:ascii="Agency FB" w:hAnsi="Agency FB"/>
          <w:sz w:val="16"/>
          <w:szCs w:val="16"/>
        </w:rPr>
        <w:t xml:space="preserve"> Liaise with Client Services, NAV Valuation, Middle Office, Corporate Actions, Trade Support, Custody and IT to troubleshoot operational, valuation and accounting discrepancies; escalate critical breaks or process changes to protect daily valuation deadlines.</w:t>
      </w:r>
    </w:p>
    <w:p w14:paraId="23001189" w14:textId="77777777" w:rsidR="0075287E"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Accounting &amp; Exception Management</w:t>
      </w:r>
      <w:r w:rsidR="00D139CA">
        <w:rPr>
          <w:rFonts w:ascii="Agency FB" w:hAnsi="Agency FB"/>
          <w:sz w:val="16"/>
          <w:szCs w:val="16"/>
        </w:rPr>
        <w:t>:</w:t>
      </w:r>
      <w:r w:rsidRPr="00B46C06">
        <w:rPr>
          <w:rFonts w:ascii="Agency FB" w:hAnsi="Agency FB"/>
          <w:sz w:val="16"/>
          <w:szCs w:val="16"/>
        </w:rPr>
        <w:t xml:space="preserve"> Ensure straight-through processing of trades into settlement systems; clear the daily break-exception queue by EOD through booking, amending or cancelling duplicate trades; provide clients with timely status updates.</w:t>
      </w:r>
    </w:p>
    <w:p w14:paraId="2300118A" w14:textId="77777777" w:rsidR="0075287E" w:rsidRPr="00B46C06" w:rsidRDefault="00000000" w:rsidP="009A7325">
      <w:pPr>
        <w:pStyle w:val="NormalWeb"/>
        <w:numPr>
          <w:ilvl w:val="0"/>
          <w:numId w:val="9"/>
        </w:numPr>
        <w:spacing w:before="0" w:beforeAutospacing="0" w:line="276" w:lineRule="auto"/>
        <w:rPr>
          <w:rFonts w:ascii="Agency FB" w:hAnsi="Agency FB"/>
          <w:sz w:val="16"/>
          <w:szCs w:val="16"/>
        </w:rPr>
      </w:pPr>
      <w:r>
        <w:rPr>
          <w:rFonts w:ascii="Agency FB" w:hAnsi="Agency FB"/>
          <w:b/>
          <w:sz w:val="16"/>
          <w:szCs w:val="16"/>
        </w:rPr>
        <w:t>Audit &amp; Compliance Oversight:</w:t>
      </w:r>
      <w:r w:rsidRPr="00B46C06">
        <w:rPr>
          <w:rFonts w:ascii="Agency FB" w:hAnsi="Agency FB"/>
          <w:sz w:val="16"/>
          <w:szCs w:val="16"/>
        </w:rPr>
        <w:t xml:space="preserve"> Maintain and update SOPs; enforce operational-risk protocols prepare and deliver documentation for internal audits, external reviews and weekly on-shore/client calls.</w:t>
      </w:r>
    </w:p>
    <w:p w14:paraId="2300118B" w14:textId="77777777" w:rsidR="0075287E"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Process Improvement &amp; Projects</w:t>
      </w:r>
      <w:r w:rsidR="00D139CA">
        <w:rPr>
          <w:rFonts w:ascii="Agency FB" w:hAnsi="Agency FB"/>
          <w:sz w:val="16"/>
          <w:szCs w:val="16"/>
        </w:rPr>
        <w:t>:</w:t>
      </w:r>
      <w:r w:rsidRPr="00B46C06">
        <w:rPr>
          <w:rFonts w:ascii="Agency FB" w:hAnsi="Agency FB"/>
          <w:sz w:val="16"/>
          <w:szCs w:val="16"/>
        </w:rPr>
        <w:t xml:space="preserve"> Identify, design and implement automation and workflow enhancements to boost efficiency and mitigate risk; lead system roll-outs and champion adoption of new procedures </w:t>
      </w:r>
      <w:r w:rsidR="00A50DC4">
        <w:rPr>
          <w:rFonts w:ascii="Agency FB" w:hAnsi="Agency FB"/>
          <w:sz w:val="16"/>
          <w:szCs w:val="16"/>
        </w:rPr>
        <w:t>and mechanisms</w:t>
      </w:r>
      <w:r w:rsidR="00A50DC4" w:rsidRPr="00B46C06">
        <w:rPr>
          <w:rFonts w:ascii="Agency FB" w:hAnsi="Agency FB"/>
          <w:sz w:val="16"/>
          <w:szCs w:val="16"/>
        </w:rPr>
        <w:t xml:space="preserve"> </w:t>
      </w:r>
      <w:r w:rsidR="00A50DC4">
        <w:rPr>
          <w:rFonts w:ascii="Agency FB" w:hAnsi="Agency FB"/>
          <w:sz w:val="16"/>
          <w:szCs w:val="16"/>
        </w:rPr>
        <w:t>to meet evolving business needs, resulting in an 80</w:t>
      </w:r>
      <w:r w:rsidR="00A50DC4" w:rsidRPr="005F3B92">
        <w:rPr>
          <w:rFonts w:ascii="Agency FB" w:hAnsi="Agency FB"/>
          <w:sz w:val="16"/>
          <w:szCs w:val="16"/>
        </w:rPr>
        <w:t>% reduction in errors.</w:t>
      </w:r>
    </w:p>
    <w:p w14:paraId="2300118C" w14:textId="77777777" w:rsidR="0075287E"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Team Leadership &amp; Development</w:t>
      </w:r>
      <w:r w:rsidR="00D139CA">
        <w:rPr>
          <w:rFonts w:ascii="Agency FB" w:hAnsi="Agency FB"/>
          <w:sz w:val="16"/>
          <w:szCs w:val="16"/>
        </w:rPr>
        <w:t>:</w:t>
      </w:r>
      <w:r w:rsidRPr="00B46C06">
        <w:rPr>
          <w:rFonts w:ascii="Agency FB" w:hAnsi="Agency FB"/>
          <w:sz w:val="16"/>
          <w:szCs w:val="16"/>
        </w:rPr>
        <w:t xml:space="preserve"> Train and mentor a team of five; allocate resources, conduct performance evaluations, recognize individual contributions and foster a culture of quality, timeliness and continuous learning.</w:t>
      </w:r>
    </w:p>
    <w:p w14:paraId="2300118D" w14:textId="77777777" w:rsidR="0075287E"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Stakeholder Engagement &amp; SLA Management</w:t>
      </w:r>
      <w:r w:rsidR="00D139CA">
        <w:rPr>
          <w:rFonts w:ascii="Agency FB" w:hAnsi="Agency FB"/>
          <w:sz w:val="16"/>
          <w:szCs w:val="16"/>
        </w:rPr>
        <w:t>:</w:t>
      </w:r>
      <w:r w:rsidRPr="00B46C06">
        <w:rPr>
          <w:rFonts w:ascii="Agency FB" w:hAnsi="Agency FB"/>
          <w:sz w:val="16"/>
          <w:szCs w:val="16"/>
        </w:rPr>
        <w:t xml:space="preserve"> Own client and partner queries end-to-end—prioritize and resolve issues within agreed SLAs, escalate critical matters as needed and collaborate across departments to uphold risk controls.</w:t>
      </w:r>
    </w:p>
    <w:p w14:paraId="2300118E" w14:textId="77777777" w:rsidR="004E1295"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Fund Accounting &amp; Reporting Governance</w:t>
      </w:r>
      <w:r w:rsidR="00D139CA">
        <w:rPr>
          <w:rFonts w:ascii="Agency FB" w:hAnsi="Agency FB"/>
          <w:sz w:val="16"/>
          <w:szCs w:val="16"/>
        </w:rPr>
        <w:t>:</w:t>
      </w:r>
      <w:r w:rsidRPr="00B46C06">
        <w:rPr>
          <w:rFonts w:ascii="Agency FB" w:hAnsi="Agency FB"/>
          <w:sz w:val="16"/>
          <w:szCs w:val="16"/>
        </w:rPr>
        <w:t xml:space="preserve"> Supervise monthly, quarterly and ad-hoc fund accounting deliverables; validate NAV computations, reconcile internal vs. client positions and ensure timely, accurate reporting under tight deadlines.</w:t>
      </w:r>
    </w:p>
    <w:p w14:paraId="2300118F" w14:textId="77777777" w:rsidR="006B4AA1" w:rsidRPr="00B46C06" w:rsidRDefault="00000000" w:rsidP="009A7325">
      <w:pPr>
        <w:rPr>
          <w:rFonts w:ascii="Agency FB" w:hAnsi="Agency FB" w:cs="Calibri"/>
          <w:b/>
          <w:color w:val="0000FF"/>
          <w:sz w:val="16"/>
          <w:szCs w:val="16"/>
          <w:lang w:val="fr-FR"/>
        </w:rPr>
      </w:pPr>
      <w:r w:rsidRPr="00B46C06">
        <w:rPr>
          <w:rFonts w:ascii="Agency FB" w:hAnsi="Agency FB" w:cs="Calibri"/>
          <w:i/>
          <w:sz w:val="16"/>
          <w:szCs w:val="16"/>
        </w:rPr>
        <w:t>Company</w:t>
      </w:r>
      <w:r w:rsidRPr="00B46C06">
        <w:rPr>
          <w:rFonts w:ascii="Agency FB" w:hAnsi="Agency FB" w:cs="Calibri"/>
          <w:sz w:val="16"/>
          <w:szCs w:val="16"/>
        </w:rPr>
        <w:t xml:space="preserve">: </w:t>
      </w:r>
      <w:r w:rsidRPr="00B46C06">
        <w:rPr>
          <w:rFonts w:ascii="Agency FB" w:hAnsi="Agency FB" w:cs="Calibri"/>
          <w:b/>
          <w:sz w:val="16"/>
          <w:szCs w:val="16"/>
          <w:u w:val="single"/>
        </w:rPr>
        <w:t>Cognizant Technologies (UBS Bank), Hyderabad</w:t>
      </w:r>
      <w:r w:rsidRPr="00B46C06">
        <w:rPr>
          <w:rFonts w:ascii="Agency FB" w:hAnsi="Agency FB" w:cs="Calibri"/>
          <w:sz w:val="16"/>
          <w:szCs w:val="16"/>
        </w:rPr>
        <w:t>.</w:t>
      </w:r>
    </w:p>
    <w:p w14:paraId="23001190" w14:textId="77777777" w:rsidR="006B4AA1" w:rsidRPr="00B46C06" w:rsidRDefault="00000000" w:rsidP="009A7325">
      <w:pPr>
        <w:rPr>
          <w:rFonts w:ascii="Agency FB" w:hAnsi="Agency FB" w:cs="Calibri"/>
          <w:sz w:val="16"/>
          <w:szCs w:val="16"/>
        </w:rPr>
      </w:pPr>
      <w:r w:rsidRPr="00B46C06">
        <w:rPr>
          <w:rFonts w:ascii="Agency FB" w:hAnsi="Agency FB" w:cs="Calibri"/>
          <w:i/>
          <w:sz w:val="16"/>
          <w:szCs w:val="16"/>
        </w:rPr>
        <w:t>Duration</w:t>
      </w:r>
      <w:r w:rsidRPr="00B46C06">
        <w:rPr>
          <w:rFonts w:ascii="Agency FB" w:hAnsi="Agency FB" w:cs="Calibri"/>
          <w:sz w:val="16"/>
          <w:szCs w:val="16"/>
        </w:rPr>
        <w:t xml:space="preserve">: </w:t>
      </w:r>
      <w:r w:rsidRPr="00B46C06">
        <w:rPr>
          <w:rFonts w:ascii="Agency FB" w:hAnsi="Agency FB" w:cs="Calibri"/>
          <w:b/>
          <w:sz w:val="16"/>
          <w:szCs w:val="16"/>
          <w:u w:val="single"/>
        </w:rPr>
        <w:t>September, 2014 – September, 2017.</w:t>
      </w:r>
    </w:p>
    <w:p w14:paraId="23001191" w14:textId="77777777" w:rsidR="006B4AA1" w:rsidRPr="00B46C06" w:rsidRDefault="00000000" w:rsidP="009A7325">
      <w:pPr>
        <w:rPr>
          <w:rFonts w:ascii="Agency FB" w:hAnsi="Agency FB" w:cs="Calibri"/>
          <w:sz w:val="16"/>
          <w:szCs w:val="16"/>
        </w:rPr>
      </w:pPr>
      <w:r w:rsidRPr="00B46C06">
        <w:rPr>
          <w:rFonts w:ascii="Agency FB" w:hAnsi="Agency FB" w:cs="Calibri"/>
          <w:i/>
          <w:sz w:val="16"/>
          <w:szCs w:val="16"/>
        </w:rPr>
        <w:t>Role</w:t>
      </w:r>
      <w:r w:rsidRPr="00B46C06">
        <w:rPr>
          <w:rFonts w:ascii="Agency FB" w:hAnsi="Agency FB" w:cs="Calibri"/>
          <w:sz w:val="16"/>
          <w:szCs w:val="16"/>
        </w:rPr>
        <w:t xml:space="preserve">: </w:t>
      </w:r>
      <w:r w:rsidRPr="00B46C06">
        <w:rPr>
          <w:rFonts w:ascii="Agency FB" w:hAnsi="Agency FB" w:cs="Calibri"/>
          <w:b/>
          <w:sz w:val="16"/>
          <w:szCs w:val="16"/>
          <w:u w:val="single"/>
        </w:rPr>
        <w:t>Process Specialist (Team Leader).</w:t>
      </w:r>
    </w:p>
    <w:p w14:paraId="23001192" w14:textId="77777777" w:rsidR="0052342A" w:rsidRPr="00B46C06" w:rsidRDefault="00000000" w:rsidP="009A7325">
      <w:pPr>
        <w:rPr>
          <w:rFonts w:ascii="Agency FB" w:hAnsi="Agency FB" w:cs="Calibri"/>
          <w:sz w:val="16"/>
          <w:szCs w:val="16"/>
        </w:rPr>
      </w:pPr>
      <w:r w:rsidRPr="00B46C06">
        <w:rPr>
          <w:rFonts w:ascii="Agency FB" w:hAnsi="Agency FB" w:cs="Calibri"/>
          <w:i/>
          <w:sz w:val="16"/>
          <w:szCs w:val="16"/>
        </w:rPr>
        <w:t>Job Description</w:t>
      </w:r>
      <w:r w:rsidRPr="00B46C06">
        <w:rPr>
          <w:rFonts w:ascii="Agency FB" w:hAnsi="Agency FB" w:cs="Calibri"/>
          <w:sz w:val="16"/>
          <w:szCs w:val="16"/>
        </w:rPr>
        <w:t>:</w:t>
      </w:r>
    </w:p>
    <w:p w14:paraId="23001193" w14:textId="77777777" w:rsidR="00340AEB"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Prime Brokerage Operations &amp; Client Services</w:t>
      </w:r>
      <w:r w:rsidRPr="00B46C06">
        <w:rPr>
          <w:rFonts w:ascii="Agency FB" w:hAnsi="Agency FB"/>
          <w:sz w:val="16"/>
          <w:szCs w:val="16"/>
        </w:rPr>
        <w:t>: Provided comprehensive support to both Front Office Account Managers and Back Office teams in managing Hedge Fund and Prime Brokerage accounts across Fixed Income, Equities, Derivatives, FX, and OTC products, ensuring smooth trade lifecycle management and effective risk mitigation.</w:t>
      </w:r>
    </w:p>
    <w:p w14:paraId="23001194" w14:textId="77777777" w:rsidR="00340AEB"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Process Transitions &amp; Team Leadership</w:t>
      </w:r>
      <w:r w:rsidRPr="00B46C06">
        <w:rPr>
          <w:rFonts w:ascii="Agency FB" w:hAnsi="Agency FB"/>
          <w:sz w:val="16"/>
          <w:szCs w:val="16"/>
        </w:rPr>
        <w:t>: Successfully led a team of 4 during major process transitions within the FX Prime Brokerage unit, completing two end-to-end transitions and associated training programs, while d</w:t>
      </w:r>
      <w:r w:rsidR="00A50DC4">
        <w:rPr>
          <w:rFonts w:ascii="Agency FB" w:hAnsi="Agency FB"/>
          <w:sz w:val="16"/>
          <w:szCs w:val="16"/>
        </w:rPr>
        <w:t>riving operational improvement mechanisms</w:t>
      </w:r>
      <w:r w:rsidR="00A50DC4" w:rsidRPr="00B46C06">
        <w:rPr>
          <w:rFonts w:ascii="Agency FB" w:hAnsi="Agency FB"/>
          <w:sz w:val="16"/>
          <w:szCs w:val="16"/>
        </w:rPr>
        <w:t xml:space="preserve"> </w:t>
      </w:r>
      <w:r w:rsidR="00A50DC4">
        <w:rPr>
          <w:rFonts w:ascii="Agency FB" w:hAnsi="Agency FB"/>
          <w:sz w:val="16"/>
          <w:szCs w:val="16"/>
        </w:rPr>
        <w:t>and knowledge transfer, resulting in 75</w:t>
      </w:r>
      <w:r w:rsidR="00A50DC4" w:rsidRPr="005F3B92">
        <w:rPr>
          <w:rFonts w:ascii="Agency FB" w:hAnsi="Agency FB"/>
          <w:sz w:val="16"/>
          <w:szCs w:val="16"/>
        </w:rPr>
        <w:t>% reduction in errors.</w:t>
      </w:r>
    </w:p>
    <w:p w14:paraId="23001195" w14:textId="77777777" w:rsidR="00340AEB"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Trade &amp; Compliance Oversight</w:t>
      </w:r>
      <w:r w:rsidRPr="00B46C06">
        <w:rPr>
          <w:rFonts w:ascii="Agency FB" w:hAnsi="Agency FB"/>
          <w:sz w:val="16"/>
          <w:szCs w:val="16"/>
        </w:rPr>
        <w:t>: Oversaw trade support, settlement, collateral management, and corporate actions, while reviewing compliance documentation and managing trust operations in line with regulatory frameworks such as the USA Patriot Act, OFAC, and BSA.</w:t>
      </w:r>
    </w:p>
    <w:p w14:paraId="23001196" w14:textId="77777777" w:rsidR="00340AEB"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Operational Excellence &amp; Reporting</w:t>
      </w:r>
      <w:r w:rsidRPr="00B46C06">
        <w:rPr>
          <w:rFonts w:ascii="Agency FB" w:hAnsi="Agency FB"/>
          <w:sz w:val="16"/>
          <w:szCs w:val="16"/>
        </w:rPr>
        <w:t>: Maintained and updated SOPs in accordance with operational risk guidelines, managed capacity planning, acted as the escalation point for quality reviews, and delivered detailed weekly, monthly, and quarterly reports.</w:t>
      </w:r>
    </w:p>
    <w:p w14:paraId="23001197" w14:textId="77777777" w:rsidR="00340AEB"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Stakeholder Engagement &amp; Market Insight</w:t>
      </w:r>
      <w:r w:rsidRPr="00B46C06">
        <w:rPr>
          <w:rFonts w:ascii="Agency FB" w:hAnsi="Agency FB"/>
          <w:sz w:val="16"/>
          <w:szCs w:val="16"/>
        </w:rPr>
        <w:t>: Collaborated with global teams and stakeholders to stay informed on capital market developments, leveraging continuous learning and research to support strategic decisions and client portfolio management.</w:t>
      </w:r>
    </w:p>
    <w:p w14:paraId="23001198" w14:textId="77777777" w:rsidR="006B4AA1" w:rsidRPr="00B46C06" w:rsidRDefault="00000000" w:rsidP="009A7325">
      <w:pPr>
        <w:rPr>
          <w:rFonts w:ascii="Agency FB" w:hAnsi="Agency FB" w:cs="Calibri"/>
          <w:sz w:val="16"/>
          <w:szCs w:val="16"/>
        </w:rPr>
      </w:pPr>
      <w:r w:rsidRPr="00B46C06">
        <w:rPr>
          <w:rFonts w:ascii="Agency FB" w:hAnsi="Agency FB" w:cs="Calibri"/>
          <w:i/>
          <w:sz w:val="16"/>
          <w:szCs w:val="16"/>
        </w:rPr>
        <w:lastRenderedPageBreak/>
        <w:t>Company</w:t>
      </w:r>
      <w:r w:rsidRPr="00B46C06">
        <w:rPr>
          <w:rFonts w:ascii="Agency FB" w:hAnsi="Agency FB" w:cs="Calibri"/>
          <w:sz w:val="16"/>
          <w:szCs w:val="16"/>
        </w:rPr>
        <w:t xml:space="preserve"> : </w:t>
      </w:r>
      <w:r w:rsidRPr="00B46C06">
        <w:rPr>
          <w:rFonts w:ascii="Agency FB" w:hAnsi="Agency FB" w:cs="Calibri"/>
          <w:b/>
          <w:sz w:val="16"/>
          <w:szCs w:val="16"/>
          <w:u w:val="single"/>
        </w:rPr>
        <w:t>Deutsche Bank, Bengaluru</w:t>
      </w:r>
      <w:r w:rsidRPr="00B46C06">
        <w:rPr>
          <w:rFonts w:ascii="Agency FB" w:hAnsi="Agency FB" w:cs="Calibri"/>
          <w:sz w:val="16"/>
          <w:szCs w:val="16"/>
        </w:rPr>
        <w:t>.</w:t>
      </w:r>
    </w:p>
    <w:p w14:paraId="23001199" w14:textId="77777777" w:rsidR="006B4AA1" w:rsidRPr="00B46C06" w:rsidRDefault="00000000" w:rsidP="009A7325">
      <w:pPr>
        <w:rPr>
          <w:rFonts w:ascii="Agency FB" w:hAnsi="Agency FB" w:cs="Calibri"/>
          <w:sz w:val="16"/>
          <w:szCs w:val="16"/>
        </w:rPr>
      </w:pPr>
      <w:r w:rsidRPr="00B46C06">
        <w:rPr>
          <w:rFonts w:ascii="Agency FB" w:hAnsi="Agency FB" w:cs="Calibri"/>
          <w:i/>
          <w:sz w:val="16"/>
          <w:szCs w:val="16"/>
        </w:rPr>
        <w:t>Duration</w:t>
      </w:r>
      <w:r w:rsidRPr="00B46C06">
        <w:rPr>
          <w:rFonts w:ascii="Agency FB" w:hAnsi="Agency FB" w:cs="Calibri"/>
          <w:sz w:val="16"/>
          <w:szCs w:val="16"/>
        </w:rPr>
        <w:t xml:space="preserve"> : </w:t>
      </w:r>
      <w:r w:rsidRPr="00B46C06">
        <w:rPr>
          <w:rFonts w:ascii="Agency FB" w:hAnsi="Agency FB" w:cs="Calibri"/>
          <w:b/>
          <w:sz w:val="16"/>
          <w:szCs w:val="16"/>
          <w:u w:val="single"/>
        </w:rPr>
        <w:t>March, 2010 - August, 2014.</w:t>
      </w:r>
    </w:p>
    <w:p w14:paraId="2300119A" w14:textId="77777777" w:rsidR="006B4AA1" w:rsidRPr="00B46C06" w:rsidRDefault="00000000" w:rsidP="009A7325">
      <w:pPr>
        <w:rPr>
          <w:rFonts w:ascii="Agency FB" w:hAnsi="Agency FB" w:cs="Calibri"/>
          <w:sz w:val="16"/>
          <w:szCs w:val="16"/>
        </w:rPr>
      </w:pPr>
      <w:r w:rsidRPr="00B46C06">
        <w:rPr>
          <w:rFonts w:ascii="Agency FB" w:hAnsi="Agency FB" w:cs="Calibri"/>
          <w:i/>
          <w:sz w:val="16"/>
          <w:szCs w:val="16"/>
        </w:rPr>
        <w:t>Role</w:t>
      </w:r>
      <w:r w:rsidRPr="00B46C06">
        <w:rPr>
          <w:rFonts w:ascii="Agency FB" w:hAnsi="Agency FB" w:cs="Calibri"/>
          <w:sz w:val="16"/>
          <w:szCs w:val="16"/>
        </w:rPr>
        <w:t xml:space="preserve"> : </w:t>
      </w:r>
      <w:r w:rsidRPr="00B46C06">
        <w:rPr>
          <w:rFonts w:ascii="Agency FB" w:hAnsi="Agency FB" w:cs="Calibri"/>
          <w:b/>
          <w:sz w:val="16"/>
          <w:szCs w:val="16"/>
          <w:u w:val="single"/>
        </w:rPr>
        <w:t>Business Analyst.</w:t>
      </w:r>
    </w:p>
    <w:p w14:paraId="2300119B" w14:textId="77777777" w:rsidR="00215B06" w:rsidRPr="00B46C06" w:rsidRDefault="00000000" w:rsidP="009A7325">
      <w:pPr>
        <w:rPr>
          <w:rFonts w:ascii="Agency FB" w:hAnsi="Agency FB" w:cs="Calibri"/>
          <w:sz w:val="16"/>
          <w:szCs w:val="16"/>
        </w:rPr>
      </w:pPr>
      <w:r w:rsidRPr="00B46C06">
        <w:rPr>
          <w:rFonts w:ascii="Agency FB" w:hAnsi="Agency FB" w:cs="Calibri"/>
          <w:i/>
          <w:sz w:val="16"/>
          <w:szCs w:val="16"/>
        </w:rPr>
        <w:t>Description</w:t>
      </w:r>
      <w:r w:rsidRPr="00B46C06">
        <w:rPr>
          <w:rFonts w:ascii="Agency FB" w:hAnsi="Agency FB" w:cs="Calibri"/>
          <w:sz w:val="16"/>
          <w:szCs w:val="16"/>
        </w:rPr>
        <w:t xml:space="preserve"> :</w:t>
      </w:r>
    </w:p>
    <w:p w14:paraId="2300119C" w14:textId="77777777" w:rsidR="0075287E"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Trade Capture &amp; Validation</w:t>
      </w:r>
      <w:r w:rsidR="00B25F07" w:rsidRPr="00B46C06">
        <w:rPr>
          <w:rFonts w:ascii="Agency FB" w:hAnsi="Agency FB"/>
          <w:sz w:val="16"/>
          <w:szCs w:val="16"/>
        </w:rPr>
        <w:t>:</w:t>
      </w:r>
      <w:r w:rsidRPr="00B46C06">
        <w:rPr>
          <w:rFonts w:ascii="Agency FB" w:hAnsi="Agency FB"/>
          <w:sz w:val="16"/>
          <w:szCs w:val="16"/>
        </w:rPr>
        <w:t xml:space="preserve"> Accurately input and validate front-office trades (Equities, FI, FX, Derivatives) into the firm’s capture system, ensuring all pricing, legal-entity, settlement-instruction and regulatory fields are completed to support T+0/T+1 workflows.</w:t>
      </w:r>
    </w:p>
    <w:p w14:paraId="2300119D" w14:textId="77777777" w:rsidR="0075287E"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Break Monitoring &amp; Resolution</w:t>
      </w:r>
      <w:r w:rsidR="00B25F07" w:rsidRPr="00B46C06">
        <w:rPr>
          <w:rFonts w:ascii="Agency FB" w:hAnsi="Agency FB"/>
          <w:sz w:val="16"/>
          <w:szCs w:val="16"/>
        </w:rPr>
        <w:t>:</w:t>
      </w:r>
      <w:r w:rsidRPr="00B46C06">
        <w:rPr>
          <w:rFonts w:ascii="Agency FB" w:hAnsi="Agency FB"/>
          <w:sz w:val="16"/>
          <w:szCs w:val="16"/>
        </w:rPr>
        <w:t xml:space="preserve"> Review daily trade-capture reports to identify breaks or mis-books, then drive end-to-end resolution by partnering with Front Office, Middle/Back Office, Custodians and IT. Recommend and implement process or system enhancements to reduce fails and mitigate operational risk.</w:t>
      </w:r>
    </w:p>
    <w:p w14:paraId="2300119E" w14:textId="77777777" w:rsidR="0075287E"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STP, Automation &amp; UAT Leadership</w:t>
      </w:r>
      <w:r w:rsidR="00B25F07" w:rsidRPr="00B46C06">
        <w:rPr>
          <w:rFonts w:ascii="Agency FB" w:hAnsi="Agency FB"/>
          <w:sz w:val="16"/>
          <w:szCs w:val="16"/>
        </w:rPr>
        <w:t xml:space="preserve">: </w:t>
      </w:r>
      <w:r w:rsidRPr="00B46C06">
        <w:rPr>
          <w:rFonts w:ascii="Agency FB" w:hAnsi="Agency FB"/>
          <w:sz w:val="16"/>
          <w:szCs w:val="16"/>
        </w:rPr>
        <w:t xml:space="preserve">Lead STP initiatives (FIX-feed mapping) and automation projects to streamline trade flows. Own User Acceptance Testing for system upgrades and new-product roll-outs, ensuring seamless integration </w:t>
      </w:r>
      <w:r w:rsidR="00A50DC4">
        <w:rPr>
          <w:rFonts w:ascii="Agency FB" w:hAnsi="Agency FB"/>
          <w:sz w:val="16"/>
          <w:szCs w:val="16"/>
        </w:rPr>
        <w:t>and minimal business disruption, resulting in 90</w:t>
      </w:r>
      <w:r w:rsidR="00A50DC4" w:rsidRPr="005F3B92">
        <w:rPr>
          <w:rFonts w:ascii="Agency FB" w:hAnsi="Agency FB"/>
          <w:sz w:val="16"/>
          <w:szCs w:val="16"/>
        </w:rPr>
        <w:t>% reduction in errors.</w:t>
      </w:r>
    </w:p>
    <w:p w14:paraId="2300119F" w14:textId="77777777" w:rsidR="0075287E"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Settlement Operations &amp; Reconciliation</w:t>
      </w:r>
      <w:r w:rsidR="00B25F07" w:rsidRPr="00B46C06">
        <w:rPr>
          <w:rFonts w:ascii="Agency FB" w:hAnsi="Agency FB"/>
          <w:sz w:val="16"/>
          <w:szCs w:val="16"/>
        </w:rPr>
        <w:t>:</w:t>
      </w:r>
      <w:r w:rsidRPr="00B46C06">
        <w:rPr>
          <w:rFonts w:ascii="Agency FB" w:hAnsi="Agency FB"/>
          <w:sz w:val="16"/>
          <w:szCs w:val="16"/>
        </w:rPr>
        <w:t xml:space="preserve"> Execute Russian and DTC settlements for Fixed Income and Equities within Investment Banking Security Ops. Manage daily T+1/T+2 settlement cycles, verify confirmations and reconcile fails via Omgeo CTM, Bloomberg AIM and DTCC’s DTC Settlement System under strict regulatory guidelines.</w:t>
      </w:r>
    </w:p>
    <w:p w14:paraId="230011A0" w14:textId="77777777" w:rsidR="0075287E" w:rsidRPr="00B46C06" w:rsidRDefault="00000000" w:rsidP="009A7325">
      <w:pPr>
        <w:pStyle w:val="NormalWeb"/>
        <w:numPr>
          <w:ilvl w:val="0"/>
          <w:numId w:val="9"/>
        </w:numPr>
        <w:spacing w:before="0" w:beforeAutospacing="0" w:line="276" w:lineRule="auto"/>
        <w:rPr>
          <w:rFonts w:ascii="Agency FB" w:hAnsi="Agency FB"/>
          <w:sz w:val="16"/>
          <w:szCs w:val="16"/>
        </w:rPr>
      </w:pPr>
      <w:r w:rsidRPr="00B46C06">
        <w:rPr>
          <w:rFonts w:ascii="Agency FB" w:hAnsi="Agency FB"/>
          <w:b/>
          <w:sz w:val="16"/>
          <w:szCs w:val="16"/>
        </w:rPr>
        <w:t>Analytics, Reporting &amp; Stakeholder Communication</w:t>
      </w:r>
      <w:r w:rsidR="00B25F07" w:rsidRPr="00B46C06">
        <w:rPr>
          <w:rFonts w:ascii="Agency FB" w:hAnsi="Agency FB"/>
          <w:sz w:val="16"/>
          <w:szCs w:val="16"/>
        </w:rPr>
        <w:t>:</w:t>
      </w:r>
      <w:r w:rsidRPr="00B46C06">
        <w:rPr>
          <w:rFonts w:ascii="Agency FB" w:hAnsi="Agency FB"/>
          <w:sz w:val="16"/>
          <w:szCs w:val="16"/>
        </w:rPr>
        <w:t xml:space="preserve"> Track KPIs (booking lag, error rates, fail volumes) to drive continuous improvement. Leverage advanced Excel scripting and Bloomberg Anywhere (live market feeds, CUSIP/SEDOL setups) to enhance process efficiency. Escalate issues rapidly via SWIFT and time-critical workflow tools, maintaining clear, proactive communication with all stakeholders.</w:t>
      </w:r>
    </w:p>
    <w:p w14:paraId="230011A1" w14:textId="77777777" w:rsidR="00B65297" w:rsidRPr="00B46C06" w:rsidRDefault="00000000" w:rsidP="009A7325">
      <w:pPr>
        <w:rPr>
          <w:rFonts w:ascii="Agency FB" w:hAnsi="Agency FB" w:cs="Calibri"/>
          <w:b/>
          <w:color w:val="0000FF"/>
          <w:sz w:val="16"/>
          <w:szCs w:val="16"/>
          <w:u w:val="single"/>
          <w:lang w:val="fr-FR"/>
        </w:rPr>
      </w:pPr>
      <w:r w:rsidRPr="00B46C06">
        <w:rPr>
          <w:rFonts w:ascii="Agency FB" w:hAnsi="Agency FB" w:cs="Calibri"/>
          <w:b/>
          <w:color w:val="0000FF"/>
          <w:sz w:val="16"/>
          <w:szCs w:val="16"/>
          <w:u w:val="single"/>
          <w:lang w:val="fr-FR"/>
        </w:rPr>
        <w:t>SKILLS</w:t>
      </w:r>
    </w:p>
    <w:p w14:paraId="230011A2" w14:textId="77777777" w:rsidR="00B65297" w:rsidRPr="00B46C06" w:rsidRDefault="00000000" w:rsidP="009A7325">
      <w:pPr>
        <w:tabs>
          <w:tab w:val="left" w:pos="2400"/>
        </w:tabs>
        <w:rPr>
          <w:rFonts w:ascii="Agency FB" w:hAnsi="Agency FB" w:cs="Calibri"/>
          <w:b/>
          <w:sz w:val="16"/>
          <w:szCs w:val="16"/>
        </w:rPr>
      </w:pPr>
      <w:r w:rsidRPr="00B46C06">
        <w:rPr>
          <w:rFonts w:ascii="Agency FB" w:hAnsi="Agency FB"/>
          <w:noProof/>
          <w:sz w:val="16"/>
          <w:szCs w:val="16"/>
        </w:rPr>
        <mc:AlternateContent>
          <mc:Choice Requires="wps">
            <w:drawing>
              <wp:anchor distT="0" distB="0" distL="114300" distR="114300" simplePos="0" relativeHeight="251658245" behindDoc="0" locked="0" layoutInCell="1" allowOverlap="1" wp14:anchorId="230011FD" wp14:editId="230011FE">
                <wp:simplePos x="0" y="0"/>
                <wp:positionH relativeFrom="column">
                  <wp:posOffset>0</wp:posOffset>
                </wp:positionH>
                <wp:positionV relativeFrom="paragraph">
                  <wp:posOffset>19049</wp:posOffset>
                </wp:positionV>
                <wp:extent cx="6096000" cy="0"/>
                <wp:effectExtent l="0" t="0" r="19050" b="19050"/>
                <wp:wrapNone/>
                <wp:docPr id="4" name="Straight Connector 4"/>
                <wp:cNvGraphicFramePr/>
                <a:graphic xmlns:a="http://schemas.openxmlformats.org/drawingml/2006/main">
                  <a:graphicData uri="http://schemas.microsoft.com/office/word/2010/wordprocessingShape">
                    <wps:wsp>
                      <wps:cNvCnPr/>
                      <wps:spPr bwMode="auto">
                        <a:xfrm>
                          <a:off x="0" y="0"/>
                          <a:ext cx="6096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3C19231" id="Straight Connector 4"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pt" to="48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"/>
            </w:pict>
          </mc:Fallback>
        </mc:AlternateContent>
      </w:r>
    </w:p>
    <w:tbl>
      <w:tblPr>
        <w:tblW w:w="1050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3"/>
        <w:gridCol w:w="1416"/>
        <w:gridCol w:w="1556"/>
        <w:gridCol w:w="1454"/>
        <w:gridCol w:w="1619"/>
        <w:gridCol w:w="1996"/>
      </w:tblGrid>
      <w:tr w:rsidR="00695724" w14:paraId="230011A9" w14:textId="77777777" w:rsidTr="009A7325">
        <w:trPr>
          <w:trHeight w:val="468"/>
          <w:tblHeader/>
          <w:tblCellSpacing w:w="15" w:type="dxa"/>
          <w:jc w:val="center"/>
        </w:trPr>
        <w:tc>
          <w:tcPr>
            <w:tcW w:w="2418" w:type="dxa"/>
            <w:vAlign w:val="center"/>
            <w:hideMark/>
          </w:tcPr>
          <w:p w14:paraId="230011A3" w14:textId="77777777" w:rsidR="001B6B35" w:rsidRPr="00C6699C" w:rsidRDefault="00000000" w:rsidP="009A7325">
            <w:pPr>
              <w:jc w:val="center"/>
              <w:rPr>
                <w:rFonts w:ascii="Agency FB" w:hAnsi="Agency FB" w:cs="Times New Roman"/>
                <w:b/>
                <w:bCs/>
                <w:sz w:val="16"/>
                <w:szCs w:val="16"/>
              </w:rPr>
            </w:pPr>
            <w:r w:rsidRPr="00C6699C">
              <w:rPr>
                <w:rFonts w:ascii="Agency FB" w:hAnsi="Agency FB" w:cs="Times New Roman"/>
                <w:b/>
                <w:bCs/>
                <w:sz w:val="16"/>
                <w:szCs w:val="16"/>
              </w:rPr>
              <w:t>Technical Expertise</w:t>
            </w:r>
          </w:p>
        </w:tc>
        <w:tc>
          <w:tcPr>
            <w:tcW w:w="0" w:type="auto"/>
            <w:vAlign w:val="center"/>
            <w:hideMark/>
          </w:tcPr>
          <w:p w14:paraId="230011A4" w14:textId="77777777" w:rsidR="001B6B35" w:rsidRPr="00C6699C" w:rsidRDefault="00000000" w:rsidP="009A7325">
            <w:pPr>
              <w:jc w:val="center"/>
              <w:rPr>
                <w:rFonts w:ascii="Agency FB" w:hAnsi="Agency FB" w:cs="Times New Roman"/>
                <w:b/>
                <w:bCs/>
                <w:sz w:val="16"/>
                <w:szCs w:val="16"/>
              </w:rPr>
            </w:pPr>
            <w:r w:rsidRPr="00C6699C">
              <w:rPr>
                <w:rFonts w:ascii="Agency FB" w:hAnsi="Agency FB" w:cs="Times New Roman"/>
                <w:b/>
                <w:bCs/>
                <w:sz w:val="16"/>
                <w:szCs w:val="16"/>
              </w:rPr>
              <w:t>Financial Analysis &amp; Reporting</w:t>
            </w:r>
          </w:p>
        </w:tc>
        <w:tc>
          <w:tcPr>
            <w:tcW w:w="0" w:type="auto"/>
            <w:vAlign w:val="center"/>
            <w:hideMark/>
          </w:tcPr>
          <w:p w14:paraId="230011A5" w14:textId="77777777" w:rsidR="001B6B35" w:rsidRPr="00C6699C" w:rsidRDefault="00000000" w:rsidP="009A7325">
            <w:pPr>
              <w:jc w:val="center"/>
              <w:rPr>
                <w:rFonts w:ascii="Agency FB" w:hAnsi="Agency FB" w:cs="Times New Roman"/>
                <w:b/>
                <w:bCs/>
                <w:sz w:val="16"/>
                <w:szCs w:val="16"/>
              </w:rPr>
            </w:pPr>
            <w:r w:rsidRPr="00C6699C">
              <w:rPr>
                <w:rFonts w:ascii="Agency FB" w:hAnsi="Agency FB" w:cs="Times New Roman"/>
                <w:b/>
                <w:bCs/>
                <w:sz w:val="16"/>
                <w:szCs w:val="16"/>
              </w:rPr>
              <w:t>Process &amp; Risk Management</w:t>
            </w:r>
          </w:p>
        </w:tc>
        <w:tc>
          <w:tcPr>
            <w:tcW w:w="0" w:type="auto"/>
            <w:vAlign w:val="center"/>
            <w:hideMark/>
          </w:tcPr>
          <w:p w14:paraId="230011A6" w14:textId="77777777" w:rsidR="001B6B35" w:rsidRPr="00C6699C" w:rsidRDefault="00000000" w:rsidP="009A7325">
            <w:pPr>
              <w:jc w:val="center"/>
              <w:rPr>
                <w:rFonts w:ascii="Agency FB" w:hAnsi="Agency FB" w:cs="Times New Roman"/>
                <w:b/>
                <w:bCs/>
                <w:sz w:val="16"/>
                <w:szCs w:val="16"/>
              </w:rPr>
            </w:pPr>
            <w:r w:rsidRPr="00C6699C">
              <w:rPr>
                <w:rFonts w:ascii="Agency FB" w:hAnsi="Agency FB" w:cs="Times New Roman"/>
                <w:b/>
                <w:bCs/>
                <w:sz w:val="16"/>
                <w:szCs w:val="16"/>
              </w:rPr>
              <w:t>Automation &amp; Technology</w:t>
            </w:r>
          </w:p>
        </w:tc>
        <w:tc>
          <w:tcPr>
            <w:tcW w:w="0" w:type="auto"/>
            <w:vAlign w:val="center"/>
            <w:hideMark/>
          </w:tcPr>
          <w:p w14:paraId="230011A7" w14:textId="77777777" w:rsidR="001B6B35" w:rsidRPr="00C6699C" w:rsidRDefault="00000000" w:rsidP="009A7325">
            <w:pPr>
              <w:jc w:val="center"/>
              <w:rPr>
                <w:rFonts w:ascii="Agency FB" w:hAnsi="Agency FB" w:cs="Times New Roman"/>
                <w:b/>
                <w:bCs/>
                <w:sz w:val="16"/>
                <w:szCs w:val="16"/>
              </w:rPr>
            </w:pPr>
            <w:r w:rsidRPr="00C6699C">
              <w:rPr>
                <w:rFonts w:ascii="Agency FB" w:hAnsi="Agency FB" w:cs="Times New Roman"/>
                <w:b/>
                <w:bCs/>
                <w:sz w:val="16"/>
                <w:szCs w:val="16"/>
              </w:rPr>
              <w:t>Leadership &amp; People Management</w:t>
            </w:r>
          </w:p>
        </w:tc>
        <w:tc>
          <w:tcPr>
            <w:tcW w:w="1951" w:type="dxa"/>
            <w:vAlign w:val="center"/>
            <w:hideMark/>
          </w:tcPr>
          <w:p w14:paraId="230011A8" w14:textId="77777777" w:rsidR="001B6B35" w:rsidRPr="00C6699C" w:rsidRDefault="00000000" w:rsidP="009A7325">
            <w:pPr>
              <w:jc w:val="center"/>
              <w:rPr>
                <w:rFonts w:ascii="Agency FB" w:hAnsi="Agency FB" w:cs="Times New Roman"/>
                <w:b/>
                <w:bCs/>
                <w:sz w:val="16"/>
                <w:szCs w:val="16"/>
              </w:rPr>
            </w:pPr>
            <w:r w:rsidRPr="00C6699C">
              <w:rPr>
                <w:rFonts w:ascii="Agency FB" w:hAnsi="Agency FB" w:cs="Times New Roman"/>
                <w:b/>
                <w:bCs/>
                <w:sz w:val="16"/>
                <w:szCs w:val="16"/>
              </w:rPr>
              <w:t>Communication &amp; Collaboration</w:t>
            </w:r>
          </w:p>
        </w:tc>
      </w:tr>
      <w:tr w:rsidR="00695724" w14:paraId="230011B0" w14:textId="77777777" w:rsidTr="009A7325">
        <w:trPr>
          <w:tblCellSpacing w:w="15" w:type="dxa"/>
          <w:jc w:val="center"/>
        </w:trPr>
        <w:tc>
          <w:tcPr>
            <w:tcW w:w="2418" w:type="dxa"/>
            <w:vAlign w:val="center"/>
            <w:hideMark/>
          </w:tcPr>
          <w:p w14:paraId="230011AA"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Equities, Fixed Income, FX &amp; Derivatives Capture</w:t>
            </w:r>
          </w:p>
        </w:tc>
        <w:tc>
          <w:tcPr>
            <w:tcW w:w="0" w:type="auto"/>
            <w:vAlign w:val="center"/>
            <w:hideMark/>
          </w:tcPr>
          <w:p w14:paraId="230011AB"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NAV Computation &amp; Validation</w:t>
            </w:r>
          </w:p>
        </w:tc>
        <w:tc>
          <w:tcPr>
            <w:tcW w:w="0" w:type="auto"/>
            <w:vAlign w:val="center"/>
            <w:hideMark/>
          </w:tcPr>
          <w:p w14:paraId="230011AC"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Break Exception Management</w:t>
            </w:r>
          </w:p>
        </w:tc>
        <w:tc>
          <w:tcPr>
            <w:tcW w:w="0" w:type="auto"/>
            <w:vAlign w:val="center"/>
            <w:hideMark/>
          </w:tcPr>
          <w:p w14:paraId="230011AD"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STP &amp; FIX-Feed Mapping</w:t>
            </w:r>
          </w:p>
        </w:tc>
        <w:tc>
          <w:tcPr>
            <w:tcW w:w="0" w:type="auto"/>
            <w:vAlign w:val="center"/>
            <w:hideMark/>
          </w:tcPr>
          <w:p w14:paraId="230011AE"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Team Training &amp; Mentorship</w:t>
            </w:r>
          </w:p>
        </w:tc>
        <w:tc>
          <w:tcPr>
            <w:tcW w:w="1951" w:type="dxa"/>
            <w:vAlign w:val="center"/>
            <w:hideMark/>
          </w:tcPr>
          <w:p w14:paraId="230011AF"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Client Relationship Management</w:t>
            </w:r>
          </w:p>
        </w:tc>
      </w:tr>
      <w:tr w:rsidR="00695724" w14:paraId="230011B7" w14:textId="77777777" w:rsidTr="009A7325">
        <w:trPr>
          <w:tblCellSpacing w:w="15" w:type="dxa"/>
          <w:jc w:val="center"/>
        </w:trPr>
        <w:tc>
          <w:tcPr>
            <w:tcW w:w="2418" w:type="dxa"/>
            <w:vAlign w:val="center"/>
            <w:hideMark/>
          </w:tcPr>
          <w:p w14:paraId="230011B1"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Trade Lifecycle Management</w:t>
            </w:r>
          </w:p>
        </w:tc>
        <w:tc>
          <w:tcPr>
            <w:tcW w:w="0" w:type="auto"/>
            <w:vAlign w:val="center"/>
            <w:hideMark/>
          </w:tcPr>
          <w:p w14:paraId="230011B2"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Fund Accounting &amp; Reconciliations</w:t>
            </w:r>
          </w:p>
        </w:tc>
        <w:tc>
          <w:tcPr>
            <w:tcW w:w="0" w:type="auto"/>
            <w:vAlign w:val="center"/>
            <w:hideMark/>
          </w:tcPr>
          <w:p w14:paraId="230011B3"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SOP Development &amp; Enforcement</w:t>
            </w:r>
          </w:p>
        </w:tc>
        <w:tc>
          <w:tcPr>
            <w:tcW w:w="0" w:type="auto"/>
            <w:vAlign w:val="center"/>
            <w:hideMark/>
          </w:tcPr>
          <w:p w14:paraId="230011B4"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VBA &amp; Advanced Excel Scripting</w:t>
            </w:r>
          </w:p>
        </w:tc>
        <w:tc>
          <w:tcPr>
            <w:tcW w:w="0" w:type="auto"/>
            <w:vAlign w:val="center"/>
            <w:hideMark/>
          </w:tcPr>
          <w:p w14:paraId="230011B5"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Performance Evaluation</w:t>
            </w:r>
          </w:p>
        </w:tc>
        <w:tc>
          <w:tcPr>
            <w:tcW w:w="1951" w:type="dxa"/>
            <w:vAlign w:val="center"/>
            <w:hideMark/>
          </w:tcPr>
          <w:p w14:paraId="230011B6"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Cross-Functional Liaison</w:t>
            </w:r>
          </w:p>
        </w:tc>
      </w:tr>
      <w:tr w:rsidR="00695724" w14:paraId="230011BE" w14:textId="77777777" w:rsidTr="009A7325">
        <w:trPr>
          <w:tblCellSpacing w:w="15" w:type="dxa"/>
          <w:jc w:val="center"/>
        </w:trPr>
        <w:tc>
          <w:tcPr>
            <w:tcW w:w="2418" w:type="dxa"/>
            <w:vAlign w:val="center"/>
            <w:hideMark/>
          </w:tcPr>
          <w:p w14:paraId="230011B8"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Settlement Execution (T+1/T+2)</w:t>
            </w:r>
          </w:p>
        </w:tc>
        <w:tc>
          <w:tcPr>
            <w:tcW w:w="0" w:type="auto"/>
            <w:vAlign w:val="center"/>
            <w:hideMark/>
          </w:tcPr>
          <w:p w14:paraId="230011B9"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KPI Tracking &amp; Dashboard Reporting</w:t>
            </w:r>
          </w:p>
        </w:tc>
        <w:tc>
          <w:tcPr>
            <w:tcW w:w="0" w:type="auto"/>
            <w:vAlign w:val="center"/>
            <w:hideMark/>
          </w:tcPr>
          <w:p w14:paraId="230011BA"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Operational Risk Assessment &amp; Mitigation</w:t>
            </w:r>
          </w:p>
        </w:tc>
        <w:tc>
          <w:tcPr>
            <w:tcW w:w="0" w:type="auto"/>
            <w:vAlign w:val="center"/>
            <w:hideMark/>
          </w:tcPr>
          <w:p w14:paraId="230011BB"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Power BI &amp; Tableau Dashboard Creation</w:t>
            </w:r>
          </w:p>
        </w:tc>
        <w:tc>
          <w:tcPr>
            <w:tcW w:w="0" w:type="auto"/>
            <w:vAlign w:val="center"/>
            <w:hideMark/>
          </w:tcPr>
          <w:p w14:paraId="230011BC"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Resource Allocation &amp; Capacity Planning</w:t>
            </w:r>
          </w:p>
        </w:tc>
        <w:tc>
          <w:tcPr>
            <w:tcW w:w="1951" w:type="dxa"/>
            <w:vAlign w:val="center"/>
            <w:hideMark/>
          </w:tcPr>
          <w:p w14:paraId="230011BD"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Effective Negotiation &amp; Persuasion</w:t>
            </w:r>
          </w:p>
        </w:tc>
      </w:tr>
      <w:tr w:rsidR="00695724" w14:paraId="230011C5" w14:textId="77777777" w:rsidTr="009A7325">
        <w:trPr>
          <w:tblCellSpacing w:w="15" w:type="dxa"/>
          <w:jc w:val="center"/>
        </w:trPr>
        <w:tc>
          <w:tcPr>
            <w:tcW w:w="2418" w:type="dxa"/>
            <w:vAlign w:val="center"/>
            <w:hideMark/>
          </w:tcPr>
          <w:p w14:paraId="230011BF"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Omgeo CTM, Bloomberg AIM &amp; DTCC Systems</w:t>
            </w:r>
          </w:p>
        </w:tc>
        <w:tc>
          <w:tcPr>
            <w:tcW w:w="0" w:type="auto"/>
            <w:vAlign w:val="center"/>
            <w:hideMark/>
          </w:tcPr>
          <w:p w14:paraId="230011C0"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Financial Modeling &amp; Forecasting</w:t>
            </w:r>
          </w:p>
        </w:tc>
        <w:tc>
          <w:tcPr>
            <w:tcW w:w="0" w:type="auto"/>
            <w:vAlign w:val="center"/>
            <w:hideMark/>
          </w:tcPr>
          <w:p w14:paraId="230011C1"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Compliance (OFAC, BSA, USA Patriot Act)</w:t>
            </w:r>
          </w:p>
        </w:tc>
        <w:tc>
          <w:tcPr>
            <w:tcW w:w="0" w:type="auto"/>
            <w:vAlign w:val="center"/>
            <w:hideMark/>
          </w:tcPr>
          <w:p w14:paraId="230011C2"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AI-Driven Workflow Integration</w:t>
            </w:r>
          </w:p>
        </w:tc>
        <w:tc>
          <w:tcPr>
            <w:tcW w:w="0" w:type="auto"/>
            <w:vAlign w:val="center"/>
            <w:hideMark/>
          </w:tcPr>
          <w:p w14:paraId="230011C3"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Change Management &amp; Transition Leadership</w:t>
            </w:r>
          </w:p>
        </w:tc>
        <w:tc>
          <w:tcPr>
            <w:tcW w:w="1951" w:type="dxa"/>
            <w:vAlign w:val="center"/>
            <w:hideMark/>
          </w:tcPr>
          <w:p w14:paraId="230011C4"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Stakeholder Communication &amp; Status Updates</w:t>
            </w:r>
          </w:p>
        </w:tc>
      </w:tr>
      <w:tr w:rsidR="00695724" w14:paraId="230011CC" w14:textId="77777777" w:rsidTr="009A7325">
        <w:trPr>
          <w:trHeight w:val="20"/>
          <w:tblCellSpacing w:w="15" w:type="dxa"/>
          <w:jc w:val="center"/>
        </w:trPr>
        <w:tc>
          <w:tcPr>
            <w:tcW w:w="2418" w:type="dxa"/>
            <w:vAlign w:val="center"/>
            <w:hideMark/>
          </w:tcPr>
          <w:p w14:paraId="230011C6"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User Acceptance Testing &amp; System Roll-Outs</w:t>
            </w:r>
          </w:p>
        </w:tc>
        <w:tc>
          <w:tcPr>
            <w:tcW w:w="0" w:type="auto"/>
            <w:vAlign w:val="center"/>
            <w:hideMark/>
          </w:tcPr>
          <w:p w14:paraId="230011C7"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Variance &amp; Break Analysis</w:t>
            </w:r>
          </w:p>
        </w:tc>
        <w:tc>
          <w:tcPr>
            <w:tcW w:w="0" w:type="auto"/>
            <w:vAlign w:val="center"/>
            <w:hideMark/>
          </w:tcPr>
          <w:p w14:paraId="230011C8"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Audit Documentation &amp; Internal Controls</w:t>
            </w:r>
          </w:p>
        </w:tc>
        <w:tc>
          <w:tcPr>
            <w:tcW w:w="0" w:type="auto"/>
            <w:vAlign w:val="center"/>
            <w:hideMark/>
          </w:tcPr>
          <w:p w14:paraId="230011C9"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Workflow Automation &amp; Optimization</w:t>
            </w:r>
          </w:p>
        </w:tc>
        <w:tc>
          <w:tcPr>
            <w:tcW w:w="0" w:type="auto"/>
            <w:vAlign w:val="center"/>
            <w:hideMark/>
          </w:tcPr>
          <w:p w14:paraId="230011CA"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Escalation Management &amp; Conflict Resolution</w:t>
            </w:r>
          </w:p>
        </w:tc>
        <w:tc>
          <w:tcPr>
            <w:tcW w:w="1951" w:type="dxa"/>
            <w:vAlign w:val="center"/>
            <w:hideMark/>
          </w:tcPr>
          <w:p w14:paraId="230011CB" w14:textId="77777777" w:rsidR="001B6B35" w:rsidRPr="00C6699C" w:rsidRDefault="00000000" w:rsidP="009A7325">
            <w:pPr>
              <w:jc w:val="center"/>
              <w:rPr>
                <w:rFonts w:ascii="Agency FB" w:hAnsi="Agency FB" w:cs="Times New Roman"/>
                <w:sz w:val="16"/>
                <w:szCs w:val="16"/>
              </w:rPr>
            </w:pPr>
            <w:r w:rsidRPr="00C6699C">
              <w:rPr>
                <w:rFonts w:ascii="Agency FB" w:hAnsi="Agency FB" w:cs="Times New Roman"/>
                <w:sz w:val="16"/>
                <w:szCs w:val="16"/>
              </w:rPr>
              <w:t>Clear, Concise Reporting &amp; Presentation</w:t>
            </w:r>
          </w:p>
        </w:tc>
      </w:tr>
    </w:tbl>
    <w:p w14:paraId="230011CD" w14:textId="77777777" w:rsidR="00B65297" w:rsidRPr="00B46C06" w:rsidRDefault="00B65297" w:rsidP="009A7325">
      <w:pPr>
        <w:rPr>
          <w:rFonts w:ascii="Agency FB" w:hAnsi="Agency FB" w:cs="Times New Roman"/>
          <w:position w:val="0"/>
          <w:sz w:val="16"/>
          <w:szCs w:val="16"/>
        </w:rPr>
      </w:pPr>
    </w:p>
    <w:p w14:paraId="230011CE" w14:textId="77777777" w:rsidR="001B6B35" w:rsidRPr="00B46C06" w:rsidRDefault="001B6B35" w:rsidP="009A7325">
      <w:pPr>
        <w:rPr>
          <w:rFonts w:ascii="Agency FB" w:hAnsi="Agency FB" w:cs="Calibri"/>
          <w:b/>
          <w:color w:val="0000FF"/>
          <w:sz w:val="16"/>
          <w:szCs w:val="16"/>
          <w:u w:val="single"/>
          <w:lang w:val="fr-FR"/>
        </w:rPr>
      </w:pPr>
    </w:p>
    <w:p w14:paraId="230011CF" w14:textId="77777777" w:rsidR="006B4AA1" w:rsidRPr="00B46C06" w:rsidRDefault="00000000" w:rsidP="009A7325">
      <w:pPr>
        <w:rPr>
          <w:rFonts w:ascii="Agency FB" w:hAnsi="Agency FB" w:cs="Calibri"/>
          <w:b/>
          <w:color w:val="0000FF"/>
          <w:sz w:val="16"/>
          <w:szCs w:val="16"/>
          <w:u w:val="single"/>
          <w:lang w:val="fr-FR"/>
        </w:rPr>
      </w:pPr>
      <w:r w:rsidRPr="00B46C06">
        <w:rPr>
          <w:rFonts w:ascii="Agency FB" w:hAnsi="Agency FB" w:cs="Calibri"/>
          <w:b/>
          <w:color w:val="0000FF"/>
          <w:sz w:val="16"/>
          <w:szCs w:val="16"/>
          <w:u w:val="single"/>
          <w:lang w:val="fr-FR"/>
        </w:rPr>
        <w:t>EDUCATION DETAILS</w:t>
      </w:r>
    </w:p>
    <w:p w14:paraId="230011D0" w14:textId="77777777" w:rsidR="006B4AA1" w:rsidRPr="00B46C06" w:rsidRDefault="00000000" w:rsidP="009A7325">
      <w:pPr>
        <w:tabs>
          <w:tab w:val="left" w:pos="2400"/>
        </w:tabs>
        <w:rPr>
          <w:rFonts w:ascii="Agency FB" w:hAnsi="Agency FB" w:cs="Calibri"/>
          <w:b/>
          <w:sz w:val="16"/>
          <w:szCs w:val="16"/>
        </w:rPr>
      </w:pPr>
      <w:r w:rsidRPr="00B46C06">
        <w:rPr>
          <w:rFonts w:ascii="Agency FB" w:hAnsi="Agency FB"/>
          <w:noProof/>
          <w:sz w:val="16"/>
          <w:szCs w:val="16"/>
        </w:rPr>
        <mc:AlternateContent>
          <mc:Choice Requires="wps">
            <w:drawing>
              <wp:anchor distT="0" distB="0" distL="114300" distR="114300" simplePos="0" relativeHeight="251658244" behindDoc="0" locked="0" layoutInCell="1" allowOverlap="1" wp14:anchorId="230011FF" wp14:editId="23001200">
                <wp:simplePos x="0" y="0"/>
                <wp:positionH relativeFrom="column">
                  <wp:posOffset>0</wp:posOffset>
                </wp:positionH>
                <wp:positionV relativeFrom="paragraph">
                  <wp:posOffset>19049</wp:posOffset>
                </wp:positionV>
                <wp:extent cx="6096000" cy="0"/>
                <wp:effectExtent l="0" t="0" r="19050" b="19050"/>
                <wp:wrapNone/>
                <wp:docPr id="7" name="Straight Connector 7"/>
                <wp:cNvGraphicFramePr/>
                <a:graphic xmlns:a="http://schemas.openxmlformats.org/drawingml/2006/main">
                  <a:graphicData uri="http://schemas.microsoft.com/office/word/2010/wordprocessingShape">
                    <wps:wsp>
                      <wps:cNvCnPr/>
                      <wps:spPr bwMode="auto">
                        <a:xfrm>
                          <a:off x="0" y="0"/>
                          <a:ext cx="6096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B573780" id="Straight Connector 7"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pt" to="48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"/>
            </w:pict>
          </mc:Fallback>
        </mc:AlternateContent>
      </w:r>
    </w:p>
    <w:tbl>
      <w:tblPr>
        <w:tblW w:w="1047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2776"/>
        <w:gridCol w:w="1544"/>
        <w:gridCol w:w="1978"/>
        <w:gridCol w:w="1038"/>
        <w:gridCol w:w="2286"/>
      </w:tblGrid>
      <w:tr w:rsidR="00695724" w14:paraId="230011D7" w14:textId="77777777" w:rsidTr="00AB5B19">
        <w:trPr>
          <w:tblHeader/>
          <w:tblCellSpacing w:w="15" w:type="dxa"/>
          <w:jc w:val="center"/>
        </w:trPr>
        <w:tc>
          <w:tcPr>
            <w:tcW w:w="8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D1" w14:textId="77777777" w:rsidR="009955EF" w:rsidRPr="00B46C06" w:rsidRDefault="00000000" w:rsidP="009A7325">
            <w:pPr>
              <w:jc w:val="center"/>
              <w:rPr>
                <w:rFonts w:ascii="Agency FB" w:hAnsi="Agency FB" w:cs="Times New Roman"/>
                <w:b/>
                <w:bCs/>
                <w:position w:val="0"/>
                <w:sz w:val="16"/>
                <w:szCs w:val="16"/>
              </w:rPr>
            </w:pPr>
            <w:r w:rsidRPr="00B46C06">
              <w:rPr>
                <w:rFonts w:ascii="Agency FB" w:hAnsi="Agency FB" w:cs="Times New Roman"/>
                <w:b/>
                <w:bCs/>
                <w:position w:val="0"/>
                <w:sz w:val="16"/>
                <w:szCs w:val="16"/>
              </w:rPr>
              <w:t>Level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D2" w14:textId="77777777" w:rsidR="009955EF" w:rsidRPr="00B46C06" w:rsidRDefault="00000000" w:rsidP="009A7325">
            <w:pPr>
              <w:jc w:val="center"/>
              <w:rPr>
                <w:rFonts w:ascii="Agency FB" w:hAnsi="Agency FB" w:cs="Times New Roman"/>
                <w:b/>
                <w:bCs/>
                <w:position w:val="0"/>
                <w:sz w:val="16"/>
                <w:szCs w:val="16"/>
              </w:rPr>
            </w:pPr>
            <w:r w:rsidRPr="00B46C06">
              <w:rPr>
                <w:rFonts w:ascii="Agency FB" w:hAnsi="Agency FB" w:cs="Times New Roman"/>
                <w:b/>
                <w:bCs/>
                <w:position w:val="0"/>
                <w:sz w:val="16"/>
                <w:szCs w:val="16"/>
              </w:rPr>
              <w:t>Qualification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D3" w14:textId="77777777" w:rsidR="009955EF" w:rsidRPr="00B46C06" w:rsidRDefault="00000000" w:rsidP="009A7325">
            <w:pPr>
              <w:jc w:val="center"/>
              <w:rPr>
                <w:rFonts w:ascii="Agency FB" w:hAnsi="Agency FB" w:cs="Times New Roman"/>
                <w:b/>
                <w:bCs/>
                <w:position w:val="0"/>
                <w:sz w:val="16"/>
                <w:szCs w:val="16"/>
              </w:rPr>
            </w:pPr>
            <w:r w:rsidRPr="00B46C06">
              <w:rPr>
                <w:rFonts w:ascii="Agency FB" w:hAnsi="Agency FB" w:cs="Times New Roman"/>
                <w:b/>
                <w:bCs/>
                <w:position w:val="0"/>
                <w:sz w:val="16"/>
                <w:szCs w:val="16"/>
              </w:rPr>
              <w:t>Specialization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D4" w14:textId="77777777" w:rsidR="009955EF" w:rsidRPr="00B46C06" w:rsidRDefault="00000000" w:rsidP="009A7325">
            <w:pPr>
              <w:jc w:val="center"/>
              <w:rPr>
                <w:rFonts w:ascii="Agency FB" w:hAnsi="Agency FB" w:cs="Times New Roman"/>
                <w:b/>
                <w:bCs/>
                <w:position w:val="0"/>
                <w:sz w:val="16"/>
                <w:szCs w:val="16"/>
              </w:rPr>
            </w:pPr>
            <w:r w:rsidRPr="00B46C06">
              <w:rPr>
                <w:rFonts w:ascii="Agency FB" w:hAnsi="Agency FB" w:cs="Times New Roman"/>
                <w:b/>
                <w:bCs/>
                <w:position w:val="0"/>
                <w:sz w:val="16"/>
                <w:szCs w:val="16"/>
              </w:rPr>
              <w:t>Institution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D5" w14:textId="77777777" w:rsidR="009955EF" w:rsidRPr="00B46C06" w:rsidRDefault="00000000" w:rsidP="009A7325">
            <w:pPr>
              <w:jc w:val="center"/>
              <w:rPr>
                <w:rFonts w:ascii="Agency FB" w:hAnsi="Agency FB" w:cs="Times New Roman"/>
                <w:b/>
                <w:bCs/>
                <w:position w:val="0"/>
                <w:sz w:val="16"/>
                <w:szCs w:val="16"/>
              </w:rPr>
            </w:pPr>
            <w:r w:rsidRPr="00B46C06">
              <w:rPr>
                <w:rFonts w:ascii="Agency FB" w:hAnsi="Agency FB" w:cs="Times New Roman"/>
                <w:b/>
                <w:bCs/>
                <w:position w:val="0"/>
                <w:sz w:val="16"/>
                <w:szCs w:val="16"/>
              </w:rPr>
              <w:t>Board/University</w:t>
            </w:r>
          </w:p>
        </w:tc>
        <w:tc>
          <w:tcPr>
            <w:tcW w:w="22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D6" w14:textId="77777777" w:rsidR="009955EF" w:rsidRPr="00B46C06" w:rsidRDefault="00000000" w:rsidP="009A7325">
            <w:pPr>
              <w:jc w:val="center"/>
              <w:rPr>
                <w:rFonts w:ascii="Agency FB" w:hAnsi="Agency FB" w:cs="Times New Roman"/>
                <w:b/>
                <w:bCs/>
                <w:position w:val="0"/>
                <w:sz w:val="16"/>
                <w:szCs w:val="16"/>
              </w:rPr>
            </w:pPr>
            <w:r w:rsidRPr="00B46C06">
              <w:rPr>
                <w:rFonts w:ascii="Agency FB" w:hAnsi="Agency FB" w:cs="Times New Roman"/>
                <w:b/>
                <w:bCs/>
                <w:position w:val="0"/>
                <w:sz w:val="16"/>
                <w:szCs w:val="16"/>
              </w:rPr>
              <w:t>Year(s)</w:t>
            </w:r>
          </w:p>
        </w:tc>
      </w:tr>
      <w:tr w:rsidR="00695724" w14:paraId="230011DE" w14:textId="77777777" w:rsidTr="00AB5B19">
        <w:trPr>
          <w:tblCellSpacing w:w="15" w:type="dxa"/>
          <w:jc w:val="center"/>
        </w:trPr>
        <w:tc>
          <w:tcPr>
            <w:tcW w:w="8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D8"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Postgraduate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D9"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Master in Personnel Management &amp; PG in Business Management (Dual Specialization)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DA"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Human Resources; Finance &amp; Accounting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DB"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Savitribai Phule Pune University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DC"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w:t>
            </w:r>
          </w:p>
        </w:tc>
        <w:tc>
          <w:tcPr>
            <w:tcW w:w="22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DD"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2006–2008</w:t>
            </w:r>
          </w:p>
        </w:tc>
      </w:tr>
      <w:tr w:rsidR="00695724" w14:paraId="230011E5" w14:textId="77777777" w:rsidTr="00AB5B19">
        <w:trPr>
          <w:tblCellSpacing w:w="15" w:type="dxa"/>
          <w:jc w:val="center"/>
        </w:trPr>
        <w:tc>
          <w:tcPr>
            <w:tcW w:w="8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DF"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Undergraduate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0"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Bachelor of Finance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1"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Finance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2"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Sambalpur University, Odisha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3"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w:t>
            </w:r>
          </w:p>
        </w:tc>
        <w:tc>
          <w:tcPr>
            <w:tcW w:w="22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4"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2005</w:t>
            </w:r>
          </w:p>
        </w:tc>
      </w:tr>
      <w:tr w:rsidR="00695724" w14:paraId="230011EC" w14:textId="77777777" w:rsidTr="00AB5B19">
        <w:trPr>
          <w:tblCellSpacing w:w="15" w:type="dxa"/>
          <w:jc w:val="center"/>
        </w:trPr>
        <w:tc>
          <w:tcPr>
            <w:tcW w:w="8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6"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Higher Secondary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7"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12th Grade (HSC)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8"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Finance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9"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Gangadhar Meher Government College, Sambalpur, Odisha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A"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Orissa Board</w:t>
            </w:r>
          </w:p>
        </w:tc>
        <w:tc>
          <w:tcPr>
            <w:tcW w:w="22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B"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2002</w:t>
            </w:r>
          </w:p>
        </w:tc>
      </w:tr>
      <w:tr w:rsidR="00695724" w14:paraId="230011F3" w14:textId="77777777" w:rsidTr="00AB5B19">
        <w:trPr>
          <w:tblCellSpacing w:w="15" w:type="dxa"/>
          <w:jc w:val="center"/>
        </w:trPr>
        <w:tc>
          <w:tcPr>
            <w:tcW w:w="8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D"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Secondary (Matric)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E"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10th Grade (Matriculation)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EF"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Economics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F0"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St. Mary’s Convent School, Jharsuguda, Odisha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F1"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ICSE</w:t>
            </w:r>
          </w:p>
        </w:tc>
        <w:tc>
          <w:tcPr>
            <w:tcW w:w="22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11F2" w14:textId="77777777" w:rsidR="009955EF" w:rsidRPr="00B46C06" w:rsidRDefault="00000000" w:rsidP="009A7325">
            <w:pPr>
              <w:jc w:val="center"/>
              <w:rPr>
                <w:rFonts w:ascii="Agency FB" w:hAnsi="Agency FB" w:cs="Times New Roman"/>
                <w:position w:val="0"/>
                <w:sz w:val="16"/>
                <w:szCs w:val="16"/>
              </w:rPr>
            </w:pPr>
            <w:r w:rsidRPr="00B46C06">
              <w:rPr>
                <w:rFonts w:ascii="Agency FB" w:hAnsi="Agency FB" w:cs="Times New Roman"/>
                <w:position w:val="0"/>
                <w:sz w:val="16"/>
                <w:szCs w:val="16"/>
              </w:rPr>
              <w:t>2000</w:t>
            </w:r>
          </w:p>
        </w:tc>
      </w:tr>
    </w:tbl>
    <w:p w14:paraId="230011F4" w14:textId="77777777" w:rsidR="006B4AA1" w:rsidRPr="00B46C06" w:rsidRDefault="006B4AA1" w:rsidP="009955EF">
      <w:pPr>
        <w:jc w:val="both"/>
        <w:rPr>
          <w:rFonts w:ascii="Agency FB" w:hAnsi="Agency FB" w:cs="Calibri"/>
          <w:sz w:val="16"/>
          <w:szCs w:val="16"/>
        </w:rPr>
      </w:pPr>
    </w:p>
    <w:p w14:paraId="230011F5" w14:textId="77777777" w:rsidR="00B65297" w:rsidRPr="00B46C06" w:rsidRDefault="00B65297" w:rsidP="009955EF">
      <w:pPr>
        <w:jc w:val="both"/>
        <w:rPr>
          <w:rFonts w:ascii="Agency FB" w:hAnsi="Agency FB" w:cs="Calibri"/>
          <w:sz w:val="16"/>
          <w:szCs w:val="16"/>
        </w:rPr>
      </w:pPr>
    </w:p>
    <w:p w14:paraId="230011F6" w14:textId="77777777" w:rsidR="00B65297" w:rsidRPr="00B46C06" w:rsidRDefault="00000000" w:rsidP="009955EF">
      <w:pPr>
        <w:jc w:val="both"/>
        <w:rPr>
          <w:rFonts w:ascii="Agency FB" w:hAnsi="Agency FB" w:cs="Calibri"/>
          <w:sz w:val="16"/>
          <w:szCs w:val="16"/>
        </w:rPr>
      </w:pPr>
      <w:r>
        <w:pict w14:anchorId="230012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0;margin-top:0;width:1pt;height:1pt;z-index:251658241">
            <v:imagedata r:id="rId8"/>
          </v:shape>
        </w:pict>
      </w:r>
    </w:p>
    <w:sectPr w:rsidR="00B65297" w:rsidRPr="00B46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BCF"/>
    <w:multiLevelType w:val="hybridMultilevel"/>
    <w:tmpl w:val="F1A255D0"/>
    <w:lvl w:ilvl="0" w:tplc="6FF8ED2C">
      <w:start w:val="1"/>
      <w:numFmt w:val="decimal"/>
      <w:lvlText w:val="%1."/>
      <w:lvlJc w:val="left"/>
      <w:pPr>
        <w:ind w:left="720" w:hanging="360"/>
      </w:pPr>
      <w:rPr>
        <w:rFonts w:hint="default"/>
      </w:rPr>
    </w:lvl>
    <w:lvl w:ilvl="1" w:tplc="3FA06580" w:tentative="1">
      <w:start w:val="1"/>
      <w:numFmt w:val="lowerLetter"/>
      <w:lvlText w:val="%2."/>
      <w:lvlJc w:val="left"/>
      <w:pPr>
        <w:ind w:left="1440" w:hanging="360"/>
      </w:pPr>
    </w:lvl>
    <w:lvl w:ilvl="2" w:tplc="5D1C5B46" w:tentative="1">
      <w:start w:val="1"/>
      <w:numFmt w:val="lowerRoman"/>
      <w:lvlText w:val="%3."/>
      <w:lvlJc w:val="right"/>
      <w:pPr>
        <w:ind w:left="2160" w:hanging="180"/>
      </w:pPr>
    </w:lvl>
    <w:lvl w:ilvl="3" w:tplc="23083282" w:tentative="1">
      <w:start w:val="1"/>
      <w:numFmt w:val="decimal"/>
      <w:lvlText w:val="%4."/>
      <w:lvlJc w:val="left"/>
      <w:pPr>
        <w:ind w:left="2880" w:hanging="360"/>
      </w:pPr>
    </w:lvl>
    <w:lvl w:ilvl="4" w:tplc="2DFCA6C4" w:tentative="1">
      <w:start w:val="1"/>
      <w:numFmt w:val="lowerLetter"/>
      <w:lvlText w:val="%5."/>
      <w:lvlJc w:val="left"/>
      <w:pPr>
        <w:ind w:left="3600" w:hanging="360"/>
      </w:pPr>
    </w:lvl>
    <w:lvl w:ilvl="5" w:tplc="21D677D4" w:tentative="1">
      <w:start w:val="1"/>
      <w:numFmt w:val="lowerRoman"/>
      <w:lvlText w:val="%6."/>
      <w:lvlJc w:val="right"/>
      <w:pPr>
        <w:ind w:left="4320" w:hanging="180"/>
      </w:pPr>
    </w:lvl>
    <w:lvl w:ilvl="6" w:tplc="5A82AC1C" w:tentative="1">
      <w:start w:val="1"/>
      <w:numFmt w:val="decimal"/>
      <w:lvlText w:val="%7."/>
      <w:lvlJc w:val="left"/>
      <w:pPr>
        <w:ind w:left="5040" w:hanging="360"/>
      </w:pPr>
    </w:lvl>
    <w:lvl w:ilvl="7" w:tplc="2A6CC6F8" w:tentative="1">
      <w:start w:val="1"/>
      <w:numFmt w:val="lowerLetter"/>
      <w:lvlText w:val="%8."/>
      <w:lvlJc w:val="left"/>
      <w:pPr>
        <w:ind w:left="5760" w:hanging="360"/>
      </w:pPr>
    </w:lvl>
    <w:lvl w:ilvl="8" w:tplc="C632E41C" w:tentative="1">
      <w:start w:val="1"/>
      <w:numFmt w:val="lowerRoman"/>
      <w:lvlText w:val="%9."/>
      <w:lvlJc w:val="right"/>
      <w:pPr>
        <w:ind w:left="6480" w:hanging="180"/>
      </w:pPr>
    </w:lvl>
  </w:abstractNum>
  <w:abstractNum w:abstractNumId="1" w15:restartNumberingAfterBreak="0">
    <w:nsid w:val="34DC147E"/>
    <w:multiLevelType w:val="hybridMultilevel"/>
    <w:tmpl w:val="D5942E98"/>
    <w:lvl w:ilvl="0" w:tplc="A40E4F48">
      <w:start w:val="1"/>
      <w:numFmt w:val="bullet"/>
      <w:lvlText w:val=""/>
      <w:lvlJc w:val="left"/>
      <w:pPr>
        <w:ind w:left="720" w:hanging="360"/>
      </w:pPr>
      <w:rPr>
        <w:rFonts w:ascii="Symbol" w:hAnsi="Symbol" w:hint="default"/>
      </w:rPr>
    </w:lvl>
    <w:lvl w:ilvl="1" w:tplc="148A7908" w:tentative="1">
      <w:start w:val="1"/>
      <w:numFmt w:val="bullet"/>
      <w:lvlText w:val="o"/>
      <w:lvlJc w:val="left"/>
      <w:pPr>
        <w:ind w:left="1440" w:hanging="360"/>
      </w:pPr>
      <w:rPr>
        <w:rFonts w:ascii="Courier New" w:hAnsi="Courier New" w:cs="Courier New" w:hint="default"/>
      </w:rPr>
    </w:lvl>
    <w:lvl w:ilvl="2" w:tplc="9D6A7D1E" w:tentative="1">
      <w:start w:val="1"/>
      <w:numFmt w:val="bullet"/>
      <w:lvlText w:val=""/>
      <w:lvlJc w:val="left"/>
      <w:pPr>
        <w:ind w:left="2160" w:hanging="360"/>
      </w:pPr>
      <w:rPr>
        <w:rFonts w:ascii="Wingdings" w:hAnsi="Wingdings" w:hint="default"/>
      </w:rPr>
    </w:lvl>
    <w:lvl w:ilvl="3" w:tplc="7DFEF222" w:tentative="1">
      <w:start w:val="1"/>
      <w:numFmt w:val="bullet"/>
      <w:lvlText w:val=""/>
      <w:lvlJc w:val="left"/>
      <w:pPr>
        <w:ind w:left="2880" w:hanging="360"/>
      </w:pPr>
      <w:rPr>
        <w:rFonts w:ascii="Symbol" w:hAnsi="Symbol" w:hint="default"/>
      </w:rPr>
    </w:lvl>
    <w:lvl w:ilvl="4" w:tplc="A6466260" w:tentative="1">
      <w:start w:val="1"/>
      <w:numFmt w:val="bullet"/>
      <w:lvlText w:val="o"/>
      <w:lvlJc w:val="left"/>
      <w:pPr>
        <w:ind w:left="3600" w:hanging="360"/>
      </w:pPr>
      <w:rPr>
        <w:rFonts w:ascii="Courier New" w:hAnsi="Courier New" w:cs="Courier New" w:hint="default"/>
      </w:rPr>
    </w:lvl>
    <w:lvl w:ilvl="5" w:tplc="58CE4C24" w:tentative="1">
      <w:start w:val="1"/>
      <w:numFmt w:val="bullet"/>
      <w:lvlText w:val=""/>
      <w:lvlJc w:val="left"/>
      <w:pPr>
        <w:ind w:left="4320" w:hanging="360"/>
      </w:pPr>
      <w:rPr>
        <w:rFonts w:ascii="Wingdings" w:hAnsi="Wingdings" w:hint="default"/>
      </w:rPr>
    </w:lvl>
    <w:lvl w:ilvl="6" w:tplc="877AC34A" w:tentative="1">
      <w:start w:val="1"/>
      <w:numFmt w:val="bullet"/>
      <w:lvlText w:val=""/>
      <w:lvlJc w:val="left"/>
      <w:pPr>
        <w:ind w:left="5040" w:hanging="360"/>
      </w:pPr>
      <w:rPr>
        <w:rFonts w:ascii="Symbol" w:hAnsi="Symbol" w:hint="default"/>
      </w:rPr>
    </w:lvl>
    <w:lvl w:ilvl="7" w:tplc="8FDC59B4" w:tentative="1">
      <w:start w:val="1"/>
      <w:numFmt w:val="bullet"/>
      <w:lvlText w:val="o"/>
      <w:lvlJc w:val="left"/>
      <w:pPr>
        <w:ind w:left="5760" w:hanging="360"/>
      </w:pPr>
      <w:rPr>
        <w:rFonts w:ascii="Courier New" w:hAnsi="Courier New" w:cs="Courier New" w:hint="default"/>
      </w:rPr>
    </w:lvl>
    <w:lvl w:ilvl="8" w:tplc="A4AABA3A" w:tentative="1">
      <w:start w:val="1"/>
      <w:numFmt w:val="bullet"/>
      <w:lvlText w:val=""/>
      <w:lvlJc w:val="left"/>
      <w:pPr>
        <w:ind w:left="6480" w:hanging="360"/>
      </w:pPr>
      <w:rPr>
        <w:rFonts w:ascii="Wingdings" w:hAnsi="Wingdings" w:hint="default"/>
      </w:rPr>
    </w:lvl>
  </w:abstractNum>
  <w:abstractNum w:abstractNumId="2" w15:restartNumberingAfterBreak="0">
    <w:nsid w:val="53F40D98"/>
    <w:multiLevelType w:val="hybridMultilevel"/>
    <w:tmpl w:val="8CB0C472"/>
    <w:lvl w:ilvl="0" w:tplc="98EE8A8E">
      <w:start w:val="1"/>
      <w:numFmt w:val="decimal"/>
      <w:lvlText w:val="%1."/>
      <w:lvlJc w:val="left"/>
      <w:pPr>
        <w:ind w:left="720" w:hanging="360"/>
      </w:pPr>
      <w:rPr>
        <w:rFonts w:hint="default"/>
      </w:rPr>
    </w:lvl>
    <w:lvl w:ilvl="1" w:tplc="056A0C44" w:tentative="1">
      <w:start w:val="1"/>
      <w:numFmt w:val="lowerLetter"/>
      <w:lvlText w:val="%2."/>
      <w:lvlJc w:val="left"/>
      <w:pPr>
        <w:ind w:left="1440" w:hanging="360"/>
      </w:pPr>
    </w:lvl>
    <w:lvl w:ilvl="2" w:tplc="07B627A2" w:tentative="1">
      <w:start w:val="1"/>
      <w:numFmt w:val="lowerRoman"/>
      <w:lvlText w:val="%3."/>
      <w:lvlJc w:val="right"/>
      <w:pPr>
        <w:ind w:left="2160" w:hanging="180"/>
      </w:pPr>
    </w:lvl>
    <w:lvl w:ilvl="3" w:tplc="DD406E90" w:tentative="1">
      <w:start w:val="1"/>
      <w:numFmt w:val="decimal"/>
      <w:lvlText w:val="%4."/>
      <w:lvlJc w:val="left"/>
      <w:pPr>
        <w:ind w:left="2880" w:hanging="360"/>
      </w:pPr>
    </w:lvl>
    <w:lvl w:ilvl="4" w:tplc="27565474" w:tentative="1">
      <w:start w:val="1"/>
      <w:numFmt w:val="lowerLetter"/>
      <w:lvlText w:val="%5."/>
      <w:lvlJc w:val="left"/>
      <w:pPr>
        <w:ind w:left="3600" w:hanging="360"/>
      </w:pPr>
    </w:lvl>
    <w:lvl w:ilvl="5" w:tplc="680CF322" w:tentative="1">
      <w:start w:val="1"/>
      <w:numFmt w:val="lowerRoman"/>
      <w:lvlText w:val="%6."/>
      <w:lvlJc w:val="right"/>
      <w:pPr>
        <w:ind w:left="4320" w:hanging="180"/>
      </w:pPr>
    </w:lvl>
    <w:lvl w:ilvl="6" w:tplc="EB025752" w:tentative="1">
      <w:start w:val="1"/>
      <w:numFmt w:val="decimal"/>
      <w:lvlText w:val="%7."/>
      <w:lvlJc w:val="left"/>
      <w:pPr>
        <w:ind w:left="5040" w:hanging="360"/>
      </w:pPr>
    </w:lvl>
    <w:lvl w:ilvl="7" w:tplc="6EECAE98" w:tentative="1">
      <w:start w:val="1"/>
      <w:numFmt w:val="lowerLetter"/>
      <w:lvlText w:val="%8."/>
      <w:lvlJc w:val="left"/>
      <w:pPr>
        <w:ind w:left="5760" w:hanging="360"/>
      </w:pPr>
    </w:lvl>
    <w:lvl w:ilvl="8" w:tplc="A4E0C4FC" w:tentative="1">
      <w:start w:val="1"/>
      <w:numFmt w:val="lowerRoman"/>
      <w:lvlText w:val="%9."/>
      <w:lvlJc w:val="right"/>
      <w:pPr>
        <w:ind w:left="6480" w:hanging="180"/>
      </w:pPr>
    </w:lvl>
  </w:abstractNum>
  <w:abstractNum w:abstractNumId="3" w15:restartNumberingAfterBreak="0">
    <w:nsid w:val="54BE4A67"/>
    <w:multiLevelType w:val="hybridMultilevel"/>
    <w:tmpl w:val="41F6CF46"/>
    <w:lvl w:ilvl="0" w:tplc="764E1690">
      <w:start w:val="1"/>
      <w:numFmt w:val="bullet"/>
      <w:lvlText w:val=""/>
      <w:lvlJc w:val="left"/>
      <w:pPr>
        <w:ind w:left="750" w:hanging="360"/>
      </w:pPr>
      <w:rPr>
        <w:rFonts w:ascii="Symbol" w:hAnsi="Symbol" w:hint="default"/>
      </w:rPr>
    </w:lvl>
    <w:lvl w:ilvl="1" w:tplc="F72E244C" w:tentative="1">
      <w:start w:val="1"/>
      <w:numFmt w:val="bullet"/>
      <w:lvlText w:val="o"/>
      <w:lvlJc w:val="left"/>
      <w:pPr>
        <w:ind w:left="1470" w:hanging="360"/>
      </w:pPr>
      <w:rPr>
        <w:rFonts w:ascii="Courier New" w:hAnsi="Courier New" w:cs="Courier New" w:hint="default"/>
      </w:rPr>
    </w:lvl>
    <w:lvl w:ilvl="2" w:tplc="C3E60272" w:tentative="1">
      <w:start w:val="1"/>
      <w:numFmt w:val="bullet"/>
      <w:lvlText w:val=""/>
      <w:lvlJc w:val="left"/>
      <w:pPr>
        <w:ind w:left="2190" w:hanging="360"/>
      </w:pPr>
      <w:rPr>
        <w:rFonts w:ascii="Wingdings" w:hAnsi="Wingdings" w:hint="default"/>
      </w:rPr>
    </w:lvl>
    <w:lvl w:ilvl="3" w:tplc="4EE4D0C0" w:tentative="1">
      <w:start w:val="1"/>
      <w:numFmt w:val="bullet"/>
      <w:lvlText w:val=""/>
      <w:lvlJc w:val="left"/>
      <w:pPr>
        <w:ind w:left="2910" w:hanging="360"/>
      </w:pPr>
      <w:rPr>
        <w:rFonts w:ascii="Symbol" w:hAnsi="Symbol" w:hint="default"/>
      </w:rPr>
    </w:lvl>
    <w:lvl w:ilvl="4" w:tplc="EA82258C" w:tentative="1">
      <w:start w:val="1"/>
      <w:numFmt w:val="bullet"/>
      <w:lvlText w:val="o"/>
      <w:lvlJc w:val="left"/>
      <w:pPr>
        <w:ind w:left="3630" w:hanging="360"/>
      </w:pPr>
      <w:rPr>
        <w:rFonts w:ascii="Courier New" w:hAnsi="Courier New" w:cs="Courier New" w:hint="default"/>
      </w:rPr>
    </w:lvl>
    <w:lvl w:ilvl="5" w:tplc="D76A7F20" w:tentative="1">
      <w:start w:val="1"/>
      <w:numFmt w:val="bullet"/>
      <w:lvlText w:val=""/>
      <w:lvlJc w:val="left"/>
      <w:pPr>
        <w:ind w:left="4350" w:hanging="360"/>
      </w:pPr>
      <w:rPr>
        <w:rFonts w:ascii="Wingdings" w:hAnsi="Wingdings" w:hint="default"/>
      </w:rPr>
    </w:lvl>
    <w:lvl w:ilvl="6" w:tplc="7D42E4F8" w:tentative="1">
      <w:start w:val="1"/>
      <w:numFmt w:val="bullet"/>
      <w:lvlText w:val=""/>
      <w:lvlJc w:val="left"/>
      <w:pPr>
        <w:ind w:left="5070" w:hanging="360"/>
      </w:pPr>
      <w:rPr>
        <w:rFonts w:ascii="Symbol" w:hAnsi="Symbol" w:hint="default"/>
      </w:rPr>
    </w:lvl>
    <w:lvl w:ilvl="7" w:tplc="A208933A" w:tentative="1">
      <w:start w:val="1"/>
      <w:numFmt w:val="bullet"/>
      <w:lvlText w:val="o"/>
      <w:lvlJc w:val="left"/>
      <w:pPr>
        <w:ind w:left="5790" w:hanging="360"/>
      </w:pPr>
      <w:rPr>
        <w:rFonts w:ascii="Courier New" w:hAnsi="Courier New" w:cs="Courier New" w:hint="default"/>
      </w:rPr>
    </w:lvl>
    <w:lvl w:ilvl="8" w:tplc="8ACE8208" w:tentative="1">
      <w:start w:val="1"/>
      <w:numFmt w:val="bullet"/>
      <w:lvlText w:val=""/>
      <w:lvlJc w:val="left"/>
      <w:pPr>
        <w:ind w:left="6510" w:hanging="360"/>
      </w:pPr>
      <w:rPr>
        <w:rFonts w:ascii="Wingdings" w:hAnsi="Wingdings" w:hint="default"/>
      </w:rPr>
    </w:lvl>
  </w:abstractNum>
  <w:abstractNum w:abstractNumId="4" w15:restartNumberingAfterBreak="0">
    <w:nsid w:val="5F952010"/>
    <w:multiLevelType w:val="multilevel"/>
    <w:tmpl w:val="5D74A9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DED5D3A"/>
    <w:multiLevelType w:val="hybridMultilevel"/>
    <w:tmpl w:val="7ABA99EC"/>
    <w:lvl w:ilvl="0" w:tplc="2A86B2C8">
      <w:start w:val="1"/>
      <w:numFmt w:val="bullet"/>
      <w:lvlText w:val=""/>
      <w:lvlJc w:val="left"/>
      <w:pPr>
        <w:ind w:left="720" w:hanging="360"/>
      </w:pPr>
      <w:rPr>
        <w:rFonts w:ascii="Wingdings" w:hAnsi="Wingdings" w:hint="default"/>
      </w:rPr>
    </w:lvl>
    <w:lvl w:ilvl="1" w:tplc="42C884EC" w:tentative="1">
      <w:start w:val="1"/>
      <w:numFmt w:val="bullet"/>
      <w:lvlText w:val="o"/>
      <w:lvlJc w:val="left"/>
      <w:pPr>
        <w:ind w:left="1440" w:hanging="360"/>
      </w:pPr>
      <w:rPr>
        <w:rFonts w:ascii="Courier New" w:hAnsi="Courier New" w:cs="Courier New" w:hint="default"/>
      </w:rPr>
    </w:lvl>
    <w:lvl w:ilvl="2" w:tplc="CF56BAA0" w:tentative="1">
      <w:start w:val="1"/>
      <w:numFmt w:val="bullet"/>
      <w:lvlText w:val=""/>
      <w:lvlJc w:val="left"/>
      <w:pPr>
        <w:ind w:left="2160" w:hanging="360"/>
      </w:pPr>
      <w:rPr>
        <w:rFonts w:ascii="Wingdings" w:hAnsi="Wingdings" w:hint="default"/>
      </w:rPr>
    </w:lvl>
    <w:lvl w:ilvl="3" w:tplc="314C9D82" w:tentative="1">
      <w:start w:val="1"/>
      <w:numFmt w:val="bullet"/>
      <w:lvlText w:val=""/>
      <w:lvlJc w:val="left"/>
      <w:pPr>
        <w:ind w:left="2880" w:hanging="360"/>
      </w:pPr>
      <w:rPr>
        <w:rFonts w:ascii="Symbol" w:hAnsi="Symbol" w:hint="default"/>
      </w:rPr>
    </w:lvl>
    <w:lvl w:ilvl="4" w:tplc="1C80CBEA" w:tentative="1">
      <w:start w:val="1"/>
      <w:numFmt w:val="bullet"/>
      <w:lvlText w:val="o"/>
      <w:lvlJc w:val="left"/>
      <w:pPr>
        <w:ind w:left="3600" w:hanging="360"/>
      </w:pPr>
      <w:rPr>
        <w:rFonts w:ascii="Courier New" w:hAnsi="Courier New" w:cs="Courier New" w:hint="default"/>
      </w:rPr>
    </w:lvl>
    <w:lvl w:ilvl="5" w:tplc="7CBCDCB2" w:tentative="1">
      <w:start w:val="1"/>
      <w:numFmt w:val="bullet"/>
      <w:lvlText w:val=""/>
      <w:lvlJc w:val="left"/>
      <w:pPr>
        <w:ind w:left="4320" w:hanging="360"/>
      </w:pPr>
      <w:rPr>
        <w:rFonts w:ascii="Wingdings" w:hAnsi="Wingdings" w:hint="default"/>
      </w:rPr>
    </w:lvl>
    <w:lvl w:ilvl="6" w:tplc="415CBDBE" w:tentative="1">
      <w:start w:val="1"/>
      <w:numFmt w:val="bullet"/>
      <w:lvlText w:val=""/>
      <w:lvlJc w:val="left"/>
      <w:pPr>
        <w:ind w:left="5040" w:hanging="360"/>
      </w:pPr>
      <w:rPr>
        <w:rFonts w:ascii="Symbol" w:hAnsi="Symbol" w:hint="default"/>
      </w:rPr>
    </w:lvl>
    <w:lvl w:ilvl="7" w:tplc="D23CEBE4" w:tentative="1">
      <w:start w:val="1"/>
      <w:numFmt w:val="bullet"/>
      <w:lvlText w:val="o"/>
      <w:lvlJc w:val="left"/>
      <w:pPr>
        <w:ind w:left="5760" w:hanging="360"/>
      </w:pPr>
      <w:rPr>
        <w:rFonts w:ascii="Courier New" w:hAnsi="Courier New" w:cs="Courier New" w:hint="default"/>
      </w:rPr>
    </w:lvl>
    <w:lvl w:ilvl="8" w:tplc="09520BC2" w:tentative="1">
      <w:start w:val="1"/>
      <w:numFmt w:val="bullet"/>
      <w:lvlText w:val=""/>
      <w:lvlJc w:val="left"/>
      <w:pPr>
        <w:ind w:left="6480" w:hanging="360"/>
      </w:pPr>
      <w:rPr>
        <w:rFonts w:ascii="Wingdings" w:hAnsi="Wingdings" w:hint="default"/>
      </w:rPr>
    </w:lvl>
  </w:abstractNum>
  <w:abstractNum w:abstractNumId="6" w15:restartNumberingAfterBreak="0">
    <w:nsid w:val="75382C2A"/>
    <w:multiLevelType w:val="multilevel"/>
    <w:tmpl w:val="0366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383AA8"/>
    <w:multiLevelType w:val="hybridMultilevel"/>
    <w:tmpl w:val="F1780BE4"/>
    <w:lvl w:ilvl="0" w:tplc="6D4EC0E4">
      <w:start w:val="1"/>
      <w:numFmt w:val="bullet"/>
      <w:lvlText w:val=""/>
      <w:lvlJc w:val="left"/>
      <w:pPr>
        <w:ind w:left="720" w:hanging="360"/>
      </w:pPr>
      <w:rPr>
        <w:rFonts w:ascii="Symbol" w:hAnsi="Symbol" w:hint="default"/>
      </w:rPr>
    </w:lvl>
    <w:lvl w:ilvl="1" w:tplc="800CDF3A">
      <w:start w:val="1"/>
      <w:numFmt w:val="bullet"/>
      <w:lvlText w:val="o"/>
      <w:lvlJc w:val="left"/>
      <w:pPr>
        <w:ind w:left="1440" w:hanging="360"/>
      </w:pPr>
      <w:rPr>
        <w:rFonts w:ascii="Courier New" w:hAnsi="Courier New" w:cs="Courier New" w:hint="default"/>
      </w:rPr>
    </w:lvl>
    <w:lvl w:ilvl="2" w:tplc="72F4790A" w:tentative="1">
      <w:start w:val="1"/>
      <w:numFmt w:val="bullet"/>
      <w:lvlText w:val=""/>
      <w:lvlJc w:val="left"/>
      <w:pPr>
        <w:ind w:left="2160" w:hanging="360"/>
      </w:pPr>
      <w:rPr>
        <w:rFonts w:ascii="Wingdings" w:hAnsi="Wingdings" w:hint="default"/>
      </w:rPr>
    </w:lvl>
    <w:lvl w:ilvl="3" w:tplc="0B74C376" w:tentative="1">
      <w:start w:val="1"/>
      <w:numFmt w:val="bullet"/>
      <w:lvlText w:val=""/>
      <w:lvlJc w:val="left"/>
      <w:pPr>
        <w:ind w:left="2880" w:hanging="360"/>
      </w:pPr>
      <w:rPr>
        <w:rFonts w:ascii="Symbol" w:hAnsi="Symbol" w:hint="default"/>
      </w:rPr>
    </w:lvl>
    <w:lvl w:ilvl="4" w:tplc="02A241AC" w:tentative="1">
      <w:start w:val="1"/>
      <w:numFmt w:val="bullet"/>
      <w:lvlText w:val="o"/>
      <w:lvlJc w:val="left"/>
      <w:pPr>
        <w:ind w:left="3600" w:hanging="360"/>
      </w:pPr>
      <w:rPr>
        <w:rFonts w:ascii="Courier New" w:hAnsi="Courier New" w:cs="Courier New" w:hint="default"/>
      </w:rPr>
    </w:lvl>
    <w:lvl w:ilvl="5" w:tplc="C9125F1A" w:tentative="1">
      <w:start w:val="1"/>
      <w:numFmt w:val="bullet"/>
      <w:lvlText w:val=""/>
      <w:lvlJc w:val="left"/>
      <w:pPr>
        <w:ind w:left="4320" w:hanging="360"/>
      </w:pPr>
      <w:rPr>
        <w:rFonts w:ascii="Wingdings" w:hAnsi="Wingdings" w:hint="default"/>
      </w:rPr>
    </w:lvl>
    <w:lvl w:ilvl="6" w:tplc="F54CEEA2" w:tentative="1">
      <w:start w:val="1"/>
      <w:numFmt w:val="bullet"/>
      <w:lvlText w:val=""/>
      <w:lvlJc w:val="left"/>
      <w:pPr>
        <w:ind w:left="5040" w:hanging="360"/>
      </w:pPr>
      <w:rPr>
        <w:rFonts w:ascii="Symbol" w:hAnsi="Symbol" w:hint="default"/>
      </w:rPr>
    </w:lvl>
    <w:lvl w:ilvl="7" w:tplc="4B045A88" w:tentative="1">
      <w:start w:val="1"/>
      <w:numFmt w:val="bullet"/>
      <w:lvlText w:val="o"/>
      <w:lvlJc w:val="left"/>
      <w:pPr>
        <w:ind w:left="5760" w:hanging="360"/>
      </w:pPr>
      <w:rPr>
        <w:rFonts w:ascii="Courier New" w:hAnsi="Courier New" w:cs="Courier New" w:hint="default"/>
      </w:rPr>
    </w:lvl>
    <w:lvl w:ilvl="8" w:tplc="950E9EE6" w:tentative="1">
      <w:start w:val="1"/>
      <w:numFmt w:val="bullet"/>
      <w:lvlText w:val=""/>
      <w:lvlJc w:val="left"/>
      <w:pPr>
        <w:ind w:left="6480" w:hanging="360"/>
      </w:pPr>
      <w:rPr>
        <w:rFonts w:ascii="Wingdings" w:hAnsi="Wingdings" w:hint="default"/>
      </w:rPr>
    </w:lvl>
  </w:abstractNum>
  <w:num w:numId="1" w16cid:durableId="414325327">
    <w:abstractNumId w:val="3"/>
  </w:num>
  <w:num w:numId="2" w16cid:durableId="119999055">
    <w:abstractNumId w:val="5"/>
  </w:num>
  <w:num w:numId="3" w16cid:durableId="2005695806">
    <w:abstractNumId w:val="2"/>
  </w:num>
  <w:num w:numId="4" w16cid:durableId="1521167375">
    <w:abstractNumId w:val="1"/>
  </w:num>
  <w:num w:numId="5" w16cid:durableId="1434285928">
    <w:abstractNumId w:val="0"/>
  </w:num>
  <w:num w:numId="6" w16cid:durableId="1396858557">
    <w:abstractNumId w:val="6"/>
  </w:num>
  <w:num w:numId="7" w16cid:durableId="2022079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2481660">
    <w:abstractNumId w:val="7"/>
  </w:num>
  <w:num w:numId="9" w16cid:durableId="14543286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AA1"/>
    <w:rsid w:val="00012BE6"/>
    <w:rsid w:val="000B1716"/>
    <w:rsid w:val="000C2A6A"/>
    <w:rsid w:val="00174442"/>
    <w:rsid w:val="001B6B35"/>
    <w:rsid w:val="00215B06"/>
    <w:rsid w:val="0025102F"/>
    <w:rsid w:val="00340AEB"/>
    <w:rsid w:val="003D5204"/>
    <w:rsid w:val="004215AC"/>
    <w:rsid w:val="004E1295"/>
    <w:rsid w:val="0052342A"/>
    <w:rsid w:val="005F3B92"/>
    <w:rsid w:val="00695724"/>
    <w:rsid w:val="006B4AA1"/>
    <w:rsid w:val="0075287E"/>
    <w:rsid w:val="00821749"/>
    <w:rsid w:val="008B3CFB"/>
    <w:rsid w:val="008F6D34"/>
    <w:rsid w:val="009955EF"/>
    <w:rsid w:val="009A7325"/>
    <w:rsid w:val="00A17BE6"/>
    <w:rsid w:val="00A50DC4"/>
    <w:rsid w:val="00AB5B19"/>
    <w:rsid w:val="00AF1962"/>
    <w:rsid w:val="00B25F07"/>
    <w:rsid w:val="00B46C06"/>
    <w:rsid w:val="00B65297"/>
    <w:rsid w:val="00B80830"/>
    <w:rsid w:val="00BA4A80"/>
    <w:rsid w:val="00C10A9E"/>
    <w:rsid w:val="00C6699C"/>
    <w:rsid w:val="00CE0257"/>
    <w:rsid w:val="00D139CA"/>
    <w:rsid w:val="00F31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300117A"/>
  <w15:docId w15:val="{3745D906-9E44-4F24-88F5-36AC69D04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4AA1"/>
    <w:pPr>
      <w:spacing w:after="0" w:line="240" w:lineRule="auto"/>
    </w:pPr>
    <w:rPr>
      <w:rFonts w:ascii="Arial" w:eastAsia="Times New Roman" w:hAnsi="Arial" w:cs="Arial"/>
      <w:position w:val="12"/>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1295"/>
    <w:pPr>
      <w:ind w:left="720"/>
      <w:contextualSpacing/>
    </w:pPr>
  </w:style>
  <w:style w:type="paragraph" w:styleId="NormalWeb">
    <w:name w:val="Normal (Web)"/>
    <w:basedOn w:val="Normal"/>
    <w:uiPriority w:val="99"/>
    <w:unhideWhenUsed/>
    <w:rsid w:val="00215B06"/>
    <w:pPr>
      <w:spacing w:before="100" w:beforeAutospacing="1" w:after="100" w:afterAutospacing="1"/>
    </w:pPr>
    <w:rPr>
      <w:rFonts w:ascii="Times New Roman" w:hAnsi="Times New Roman" w:cs="Times New Roman"/>
      <w:position w:val="0"/>
      <w:sz w:val="24"/>
      <w:szCs w:val="24"/>
    </w:rPr>
  </w:style>
  <w:style w:type="character" w:styleId="Hyperlink">
    <w:name w:val="Hyperlink"/>
    <w:basedOn w:val="DefaultParagraphFont"/>
    <w:uiPriority w:val="99"/>
    <w:unhideWhenUsed/>
    <w:rsid w:val="0025102F"/>
    <w:rPr>
      <w:color w:val="0000FF" w:themeColor="hyperlink"/>
      <w:u w:val="single"/>
    </w:rPr>
  </w:style>
  <w:style w:type="character" w:styleId="UnresolvedMention">
    <w:name w:val="Unresolved Mention"/>
    <w:basedOn w:val="DefaultParagraphFont"/>
    <w:uiPriority w:val="99"/>
    <w:rsid w:val="002510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5b6dbb063a2dec43fc7721ae3bbb8563134f4b0419514c4847440321091b5b58120b140415435a5e0f435601514841481f0f2b5613581957545f4d5d4a0e560c0a4257587a4553524f08534e160c120312494a411b0b15416a44564a141a245d4340010a100010485e590e4356014a4857034b4a550a524a1100160415414a106&amp;docType=docx"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4479A3A-5A0D-4364-89B4-0CB8D4E399C6}">
  <ds:schemaRefs>
    <ds:schemaRef ds:uri="http://schemas.microsoft.com/sharepoint/v3/contenttype/forms"/>
  </ds:schemaRefs>
</ds:datastoreItem>
</file>

<file path=customXml/itemProps2.xml><?xml version="1.0" encoding="utf-8"?>
<ds:datastoreItem xmlns:ds="http://schemas.openxmlformats.org/officeDocument/2006/customXml" ds:itemID="{7140FA5B-A1DA-48BF-9112-621107CB6D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20db27-3518-4632-8f62-e01d88a4a486"/>
    <ds:schemaRef ds:uri="11de88ad-8c6a-4dd9-838b-bd0f7a827e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7BA3EB-512C-4DF6-B4F2-5F9E45C35372}">
  <ds:schemaRefs>
    <ds:schemaRef ds:uri="http://schemas.microsoft.com/office/2006/metadata/properties"/>
    <ds:schemaRef ds:uri="http://schemas.microsoft.com/office/infopath/2007/PartnerControls"/>
    <ds:schemaRef ds:uri="11de88ad-8c6a-4dd9-838b-bd0f7a827ea4"/>
    <ds:schemaRef ds:uri="1120db27-3518-4632-8f62-e01d88a4a48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chakr</dc:creator>
  <cp:lastModifiedBy>Mukesh Mandal</cp:lastModifiedBy>
  <cp:revision>5</cp:revision>
  <dcterms:created xsi:type="dcterms:W3CDTF">2026-01-14T04:05:00Z</dcterms:created>
  <dcterms:modified xsi:type="dcterms:W3CDTF">2026-02-19T11:50:00Z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y fmtid="{D5CDD505-2E9C-101B-9397-08002B2CF9AE}" pid="3" name="MediaServiceImageTags">
    <vt:lpwstr/>
  </property>
</Properties>
</file>