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F9597" w14:textId="77777777" w:rsidR="003C4143" w:rsidRPr="00F871A5" w:rsidRDefault="00000000" w:rsidP="009F36A7">
      <w:pPr>
        <w:spacing w:after="60"/>
        <w:rPr>
          <w:rFonts w:asciiTheme="minorHAnsi" w:hAnsiTheme="minorHAnsi" w:cstheme="minorHAnsi"/>
          <w:sz w:val="44"/>
          <w:szCs w:val="44"/>
        </w:rPr>
      </w:pPr>
      <w:r w:rsidRPr="00F871A5">
        <w:rPr>
          <w:rFonts w:asciiTheme="minorHAnsi" w:hAnsiTheme="minorHAnsi" w:cstheme="minorHAnsi"/>
          <w:b/>
          <w:bCs/>
          <w:color w:val="1F4E79"/>
          <w:sz w:val="44"/>
          <w:szCs w:val="44"/>
        </w:rPr>
        <w:t>PRASHANT INGALE</w:t>
      </w:r>
    </w:p>
    <w:p w14:paraId="73710F6B" w14:textId="77777777" w:rsidR="004F24A8" w:rsidRDefault="004F24A8">
      <w:pPr>
        <w:spacing w:after="60"/>
        <w:rPr>
          <w:rFonts w:asciiTheme="minorHAnsi" w:hAnsiTheme="minorHAnsi" w:cstheme="minorHAnsi"/>
          <w:b/>
          <w:bCs/>
          <w:color w:val="0D0D0D" w:themeColor="text1" w:themeTint="F2"/>
          <w:sz w:val="22"/>
          <w:szCs w:val="22"/>
        </w:rPr>
      </w:pPr>
      <w:r w:rsidRPr="004F24A8">
        <w:rPr>
          <w:rFonts w:asciiTheme="minorHAnsi" w:hAnsiTheme="minorHAnsi" w:cstheme="minorHAnsi"/>
          <w:b/>
          <w:bCs/>
          <w:color w:val="0D0D0D" w:themeColor="text1" w:themeTint="F2"/>
          <w:sz w:val="22"/>
          <w:szCs w:val="22"/>
        </w:rPr>
        <w:t>Senior Product Owner | Agile Product Delivery | SaaS Platforms | Product Strategy | Stakeholder Management | Cross-Functional Leadership | Payments &amp; Digital Transformation</w:t>
      </w:r>
    </w:p>
    <w:p w14:paraId="68C8AB06" w14:textId="5C9CF1A2" w:rsidR="003C4143" w:rsidRPr="000F3F49" w:rsidRDefault="00000000">
      <w:pPr>
        <w:spacing w:after="60"/>
        <w:rPr>
          <w:rFonts w:asciiTheme="minorHAnsi" w:hAnsiTheme="minorHAnsi" w:cstheme="minorHAnsi"/>
          <w:sz w:val="22"/>
          <w:szCs w:val="22"/>
        </w:rPr>
      </w:pPr>
      <w:r w:rsidRPr="000F3F49">
        <w:rPr>
          <w:rFonts w:asciiTheme="minorHAnsi" w:hAnsiTheme="minorHAnsi" w:cstheme="minorHAnsi"/>
          <w:color w:val="595959"/>
          <w:sz w:val="22"/>
          <w:szCs w:val="22"/>
        </w:rPr>
        <w:t xml:space="preserve">Pune, India  |  +91-9766264548  |  </w:t>
      </w:r>
      <w:hyperlink r:id="rId5" w:history="1">
        <w:r w:rsidR="008063EB" w:rsidRPr="00D42A10">
          <w:rPr>
            <w:rStyle w:val="Hyperlink"/>
            <w:rFonts w:asciiTheme="minorHAnsi" w:hAnsiTheme="minorHAnsi" w:cstheme="minorHAnsi"/>
            <w:sz w:val="22"/>
            <w:szCs w:val="22"/>
          </w:rPr>
          <w:t>prashantingale2801@gmail.com</w:t>
        </w:r>
      </w:hyperlink>
      <w:r w:rsidRPr="000F3F49">
        <w:rPr>
          <w:rFonts w:asciiTheme="minorHAnsi" w:hAnsiTheme="minorHAnsi" w:cstheme="minorHAnsi"/>
          <w:color w:val="595959"/>
          <w:sz w:val="22"/>
          <w:szCs w:val="22"/>
        </w:rPr>
        <w:t xml:space="preserve">  |  </w:t>
      </w:r>
      <w:hyperlink r:id="rId6" w:history="1">
        <w:r w:rsidR="003C4143" w:rsidRPr="000F3F49">
          <w:rPr>
            <w:rStyle w:val="Hyperlink"/>
            <w:rFonts w:asciiTheme="minorHAnsi" w:hAnsiTheme="minorHAnsi" w:cstheme="minorHAnsi"/>
            <w:sz w:val="22"/>
            <w:szCs w:val="22"/>
          </w:rPr>
          <w:t>LinkedIn Profile</w:t>
        </w:r>
      </w:hyperlink>
    </w:p>
    <w:p w14:paraId="7BA9E55B" w14:textId="77777777" w:rsidR="003C4143" w:rsidRPr="000F3F49" w:rsidRDefault="00000000" w:rsidP="00953A9D">
      <w:pPr>
        <w:pBdr>
          <w:bottom w:val="single" w:sz="6" w:space="5" w:color="2E75B6"/>
        </w:pBdr>
        <w:rPr>
          <w:rFonts w:asciiTheme="minorHAnsi" w:hAnsiTheme="minorHAnsi" w:cstheme="minorHAnsi"/>
          <w:sz w:val="22"/>
          <w:szCs w:val="22"/>
        </w:rPr>
      </w:pPr>
      <w:r w:rsidRPr="000F3F49">
        <w:rPr>
          <w:rFonts w:asciiTheme="minorHAnsi" w:hAnsiTheme="minorHAnsi" w:cstheme="minorHAnsi"/>
          <w:b/>
          <w:bCs/>
          <w:color w:val="1F4E79"/>
          <w:sz w:val="22"/>
          <w:szCs w:val="22"/>
        </w:rPr>
        <w:t>PROFESSIONAL SUMMARY</w:t>
      </w:r>
    </w:p>
    <w:p w14:paraId="02CEDA48" w14:textId="77777777" w:rsidR="001850C1" w:rsidRDefault="001850C1" w:rsidP="005F71E0">
      <w:pPr>
        <w:pBdr>
          <w:bottom w:val="single" w:sz="6" w:space="5" w:color="2E75B6"/>
        </w:pBdr>
        <w:jc w:val="both"/>
        <w:rPr>
          <w:rFonts w:asciiTheme="minorHAnsi" w:hAnsiTheme="minorHAnsi" w:cstheme="minorHAnsi"/>
          <w:sz w:val="22"/>
          <w:szCs w:val="22"/>
        </w:rPr>
      </w:pPr>
      <w:r w:rsidRPr="001850C1">
        <w:rPr>
          <w:rFonts w:asciiTheme="minorHAnsi" w:hAnsiTheme="minorHAnsi" w:cstheme="minorHAnsi"/>
          <w:sz w:val="22"/>
          <w:szCs w:val="22"/>
        </w:rPr>
        <w:t>Product Owner with 13+ years of experience driving product vision, roadmap strategy, and Agile delivery across SaaS, digital, and enterprise platforms. Proven track record of partnering with stakeholders, customers, and engineering teams to prioritize high-value opportunities, align product development with strategic goals, and deliver customer-centric solutions. Skilled in backlog management, product lifecycle ownership, release planning, business value assessment, and leading cross-functional teams to deliver measurable business outcomes.</w:t>
      </w:r>
    </w:p>
    <w:p w14:paraId="7BC99F7E" w14:textId="77777777" w:rsidR="00FF2D65" w:rsidRDefault="00000000" w:rsidP="009D787B">
      <w:pPr>
        <w:pBdr>
          <w:bottom w:val="single" w:sz="6" w:space="5" w:color="2E75B6"/>
        </w:pBdr>
        <w:jc w:val="both"/>
        <w:rPr>
          <w:rFonts w:asciiTheme="minorHAnsi" w:hAnsiTheme="minorHAnsi" w:cstheme="minorHAnsi"/>
          <w:sz w:val="22"/>
          <w:szCs w:val="22"/>
        </w:rPr>
      </w:pPr>
      <w:r w:rsidRPr="000F3F49">
        <w:rPr>
          <w:rFonts w:asciiTheme="minorHAnsi" w:hAnsiTheme="minorHAnsi" w:cstheme="minorHAnsi"/>
          <w:b/>
          <w:bCs/>
          <w:color w:val="1F4E79"/>
          <w:sz w:val="22"/>
          <w:szCs w:val="22"/>
        </w:rPr>
        <w:t>CORE COMPETENCIES</w:t>
      </w:r>
    </w:p>
    <w:p w14:paraId="66C449F6" w14:textId="7ED6778D" w:rsidR="002F5D23" w:rsidRPr="00FF2D65" w:rsidRDefault="002F5D23" w:rsidP="006E5C79">
      <w:pPr>
        <w:pBdr>
          <w:bottom w:val="single" w:sz="6" w:space="5" w:color="2E75B6"/>
        </w:pBdr>
        <w:jc w:val="both"/>
        <w:rPr>
          <w:rFonts w:asciiTheme="minorHAnsi" w:hAnsiTheme="minorHAnsi" w:cstheme="minorHAnsi"/>
          <w:sz w:val="22"/>
          <w:szCs w:val="22"/>
        </w:rPr>
      </w:pPr>
      <w:r w:rsidRPr="002F5D23">
        <w:rPr>
          <w:rFonts w:asciiTheme="minorHAnsi" w:hAnsiTheme="minorHAnsi" w:cstheme="minorHAnsi"/>
          <w:color w:val="000000" w:themeColor="text1"/>
          <w:sz w:val="22"/>
          <w:szCs w:val="22"/>
        </w:rPr>
        <w:t xml:space="preserve">• </w:t>
      </w:r>
      <w:r w:rsidR="007E155F" w:rsidRPr="007E155F">
        <w:rPr>
          <w:rFonts w:asciiTheme="minorHAnsi" w:hAnsiTheme="minorHAnsi" w:cstheme="minorHAnsi"/>
          <w:color w:val="000000" w:themeColor="text1"/>
          <w:sz w:val="22"/>
          <w:szCs w:val="22"/>
        </w:rPr>
        <w:t>Product Strategy</w:t>
      </w:r>
      <w:r w:rsidR="007E155F">
        <w:rPr>
          <w:rFonts w:asciiTheme="minorHAnsi" w:hAnsiTheme="minorHAnsi" w:cstheme="minorHAnsi"/>
          <w:color w:val="000000" w:themeColor="text1"/>
          <w:sz w:val="22"/>
          <w:szCs w:val="22"/>
        </w:rPr>
        <w:t xml:space="preserve"> </w:t>
      </w:r>
      <w:r w:rsidR="007E155F" w:rsidRPr="002F5D23">
        <w:rPr>
          <w:rFonts w:asciiTheme="minorHAnsi" w:hAnsiTheme="minorHAnsi" w:cstheme="minorHAnsi"/>
          <w:color w:val="000000" w:themeColor="text1"/>
          <w:sz w:val="22"/>
          <w:szCs w:val="22"/>
        </w:rPr>
        <w:t>•</w:t>
      </w:r>
      <w:r w:rsidR="007E155F">
        <w:rPr>
          <w:rFonts w:asciiTheme="minorHAnsi" w:hAnsiTheme="minorHAnsi" w:cstheme="minorHAnsi"/>
          <w:color w:val="000000" w:themeColor="text1"/>
          <w:sz w:val="22"/>
          <w:szCs w:val="22"/>
        </w:rPr>
        <w:t xml:space="preserve"> </w:t>
      </w:r>
      <w:r w:rsidR="007E155F" w:rsidRPr="007E155F">
        <w:rPr>
          <w:rFonts w:asciiTheme="minorHAnsi" w:hAnsiTheme="minorHAnsi" w:cstheme="minorHAnsi"/>
          <w:color w:val="000000" w:themeColor="text1"/>
          <w:sz w:val="22"/>
          <w:szCs w:val="22"/>
        </w:rPr>
        <w:t>Product Ownership</w:t>
      </w:r>
      <w:r w:rsidRPr="002F5D23">
        <w:rPr>
          <w:rFonts w:asciiTheme="minorHAnsi" w:hAnsiTheme="minorHAnsi" w:cstheme="minorHAnsi"/>
          <w:color w:val="000000" w:themeColor="text1"/>
          <w:sz w:val="22"/>
          <w:szCs w:val="22"/>
        </w:rPr>
        <w:t xml:space="preserve"> • </w:t>
      </w:r>
      <w:r w:rsidR="00242ECD" w:rsidRPr="00242ECD">
        <w:rPr>
          <w:rFonts w:asciiTheme="minorHAnsi" w:hAnsiTheme="minorHAnsi" w:cstheme="minorHAnsi"/>
          <w:color w:val="000000" w:themeColor="text1"/>
          <w:sz w:val="22"/>
          <w:szCs w:val="22"/>
        </w:rPr>
        <w:t>Roadmaps</w:t>
      </w:r>
      <w:r w:rsidRPr="002F5D23">
        <w:rPr>
          <w:rFonts w:asciiTheme="minorHAnsi" w:hAnsiTheme="minorHAnsi" w:cstheme="minorHAnsi"/>
          <w:color w:val="000000" w:themeColor="text1"/>
          <w:sz w:val="22"/>
          <w:szCs w:val="22"/>
        </w:rPr>
        <w:t xml:space="preserve"> • </w:t>
      </w:r>
      <w:r w:rsidR="00FF41EC">
        <w:rPr>
          <w:rFonts w:asciiTheme="minorHAnsi" w:hAnsiTheme="minorHAnsi" w:cstheme="minorHAnsi"/>
          <w:color w:val="000000" w:themeColor="text1"/>
          <w:sz w:val="22"/>
          <w:szCs w:val="22"/>
        </w:rPr>
        <w:t>Business Value</w:t>
      </w:r>
      <w:r w:rsidRPr="002F5D23">
        <w:rPr>
          <w:rFonts w:asciiTheme="minorHAnsi" w:hAnsiTheme="minorHAnsi" w:cstheme="minorHAnsi"/>
          <w:color w:val="000000" w:themeColor="text1"/>
          <w:sz w:val="22"/>
          <w:szCs w:val="22"/>
        </w:rPr>
        <w:t xml:space="preserve"> • </w:t>
      </w:r>
      <w:r w:rsidR="00FD3F23" w:rsidRPr="00FD3F23">
        <w:rPr>
          <w:rFonts w:asciiTheme="minorHAnsi" w:hAnsiTheme="minorHAnsi" w:cstheme="minorHAnsi"/>
          <w:color w:val="000000" w:themeColor="text1"/>
          <w:sz w:val="22"/>
          <w:szCs w:val="22"/>
        </w:rPr>
        <w:t>Product Development</w:t>
      </w:r>
      <w:r w:rsidR="00FD3F23">
        <w:rPr>
          <w:rFonts w:asciiTheme="minorHAnsi" w:hAnsiTheme="minorHAnsi" w:cstheme="minorHAnsi"/>
          <w:color w:val="000000" w:themeColor="text1"/>
          <w:sz w:val="22"/>
          <w:szCs w:val="22"/>
        </w:rPr>
        <w:t xml:space="preserve"> </w:t>
      </w:r>
      <w:r w:rsidRPr="002F5D23">
        <w:rPr>
          <w:rFonts w:asciiTheme="minorHAnsi" w:hAnsiTheme="minorHAnsi" w:cstheme="minorHAnsi"/>
          <w:color w:val="000000" w:themeColor="text1"/>
          <w:sz w:val="22"/>
          <w:szCs w:val="22"/>
        </w:rPr>
        <w:t xml:space="preserve">• Acquiring • </w:t>
      </w:r>
      <w:r w:rsidR="000A369B" w:rsidRPr="000A369B">
        <w:rPr>
          <w:rFonts w:asciiTheme="minorHAnsi" w:hAnsiTheme="minorHAnsi" w:cstheme="minorHAnsi"/>
          <w:color w:val="000000" w:themeColor="text1"/>
          <w:sz w:val="22"/>
          <w:szCs w:val="22"/>
        </w:rPr>
        <w:t>Value Assessment</w:t>
      </w:r>
      <w:r w:rsidRPr="002F5D23">
        <w:rPr>
          <w:rFonts w:asciiTheme="minorHAnsi" w:hAnsiTheme="minorHAnsi" w:cstheme="minorHAnsi"/>
          <w:color w:val="000000" w:themeColor="text1"/>
          <w:sz w:val="22"/>
          <w:szCs w:val="22"/>
        </w:rPr>
        <w:t xml:space="preserve"> • Transaction Banking • </w:t>
      </w:r>
      <w:r w:rsidR="006E5C79" w:rsidRPr="006E5C79">
        <w:rPr>
          <w:rFonts w:asciiTheme="minorHAnsi" w:hAnsiTheme="minorHAnsi" w:cstheme="minorHAnsi"/>
          <w:color w:val="000000" w:themeColor="text1"/>
          <w:sz w:val="22"/>
          <w:szCs w:val="22"/>
        </w:rPr>
        <w:t>Cross-Functional Teams</w:t>
      </w:r>
      <w:r w:rsidR="00BC08BF">
        <w:rPr>
          <w:rFonts w:asciiTheme="minorHAnsi" w:hAnsiTheme="minorHAnsi" w:cstheme="minorHAnsi"/>
          <w:color w:val="000000" w:themeColor="text1"/>
          <w:sz w:val="22"/>
          <w:szCs w:val="22"/>
        </w:rPr>
        <w:t xml:space="preserve"> </w:t>
      </w:r>
      <w:r w:rsidRPr="002F5D23">
        <w:rPr>
          <w:rFonts w:asciiTheme="minorHAnsi" w:hAnsiTheme="minorHAnsi" w:cstheme="minorHAnsi"/>
          <w:color w:val="000000" w:themeColor="text1"/>
          <w:sz w:val="22"/>
          <w:szCs w:val="22"/>
        </w:rPr>
        <w:t xml:space="preserve">• </w:t>
      </w:r>
      <w:r w:rsidR="00BC08BF" w:rsidRPr="00BC08BF">
        <w:rPr>
          <w:rFonts w:asciiTheme="minorHAnsi" w:hAnsiTheme="minorHAnsi" w:cstheme="minorHAnsi"/>
          <w:color w:val="000000" w:themeColor="text1"/>
          <w:sz w:val="22"/>
          <w:szCs w:val="22"/>
        </w:rPr>
        <w:t>Customer Interaction</w:t>
      </w:r>
      <w:r w:rsidRPr="002F5D23">
        <w:rPr>
          <w:rFonts w:asciiTheme="minorHAnsi" w:hAnsiTheme="minorHAnsi" w:cstheme="minorHAnsi"/>
          <w:color w:val="000000" w:themeColor="text1"/>
          <w:sz w:val="22"/>
          <w:szCs w:val="22"/>
        </w:rPr>
        <w:t xml:space="preserve"> • Card Payments • Payment APIs • REST APIs • JSON • API Validation • Postman • Webhooks • Microservices • Event-Driven Architecture • Agile Scrum • </w:t>
      </w:r>
      <w:proofErr w:type="spellStart"/>
      <w:r w:rsidRPr="002F5D23">
        <w:rPr>
          <w:rFonts w:asciiTheme="minorHAnsi" w:hAnsiTheme="minorHAnsi" w:cstheme="minorHAnsi"/>
          <w:color w:val="000000" w:themeColor="text1"/>
          <w:sz w:val="22"/>
          <w:szCs w:val="22"/>
        </w:rPr>
        <w:t>SAFe</w:t>
      </w:r>
      <w:proofErr w:type="spellEnd"/>
      <w:r w:rsidRPr="002F5D23">
        <w:rPr>
          <w:rFonts w:asciiTheme="minorHAnsi" w:hAnsiTheme="minorHAnsi" w:cstheme="minorHAnsi"/>
          <w:color w:val="000000" w:themeColor="text1"/>
          <w:sz w:val="22"/>
          <w:szCs w:val="22"/>
        </w:rPr>
        <w:t xml:space="preserve"> • Backlog Management • Sprint Planning • Functional Analysis • BRD • FRD • User Stories • Gherkin Acceptance Criteria • AS-IS / TO-BE Analysis • Merchant Journeys • UAT • PCI-DSS • Tokenization • Mastercard </w:t>
      </w:r>
    </w:p>
    <w:p w14:paraId="7F2D6ACC" w14:textId="77777777" w:rsidR="002770BA" w:rsidRDefault="002770BA" w:rsidP="009D787B">
      <w:pPr>
        <w:pBdr>
          <w:bottom w:val="single" w:sz="6" w:space="5" w:color="2E75B6"/>
        </w:pBdr>
        <w:jc w:val="both"/>
        <w:rPr>
          <w:rFonts w:asciiTheme="minorHAnsi" w:hAnsiTheme="minorHAnsi" w:cstheme="minorHAnsi"/>
          <w:color w:val="000000" w:themeColor="text1"/>
          <w:sz w:val="22"/>
          <w:szCs w:val="22"/>
        </w:rPr>
      </w:pPr>
    </w:p>
    <w:p w14:paraId="150712D2" w14:textId="3BDB4A75" w:rsidR="003C4143" w:rsidRPr="000F3F49" w:rsidRDefault="00000000" w:rsidP="009D787B">
      <w:pPr>
        <w:pBdr>
          <w:bottom w:val="single" w:sz="6" w:space="5" w:color="2E75B6"/>
        </w:pBdr>
        <w:jc w:val="both"/>
        <w:rPr>
          <w:rFonts w:asciiTheme="minorHAnsi" w:hAnsiTheme="minorHAnsi" w:cstheme="minorHAnsi"/>
          <w:sz w:val="22"/>
          <w:szCs w:val="22"/>
        </w:rPr>
      </w:pPr>
      <w:r w:rsidRPr="000F3F49">
        <w:rPr>
          <w:rFonts w:asciiTheme="minorHAnsi" w:hAnsiTheme="minorHAnsi" w:cstheme="minorHAnsi"/>
          <w:b/>
          <w:bCs/>
          <w:color w:val="1F4E79"/>
          <w:sz w:val="22"/>
          <w:szCs w:val="22"/>
        </w:rPr>
        <w:t>PROFESSIONAL EXPERIENCE</w:t>
      </w:r>
    </w:p>
    <w:p w14:paraId="4B69C354" w14:textId="07C0C3CD" w:rsidR="003C4143" w:rsidRPr="000F3F49" w:rsidRDefault="00000000">
      <w:pPr>
        <w:tabs>
          <w:tab w:val="right" w:pos="9026"/>
        </w:tabs>
        <w:spacing w:before="200" w:after="60"/>
        <w:rPr>
          <w:rFonts w:asciiTheme="minorHAnsi" w:hAnsiTheme="minorHAnsi" w:cstheme="minorHAnsi"/>
          <w:sz w:val="22"/>
          <w:szCs w:val="22"/>
        </w:rPr>
      </w:pPr>
      <w:r w:rsidRPr="000F3F49">
        <w:rPr>
          <w:rFonts w:asciiTheme="minorHAnsi" w:hAnsiTheme="minorHAnsi" w:cstheme="minorHAnsi"/>
          <w:b/>
          <w:bCs/>
          <w:color w:val="000000"/>
          <w:sz w:val="22"/>
          <w:szCs w:val="22"/>
        </w:rPr>
        <w:t xml:space="preserve">Product </w:t>
      </w:r>
      <w:r w:rsidR="008D4B8B" w:rsidRPr="000F3F49">
        <w:rPr>
          <w:rFonts w:asciiTheme="minorHAnsi" w:hAnsiTheme="minorHAnsi" w:cstheme="minorHAnsi"/>
          <w:b/>
          <w:bCs/>
          <w:color w:val="000000"/>
          <w:sz w:val="22"/>
          <w:szCs w:val="22"/>
        </w:rPr>
        <w:t>Owner</w:t>
      </w:r>
      <w:r w:rsidR="008D4B8B" w:rsidRPr="000F3F49">
        <w:rPr>
          <w:rFonts w:asciiTheme="minorHAnsi" w:hAnsiTheme="minorHAnsi" w:cstheme="minorHAnsi"/>
          <w:color w:val="595959"/>
          <w:sz w:val="22"/>
          <w:szCs w:val="22"/>
        </w:rPr>
        <w:t xml:space="preserve"> </w:t>
      </w:r>
      <w:r w:rsidR="001B2C0C" w:rsidRPr="000F3F49">
        <w:rPr>
          <w:rFonts w:asciiTheme="minorHAnsi" w:hAnsiTheme="minorHAnsi" w:cstheme="minorHAnsi"/>
          <w:color w:val="595959"/>
          <w:sz w:val="22"/>
          <w:szCs w:val="22"/>
        </w:rPr>
        <w:t xml:space="preserve">| </w:t>
      </w:r>
      <w:r w:rsidR="001B2C0C" w:rsidRPr="001E6582">
        <w:rPr>
          <w:rFonts w:asciiTheme="minorHAnsi" w:hAnsiTheme="minorHAnsi" w:cstheme="minorHAnsi"/>
          <w:b/>
          <w:bCs/>
          <w:color w:val="0D0D0D" w:themeColor="text1" w:themeTint="F2"/>
          <w:sz w:val="22"/>
          <w:szCs w:val="22"/>
        </w:rPr>
        <w:t>ParentPay</w:t>
      </w:r>
      <w:r w:rsidRPr="001E6582">
        <w:rPr>
          <w:rFonts w:asciiTheme="minorHAnsi" w:hAnsiTheme="minorHAnsi" w:cstheme="minorHAnsi"/>
          <w:b/>
          <w:bCs/>
          <w:color w:val="0D0D0D" w:themeColor="text1" w:themeTint="F2"/>
          <w:sz w:val="22"/>
          <w:szCs w:val="22"/>
        </w:rPr>
        <w:t xml:space="preserve"> Group – SIMS Next Gen</w:t>
      </w:r>
      <w:r w:rsidRPr="000F3F49">
        <w:rPr>
          <w:rFonts w:asciiTheme="minorHAnsi" w:hAnsiTheme="minorHAnsi" w:cstheme="minorHAnsi"/>
          <w:sz w:val="22"/>
          <w:szCs w:val="22"/>
        </w:rPr>
        <w:tab/>
      </w:r>
      <w:r w:rsidRPr="000F3F49">
        <w:rPr>
          <w:rFonts w:asciiTheme="minorHAnsi" w:hAnsiTheme="minorHAnsi" w:cstheme="minorHAnsi"/>
          <w:i/>
          <w:iCs/>
          <w:color w:val="595959"/>
          <w:sz w:val="22"/>
          <w:szCs w:val="22"/>
        </w:rPr>
        <w:t xml:space="preserve">Pune, India </w:t>
      </w:r>
      <w:r w:rsidR="001B2C0C" w:rsidRPr="000F3F49">
        <w:rPr>
          <w:rFonts w:asciiTheme="minorHAnsi" w:hAnsiTheme="minorHAnsi" w:cstheme="minorHAnsi"/>
          <w:i/>
          <w:iCs/>
          <w:color w:val="595959"/>
          <w:sz w:val="22"/>
          <w:szCs w:val="22"/>
        </w:rPr>
        <w:t>|</w:t>
      </w:r>
      <w:r w:rsidR="00C90EB9">
        <w:rPr>
          <w:rFonts w:asciiTheme="minorHAnsi" w:hAnsiTheme="minorHAnsi" w:cstheme="minorHAnsi"/>
          <w:i/>
          <w:iCs/>
          <w:color w:val="595959"/>
          <w:sz w:val="22"/>
          <w:szCs w:val="22"/>
        </w:rPr>
        <w:t>June</w:t>
      </w:r>
      <w:r w:rsidR="001B2C0C" w:rsidRPr="000F3F49">
        <w:rPr>
          <w:rFonts w:asciiTheme="minorHAnsi" w:hAnsiTheme="minorHAnsi" w:cstheme="minorHAnsi"/>
          <w:i/>
          <w:iCs/>
          <w:color w:val="595959"/>
          <w:sz w:val="22"/>
          <w:szCs w:val="22"/>
        </w:rPr>
        <w:t xml:space="preserve"> 2025</w:t>
      </w:r>
      <w:r w:rsidRPr="000F3F49">
        <w:rPr>
          <w:rFonts w:asciiTheme="minorHAnsi" w:hAnsiTheme="minorHAnsi" w:cstheme="minorHAnsi"/>
          <w:i/>
          <w:iCs/>
          <w:color w:val="595959"/>
          <w:sz w:val="22"/>
          <w:szCs w:val="22"/>
        </w:rPr>
        <w:t xml:space="preserve"> –</w:t>
      </w:r>
      <w:r w:rsidR="00C90EB9">
        <w:rPr>
          <w:rFonts w:asciiTheme="minorHAnsi" w:hAnsiTheme="minorHAnsi" w:cstheme="minorHAnsi"/>
          <w:i/>
          <w:iCs/>
          <w:color w:val="595959"/>
          <w:sz w:val="22"/>
          <w:szCs w:val="22"/>
        </w:rPr>
        <w:t>Jan</w:t>
      </w:r>
      <w:r w:rsidRPr="000F3F49">
        <w:rPr>
          <w:rFonts w:asciiTheme="minorHAnsi" w:hAnsiTheme="minorHAnsi" w:cstheme="minorHAnsi"/>
          <w:i/>
          <w:iCs/>
          <w:color w:val="595959"/>
          <w:sz w:val="22"/>
          <w:szCs w:val="22"/>
        </w:rPr>
        <w:t xml:space="preserve"> 2026</w:t>
      </w:r>
    </w:p>
    <w:p w14:paraId="33773A78" w14:textId="6B993F49" w:rsidR="003C4143" w:rsidRPr="000F3F49" w:rsidRDefault="00000000">
      <w:pPr>
        <w:spacing w:after="80"/>
        <w:rPr>
          <w:rFonts w:asciiTheme="minorHAnsi" w:hAnsiTheme="minorHAnsi" w:cstheme="minorHAnsi"/>
          <w:sz w:val="22"/>
          <w:szCs w:val="22"/>
        </w:rPr>
      </w:pPr>
      <w:r w:rsidRPr="000F3F49">
        <w:rPr>
          <w:rFonts w:asciiTheme="minorHAnsi" w:hAnsiTheme="minorHAnsi" w:cstheme="minorHAnsi"/>
          <w:i/>
          <w:iCs/>
          <w:color w:val="595959"/>
          <w:sz w:val="22"/>
          <w:szCs w:val="22"/>
        </w:rPr>
        <w:t>Product Area: Admissions &amp; Pupil Management Platform (</w:t>
      </w:r>
      <w:r w:rsidR="0008401B" w:rsidRPr="0008401B">
        <w:rPr>
          <w:rFonts w:asciiTheme="minorHAnsi" w:hAnsiTheme="minorHAnsi" w:cstheme="minorHAnsi"/>
          <w:i/>
          <w:iCs/>
          <w:color w:val="595959"/>
          <w:sz w:val="22"/>
          <w:szCs w:val="22"/>
        </w:rPr>
        <w:t>Multi-tenant SaaS Platform</w:t>
      </w:r>
      <w:r w:rsidRPr="000F3F49">
        <w:rPr>
          <w:rFonts w:asciiTheme="minorHAnsi" w:hAnsiTheme="minorHAnsi" w:cstheme="minorHAnsi"/>
          <w:i/>
          <w:iCs/>
          <w:color w:val="595959"/>
          <w:sz w:val="22"/>
          <w:szCs w:val="22"/>
        </w:rPr>
        <w:t>)</w:t>
      </w:r>
    </w:p>
    <w:p w14:paraId="6CF4DCA4" w14:textId="77777777" w:rsidR="000B2F88" w:rsidRDefault="000B2F88" w:rsidP="000B2F88">
      <w:pPr>
        <w:pStyle w:val="ListParagraph"/>
        <w:numPr>
          <w:ilvl w:val="0"/>
          <w:numId w:val="2"/>
        </w:numPr>
        <w:jc w:val="both"/>
        <w:rPr>
          <w:rFonts w:asciiTheme="minorHAnsi" w:hAnsiTheme="minorHAnsi" w:cstheme="minorHAnsi"/>
          <w:sz w:val="22"/>
          <w:szCs w:val="22"/>
        </w:rPr>
      </w:pPr>
      <w:r w:rsidRPr="000B2F88">
        <w:rPr>
          <w:rFonts w:asciiTheme="minorHAnsi" w:hAnsiTheme="minorHAnsi" w:cstheme="minorHAnsi"/>
          <w:sz w:val="22"/>
          <w:szCs w:val="22"/>
        </w:rPr>
        <w:t>Owned product vision, roadmap planning, backlog management, and delivery for cloud-based admissions and pupil management SaaS products.</w:t>
      </w:r>
    </w:p>
    <w:p w14:paraId="46D09FC7" w14:textId="77777777" w:rsidR="000B2F88" w:rsidRDefault="000B2F88" w:rsidP="000B2F88">
      <w:pPr>
        <w:pStyle w:val="ListParagraph"/>
        <w:numPr>
          <w:ilvl w:val="0"/>
          <w:numId w:val="2"/>
        </w:numPr>
        <w:jc w:val="both"/>
        <w:rPr>
          <w:rFonts w:asciiTheme="minorHAnsi" w:hAnsiTheme="minorHAnsi" w:cstheme="minorHAnsi"/>
          <w:sz w:val="22"/>
          <w:szCs w:val="22"/>
        </w:rPr>
      </w:pPr>
      <w:r w:rsidRPr="000B2F88">
        <w:rPr>
          <w:rFonts w:asciiTheme="minorHAnsi" w:hAnsiTheme="minorHAnsi" w:cstheme="minorHAnsi"/>
          <w:sz w:val="22"/>
          <w:szCs w:val="22"/>
        </w:rPr>
        <w:t>Collaborated with customers, stakeholders, engineering teams, architects, QA, and business leaders to define product requirements and align product capabilities with strategic business objectives.</w:t>
      </w:r>
    </w:p>
    <w:p w14:paraId="2DE8A7BF" w14:textId="77777777" w:rsidR="000B2F88" w:rsidRDefault="000B2F88" w:rsidP="000B2F88">
      <w:pPr>
        <w:pStyle w:val="ListParagraph"/>
        <w:numPr>
          <w:ilvl w:val="0"/>
          <w:numId w:val="2"/>
        </w:numPr>
        <w:jc w:val="both"/>
        <w:rPr>
          <w:rFonts w:asciiTheme="minorHAnsi" w:hAnsiTheme="minorHAnsi" w:cstheme="minorHAnsi"/>
          <w:sz w:val="22"/>
          <w:szCs w:val="22"/>
        </w:rPr>
      </w:pPr>
      <w:r w:rsidRPr="000B2F88">
        <w:rPr>
          <w:rFonts w:asciiTheme="minorHAnsi" w:hAnsiTheme="minorHAnsi" w:cstheme="minorHAnsi"/>
          <w:sz w:val="22"/>
          <w:szCs w:val="22"/>
        </w:rPr>
        <w:t>Led Agile Scrum ceremonies including backlog refinement, sprint planning, sprint reviews, and release planning activities.</w:t>
      </w:r>
    </w:p>
    <w:p w14:paraId="4BF4CE5C" w14:textId="77777777" w:rsidR="000B2F88" w:rsidRDefault="000B2F88" w:rsidP="000B2F88">
      <w:pPr>
        <w:pStyle w:val="ListParagraph"/>
        <w:numPr>
          <w:ilvl w:val="0"/>
          <w:numId w:val="2"/>
        </w:numPr>
        <w:jc w:val="both"/>
        <w:rPr>
          <w:rFonts w:asciiTheme="minorHAnsi" w:hAnsiTheme="minorHAnsi" w:cstheme="minorHAnsi"/>
          <w:sz w:val="22"/>
          <w:szCs w:val="22"/>
        </w:rPr>
      </w:pPr>
      <w:r w:rsidRPr="000B2F88">
        <w:rPr>
          <w:rFonts w:asciiTheme="minorHAnsi" w:hAnsiTheme="minorHAnsi" w:cstheme="minorHAnsi"/>
          <w:sz w:val="22"/>
          <w:szCs w:val="22"/>
        </w:rPr>
        <w:t>Defined product features, user stories, acceptance criteria, and business rules to ensure clear understanding across development teams.</w:t>
      </w:r>
    </w:p>
    <w:p w14:paraId="08B837FD" w14:textId="77777777" w:rsidR="000B2F88" w:rsidRDefault="000B2F88" w:rsidP="000B2F88">
      <w:pPr>
        <w:pStyle w:val="ListParagraph"/>
        <w:numPr>
          <w:ilvl w:val="0"/>
          <w:numId w:val="2"/>
        </w:numPr>
        <w:jc w:val="both"/>
        <w:rPr>
          <w:rFonts w:asciiTheme="minorHAnsi" w:hAnsiTheme="minorHAnsi" w:cstheme="minorHAnsi"/>
          <w:sz w:val="22"/>
          <w:szCs w:val="22"/>
        </w:rPr>
      </w:pPr>
      <w:r w:rsidRPr="000B2F88">
        <w:rPr>
          <w:rFonts w:asciiTheme="minorHAnsi" w:hAnsiTheme="minorHAnsi" w:cstheme="minorHAnsi"/>
          <w:sz w:val="22"/>
          <w:szCs w:val="22"/>
        </w:rPr>
        <w:t>Prioritized product backlog based on business value, customer outcomes, strategic priorities, and delivery feasibility.</w:t>
      </w:r>
    </w:p>
    <w:p w14:paraId="1C97D114" w14:textId="77777777" w:rsidR="000B2F88" w:rsidRDefault="000B2F88" w:rsidP="000B2F88">
      <w:pPr>
        <w:pStyle w:val="ListParagraph"/>
        <w:numPr>
          <w:ilvl w:val="0"/>
          <w:numId w:val="2"/>
        </w:numPr>
        <w:jc w:val="both"/>
        <w:rPr>
          <w:rFonts w:asciiTheme="minorHAnsi" w:hAnsiTheme="minorHAnsi" w:cstheme="minorHAnsi"/>
          <w:sz w:val="22"/>
          <w:szCs w:val="22"/>
        </w:rPr>
      </w:pPr>
      <w:r w:rsidRPr="000B2F88">
        <w:rPr>
          <w:rFonts w:asciiTheme="minorHAnsi" w:hAnsiTheme="minorHAnsi" w:cstheme="minorHAnsi"/>
          <w:sz w:val="22"/>
          <w:szCs w:val="22"/>
        </w:rPr>
        <w:t>Worked closely with business stakeholders to identify product growth opportunities and improve customer experience.</w:t>
      </w:r>
    </w:p>
    <w:p w14:paraId="6037A120" w14:textId="6FCC8067" w:rsidR="000B2F88" w:rsidRPr="004D021B" w:rsidRDefault="000B2F88" w:rsidP="004D021B">
      <w:pPr>
        <w:pStyle w:val="ListParagraph"/>
        <w:numPr>
          <w:ilvl w:val="0"/>
          <w:numId w:val="2"/>
        </w:numPr>
        <w:jc w:val="both"/>
        <w:rPr>
          <w:rFonts w:asciiTheme="minorHAnsi" w:hAnsiTheme="minorHAnsi" w:cstheme="minorHAnsi"/>
          <w:sz w:val="22"/>
          <w:szCs w:val="22"/>
        </w:rPr>
      </w:pPr>
      <w:r w:rsidRPr="000B2F88">
        <w:rPr>
          <w:rFonts w:asciiTheme="minorHAnsi" w:hAnsiTheme="minorHAnsi" w:cstheme="minorHAnsi"/>
          <w:sz w:val="22"/>
          <w:szCs w:val="22"/>
        </w:rPr>
        <w:t>Managed dependencies, delivery risks, and roadmap alignment across multiple product initiatives.</w:t>
      </w:r>
    </w:p>
    <w:p w14:paraId="0BF6F301" w14:textId="64D1FA37" w:rsidR="003C4143" w:rsidRPr="007516DE" w:rsidRDefault="00000000" w:rsidP="007516DE">
      <w:pPr>
        <w:jc w:val="both"/>
        <w:rPr>
          <w:rFonts w:asciiTheme="minorHAnsi" w:hAnsiTheme="minorHAnsi" w:cstheme="minorHAnsi"/>
          <w:sz w:val="22"/>
          <w:szCs w:val="22"/>
        </w:rPr>
      </w:pPr>
      <w:r w:rsidRPr="007516DE">
        <w:rPr>
          <w:rFonts w:asciiTheme="minorHAnsi" w:hAnsiTheme="minorHAnsi" w:cstheme="minorHAnsi"/>
          <w:b/>
          <w:bCs/>
          <w:color w:val="000000"/>
          <w:sz w:val="22"/>
          <w:szCs w:val="22"/>
        </w:rPr>
        <w:t xml:space="preserve">Lead Product </w:t>
      </w:r>
      <w:r w:rsidR="001E6582" w:rsidRPr="007516DE">
        <w:rPr>
          <w:rFonts w:asciiTheme="minorHAnsi" w:hAnsiTheme="minorHAnsi" w:cstheme="minorHAnsi"/>
          <w:b/>
          <w:bCs/>
          <w:color w:val="000000"/>
          <w:sz w:val="22"/>
          <w:szCs w:val="22"/>
        </w:rPr>
        <w:t>Manager</w:t>
      </w:r>
      <w:r w:rsidR="001E6582" w:rsidRPr="007516DE">
        <w:rPr>
          <w:rFonts w:asciiTheme="minorHAnsi" w:hAnsiTheme="minorHAnsi" w:cstheme="minorHAnsi"/>
          <w:color w:val="595959"/>
          <w:sz w:val="22"/>
          <w:szCs w:val="22"/>
        </w:rPr>
        <w:t xml:space="preserve"> | </w:t>
      </w:r>
      <w:r w:rsidR="001E6582" w:rsidRPr="007516DE">
        <w:rPr>
          <w:rFonts w:asciiTheme="minorHAnsi" w:hAnsiTheme="minorHAnsi" w:cstheme="minorHAnsi"/>
          <w:b/>
          <w:bCs/>
          <w:color w:val="0D0D0D" w:themeColor="text1" w:themeTint="F2"/>
          <w:sz w:val="22"/>
          <w:szCs w:val="22"/>
        </w:rPr>
        <w:t>Mastercard</w:t>
      </w:r>
      <w:r w:rsidRPr="007516DE">
        <w:rPr>
          <w:rFonts w:asciiTheme="minorHAnsi" w:hAnsiTheme="minorHAnsi" w:cstheme="minorHAnsi"/>
          <w:b/>
          <w:bCs/>
          <w:color w:val="0D0D0D" w:themeColor="text1" w:themeTint="F2"/>
          <w:sz w:val="22"/>
          <w:szCs w:val="22"/>
        </w:rPr>
        <w:t xml:space="preserve"> (via Optimum Info System)</w:t>
      </w:r>
      <w:r w:rsidRPr="007516DE">
        <w:rPr>
          <w:rFonts w:asciiTheme="minorHAnsi" w:hAnsiTheme="minorHAnsi" w:cstheme="minorHAnsi"/>
          <w:sz w:val="22"/>
          <w:szCs w:val="22"/>
        </w:rPr>
        <w:tab/>
      </w:r>
      <w:r w:rsidRPr="007516DE">
        <w:rPr>
          <w:rFonts w:asciiTheme="minorHAnsi" w:hAnsiTheme="minorHAnsi" w:cstheme="minorHAnsi"/>
          <w:i/>
          <w:iCs/>
          <w:color w:val="595959"/>
          <w:sz w:val="22"/>
          <w:szCs w:val="22"/>
        </w:rPr>
        <w:t xml:space="preserve">Pune, </w:t>
      </w:r>
      <w:r w:rsidR="006C06F3" w:rsidRPr="007516DE">
        <w:rPr>
          <w:rFonts w:asciiTheme="minorHAnsi" w:hAnsiTheme="minorHAnsi" w:cstheme="minorHAnsi"/>
          <w:i/>
          <w:iCs/>
          <w:color w:val="595959"/>
          <w:sz w:val="22"/>
          <w:szCs w:val="22"/>
        </w:rPr>
        <w:t xml:space="preserve">India | </w:t>
      </w:r>
      <w:r w:rsidR="00C74161" w:rsidRPr="007516DE">
        <w:rPr>
          <w:rFonts w:asciiTheme="minorHAnsi" w:hAnsiTheme="minorHAnsi" w:cstheme="minorHAnsi"/>
          <w:i/>
          <w:iCs/>
          <w:color w:val="595959"/>
          <w:sz w:val="22"/>
          <w:szCs w:val="22"/>
        </w:rPr>
        <w:t xml:space="preserve">Nov </w:t>
      </w:r>
      <w:r w:rsidR="006C06F3" w:rsidRPr="007516DE">
        <w:rPr>
          <w:rFonts w:asciiTheme="minorHAnsi" w:hAnsiTheme="minorHAnsi" w:cstheme="minorHAnsi"/>
          <w:i/>
          <w:iCs/>
          <w:color w:val="595959"/>
          <w:sz w:val="22"/>
          <w:szCs w:val="22"/>
        </w:rPr>
        <w:t>2023</w:t>
      </w:r>
      <w:r w:rsidRPr="007516DE">
        <w:rPr>
          <w:rFonts w:asciiTheme="minorHAnsi" w:hAnsiTheme="minorHAnsi" w:cstheme="minorHAnsi"/>
          <w:i/>
          <w:iCs/>
          <w:color w:val="595959"/>
          <w:sz w:val="22"/>
          <w:szCs w:val="22"/>
        </w:rPr>
        <w:t xml:space="preserve"> –</w:t>
      </w:r>
      <w:r w:rsidR="00C74161" w:rsidRPr="007516DE">
        <w:rPr>
          <w:rFonts w:asciiTheme="minorHAnsi" w:hAnsiTheme="minorHAnsi" w:cstheme="minorHAnsi"/>
          <w:i/>
          <w:iCs/>
          <w:color w:val="595959"/>
          <w:sz w:val="22"/>
          <w:szCs w:val="22"/>
        </w:rPr>
        <w:t xml:space="preserve"> May</w:t>
      </w:r>
      <w:r w:rsidRPr="007516DE">
        <w:rPr>
          <w:rFonts w:asciiTheme="minorHAnsi" w:hAnsiTheme="minorHAnsi" w:cstheme="minorHAnsi"/>
          <w:i/>
          <w:iCs/>
          <w:color w:val="595959"/>
          <w:sz w:val="22"/>
          <w:szCs w:val="22"/>
        </w:rPr>
        <w:t xml:space="preserve"> 2025</w:t>
      </w:r>
    </w:p>
    <w:p w14:paraId="1BD52497" w14:textId="77777777" w:rsidR="003C4143" w:rsidRPr="000F3F49" w:rsidRDefault="00000000">
      <w:pPr>
        <w:spacing w:after="80"/>
        <w:rPr>
          <w:rFonts w:asciiTheme="minorHAnsi" w:hAnsiTheme="minorHAnsi" w:cstheme="minorHAnsi"/>
          <w:sz w:val="22"/>
          <w:szCs w:val="22"/>
        </w:rPr>
      </w:pPr>
      <w:r w:rsidRPr="000F3F49">
        <w:rPr>
          <w:rFonts w:asciiTheme="minorHAnsi" w:hAnsiTheme="minorHAnsi" w:cstheme="minorHAnsi"/>
          <w:i/>
          <w:iCs/>
          <w:color w:val="595959"/>
          <w:sz w:val="22"/>
          <w:szCs w:val="22"/>
        </w:rPr>
        <w:t>Product Area: Settlement Platforms &amp; Market Readiness</w:t>
      </w:r>
    </w:p>
    <w:p w14:paraId="1F4DDADA" w14:textId="509BFEF6" w:rsidR="00C92C28" w:rsidRPr="00C92C28" w:rsidRDefault="00C92C28" w:rsidP="00C92C28">
      <w:pPr>
        <w:pStyle w:val="ListParagraph"/>
        <w:numPr>
          <w:ilvl w:val="0"/>
          <w:numId w:val="2"/>
        </w:numPr>
        <w:jc w:val="both"/>
        <w:rPr>
          <w:rFonts w:asciiTheme="minorHAnsi" w:hAnsiTheme="minorHAnsi" w:cstheme="minorHAnsi"/>
          <w:sz w:val="22"/>
          <w:szCs w:val="22"/>
        </w:rPr>
      </w:pPr>
      <w:r w:rsidRPr="00C92C28">
        <w:rPr>
          <w:rFonts w:asciiTheme="minorHAnsi" w:hAnsiTheme="minorHAnsi" w:cstheme="minorHAnsi"/>
          <w:sz w:val="22"/>
          <w:szCs w:val="22"/>
        </w:rPr>
        <w:t xml:space="preserve">Led product initiatives supporting enterprise-scale payment processing, settlement, reconciliation, and cross-border payment platforms, including </w:t>
      </w:r>
      <w:r w:rsidRPr="00C92C28">
        <w:rPr>
          <w:rFonts w:asciiTheme="minorHAnsi" w:hAnsiTheme="minorHAnsi" w:cstheme="minorHAnsi"/>
          <w:b/>
          <w:bCs/>
          <w:sz w:val="22"/>
          <w:szCs w:val="22"/>
        </w:rPr>
        <w:t>SEPA and Real-Time Payments (RTP)</w:t>
      </w:r>
      <w:r w:rsidRPr="00C92C28">
        <w:rPr>
          <w:rFonts w:asciiTheme="minorHAnsi" w:hAnsiTheme="minorHAnsi" w:cstheme="minorHAnsi"/>
          <w:sz w:val="22"/>
          <w:szCs w:val="22"/>
        </w:rPr>
        <w:t xml:space="preserve"> ecosystems. </w:t>
      </w:r>
    </w:p>
    <w:p w14:paraId="08D19C5D" w14:textId="26B2E246" w:rsidR="00C92C28" w:rsidRPr="00C92C28" w:rsidRDefault="00C92C28" w:rsidP="00C92C28">
      <w:pPr>
        <w:pStyle w:val="ListParagraph"/>
        <w:numPr>
          <w:ilvl w:val="0"/>
          <w:numId w:val="2"/>
        </w:numPr>
        <w:jc w:val="both"/>
        <w:rPr>
          <w:rFonts w:asciiTheme="minorHAnsi" w:hAnsiTheme="minorHAnsi" w:cstheme="minorHAnsi"/>
          <w:sz w:val="22"/>
          <w:szCs w:val="22"/>
        </w:rPr>
      </w:pPr>
      <w:r w:rsidRPr="00C92C28">
        <w:rPr>
          <w:rFonts w:asciiTheme="minorHAnsi" w:hAnsiTheme="minorHAnsi" w:cstheme="minorHAnsi"/>
          <w:sz w:val="22"/>
          <w:szCs w:val="22"/>
        </w:rPr>
        <w:t xml:space="preserve">Defined payment capabilities supporting </w:t>
      </w:r>
      <w:r w:rsidRPr="00C92C28">
        <w:rPr>
          <w:rFonts w:asciiTheme="minorHAnsi" w:hAnsiTheme="minorHAnsi" w:cstheme="minorHAnsi"/>
          <w:b/>
          <w:bCs/>
          <w:sz w:val="22"/>
          <w:szCs w:val="22"/>
        </w:rPr>
        <w:t>transaction lifecycle</w:t>
      </w:r>
      <w:r w:rsidRPr="00C92C28">
        <w:rPr>
          <w:rFonts w:asciiTheme="minorHAnsi" w:hAnsiTheme="minorHAnsi" w:cstheme="minorHAnsi"/>
          <w:sz w:val="22"/>
          <w:szCs w:val="22"/>
        </w:rPr>
        <w:t xml:space="preserve"> management including payment initiation, validation, routing, processing, settlement, exception handling, reporting, and operational monitoring. </w:t>
      </w:r>
    </w:p>
    <w:p w14:paraId="6C6853FB" w14:textId="1343CB5E" w:rsidR="00C92C28" w:rsidRPr="00C92C28" w:rsidRDefault="00C92C28" w:rsidP="00C92C28">
      <w:pPr>
        <w:pStyle w:val="ListParagraph"/>
        <w:numPr>
          <w:ilvl w:val="0"/>
          <w:numId w:val="2"/>
        </w:numPr>
        <w:jc w:val="both"/>
        <w:rPr>
          <w:rFonts w:asciiTheme="minorHAnsi" w:hAnsiTheme="minorHAnsi" w:cstheme="minorHAnsi"/>
          <w:sz w:val="22"/>
          <w:szCs w:val="22"/>
        </w:rPr>
      </w:pPr>
      <w:r w:rsidRPr="00C92C28">
        <w:rPr>
          <w:rFonts w:asciiTheme="minorHAnsi" w:hAnsiTheme="minorHAnsi" w:cstheme="minorHAnsi"/>
          <w:sz w:val="22"/>
          <w:szCs w:val="22"/>
        </w:rPr>
        <w:t xml:space="preserve">Partnered with engineering, architecture, operations, compliance, and business stakeholders to define requirements and deliver payment platform enhancements aligned with global payment network standards. </w:t>
      </w:r>
    </w:p>
    <w:p w14:paraId="796AA6DC" w14:textId="040A6F12" w:rsidR="00C92C28" w:rsidRPr="00C92C28" w:rsidRDefault="00C92C28" w:rsidP="00C92C28">
      <w:pPr>
        <w:pStyle w:val="ListParagraph"/>
        <w:numPr>
          <w:ilvl w:val="0"/>
          <w:numId w:val="2"/>
        </w:numPr>
        <w:jc w:val="both"/>
        <w:rPr>
          <w:rFonts w:asciiTheme="minorHAnsi" w:hAnsiTheme="minorHAnsi" w:cstheme="minorHAnsi"/>
          <w:sz w:val="22"/>
          <w:szCs w:val="22"/>
        </w:rPr>
      </w:pPr>
      <w:r w:rsidRPr="00C92C28">
        <w:rPr>
          <w:rFonts w:asciiTheme="minorHAnsi" w:hAnsiTheme="minorHAnsi" w:cstheme="minorHAnsi"/>
          <w:sz w:val="22"/>
          <w:szCs w:val="22"/>
        </w:rPr>
        <w:t xml:space="preserve">Contributed to payment modernization and migration programs supporting </w:t>
      </w:r>
      <w:r w:rsidRPr="00C92C28">
        <w:rPr>
          <w:rFonts w:asciiTheme="minorHAnsi" w:hAnsiTheme="minorHAnsi" w:cstheme="minorHAnsi"/>
          <w:b/>
          <w:bCs/>
          <w:sz w:val="22"/>
          <w:szCs w:val="22"/>
        </w:rPr>
        <w:t>ISO 20022, CBPR+, SWIFT MT-to-MX transformation</w:t>
      </w:r>
      <w:r w:rsidRPr="00C92C28">
        <w:rPr>
          <w:rFonts w:asciiTheme="minorHAnsi" w:hAnsiTheme="minorHAnsi" w:cstheme="minorHAnsi"/>
          <w:sz w:val="22"/>
          <w:szCs w:val="22"/>
        </w:rPr>
        <w:t xml:space="preserve">, and payment interoperability initiatives. </w:t>
      </w:r>
    </w:p>
    <w:p w14:paraId="0B904EAB" w14:textId="18D9BB5F" w:rsidR="00C92C28" w:rsidRPr="00C92C28" w:rsidRDefault="00C92C28" w:rsidP="00C92C28">
      <w:pPr>
        <w:pStyle w:val="ListParagraph"/>
        <w:numPr>
          <w:ilvl w:val="0"/>
          <w:numId w:val="2"/>
        </w:numPr>
        <w:jc w:val="both"/>
        <w:rPr>
          <w:rFonts w:asciiTheme="minorHAnsi" w:hAnsiTheme="minorHAnsi" w:cstheme="minorHAnsi"/>
          <w:sz w:val="22"/>
          <w:szCs w:val="22"/>
        </w:rPr>
      </w:pPr>
      <w:r w:rsidRPr="00C92C28">
        <w:rPr>
          <w:rFonts w:asciiTheme="minorHAnsi" w:hAnsiTheme="minorHAnsi" w:cstheme="minorHAnsi"/>
          <w:sz w:val="22"/>
          <w:szCs w:val="22"/>
        </w:rPr>
        <w:t xml:space="preserve">Worked across payment processing workflows involving payment status reporting, investigations, reconciliation, customer impact assessment, and payment traceability. </w:t>
      </w:r>
    </w:p>
    <w:p w14:paraId="3A26BCA1" w14:textId="1AE011CC" w:rsidR="00C92C28" w:rsidRPr="00C92C28" w:rsidRDefault="00C92C28" w:rsidP="00C92C28">
      <w:pPr>
        <w:pStyle w:val="ListParagraph"/>
        <w:numPr>
          <w:ilvl w:val="0"/>
          <w:numId w:val="2"/>
        </w:numPr>
        <w:jc w:val="both"/>
        <w:rPr>
          <w:rFonts w:asciiTheme="minorHAnsi" w:hAnsiTheme="minorHAnsi" w:cstheme="minorHAnsi"/>
          <w:sz w:val="22"/>
          <w:szCs w:val="22"/>
        </w:rPr>
      </w:pPr>
      <w:r w:rsidRPr="00C92C28">
        <w:rPr>
          <w:rFonts w:asciiTheme="minorHAnsi" w:hAnsiTheme="minorHAnsi" w:cstheme="minorHAnsi"/>
          <w:sz w:val="22"/>
          <w:szCs w:val="22"/>
        </w:rPr>
        <w:t xml:space="preserve">Supported operational excellence through exception management, payment repair workflows, reconciliation controls, and payment lifecycle optimization initiatives. </w:t>
      </w:r>
    </w:p>
    <w:p w14:paraId="0E21BC44" w14:textId="316A3E10" w:rsidR="0000455C" w:rsidRDefault="00C92C28" w:rsidP="00C92C28">
      <w:pPr>
        <w:pStyle w:val="ListParagraph"/>
        <w:numPr>
          <w:ilvl w:val="0"/>
          <w:numId w:val="2"/>
        </w:numPr>
        <w:jc w:val="both"/>
        <w:rPr>
          <w:rFonts w:asciiTheme="minorHAnsi" w:hAnsiTheme="minorHAnsi" w:cstheme="minorHAnsi"/>
          <w:b/>
          <w:bCs/>
          <w:color w:val="000000"/>
          <w:sz w:val="22"/>
          <w:szCs w:val="22"/>
        </w:rPr>
      </w:pPr>
      <w:r w:rsidRPr="00C92C28">
        <w:rPr>
          <w:rFonts w:asciiTheme="minorHAnsi" w:hAnsiTheme="minorHAnsi" w:cstheme="minorHAnsi"/>
          <w:sz w:val="22"/>
          <w:szCs w:val="22"/>
        </w:rPr>
        <w:t>Collaborated with Agile delivery teams to refine user stories, prioritize backlogs, and support release planning</w:t>
      </w:r>
      <w:r>
        <w:rPr>
          <w:rFonts w:asciiTheme="minorHAnsi" w:hAnsiTheme="minorHAnsi" w:cstheme="minorHAnsi"/>
          <w:sz w:val="22"/>
          <w:szCs w:val="22"/>
        </w:rPr>
        <w:t>.</w:t>
      </w:r>
    </w:p>
    <w:p w14:paraId="7C1274F6" w14:textId="56B2382B" w:rsidR="003C4143" w:rsidRPr="009617EF" w:rsidRDefault="00000000" w:rsidP="009617EF">
      <w:pPr>
        <w:jc w:val="both"/>
        <w:rPr>
          <w:rFonts w:asciiTheme="minorHAnsi" w:hAnsiTheme="minorHAnsi" w:cstheme="minorHAnsi"/>
          <w:sz w:val="22"/>
          <w:szCs w:val="22"/>
        </w:rPr>
      </w:pPr>
      <w:r w:rsidRPr="009617EF">
        <w:rPr>
          <w:rFonts w:asciiTheme="minorHAnsi" w:hAnsiTheme="minorHAnsi" w:cstheme="minorHAnsi"/>
          <w:b/>
          <w:bCs/>
          <w:color w:val="000000"/>
          <w:sz w:val="22"/>
          <w:szCs w:val="22"/>
        </w:rPr>
        <w:lastRenderedPageBreak/>
        <w:t xml:space="preserve">Product </w:t>
      </w:r>
      <w:r w:rsidR="006C06F3" w:rsidRPr="009617EF">
        <w:rPr>
          <w:rFonts w:asciiTheme="minorHAnsi" w:hAnsiTheme="minorHAnsi" w:cstheme="minorHAnsi"/>
          <w:b/>
          <w:bCs/>
          <w:color w:val="000000"/>
          <w:sz w:val="22"/>
          <w:szCs w:val="22"/>
        </w:rPr>
        <w:t>Owner</w:t>
      </w:r>
      <w:r w:rsidR="006C06F3" w:rsidRPr="009617EF">
        <w:rPr>
          <w:rFonts w:asciiTheme="minorHAnsi" w:hAnsiTheme="minorHAnsi" w:cstheme="minorHAnsi"/>
          <w:color w:val="595959"/>
          <w:sz w:val="22"/>
          <w:szCs w:val="22"/>
        </w:rPr>
        <w:t xml:space="preserve"> | </w:t>
      </w:r>
      <w:r w:rsidR="006C06F3" w:rsidRPr="009617EF">
        <w:rPr>
          <w:rFonts w:asciiTheme="minorHAnsi" w:hAnsiTheme="minorHAnsi" w:cstheme="minorHAnsi"/>
          <w:b/>
          <w:bCs/>
          <w:color w:val="0D0D0D" w:themeColor="text1" w:themeTint="F2"/>
          <w:sz w:val="22"/>
          <w:szCs w:val="22"/>
        </w:rPr>
        <w:t>HDFC</w:t>
      </w:r>
      <w:r w:rsidRPr="009617EF">
        <w:rPr>
          <w:rFonts w:asciiTheme="minorHAnsi" w:hAnsiTheme="minorHAnsi" w:cstheme="minorHAnsi"/>
          <w:b/>
          <w:bCs/>
          <w:color w:val="0D0D0D" w:themeColor="text1" w:themeTint="F2"/>
          <w:sz w:val="22"/>
          <w:szCs w:val="22"/>
        </w:rPr>
        <w:t xml:space="preserve"> Bank</w:t>
      </w:r>
      <w:r w:rsidRPr="009617EF">
        <w:rPr>
          <w:rFonts w:asciiTheme="minorHAnsi" w:hAnsiTheme="minorHAnsi" w:cstheme="minorHAnsi"/>
          <w:sz w:val="22"/>
          <w:szCs w:val="22"/>
        </w:rPr>
        <w:tab/>
      </w:r>
      <w:r w:rsidR="009617EF">
        <w:rPr>
          <w:rFonts w:asciiTheme="minorHAnsi" w:hAnsiTheme="minorHAnsi" w:cstheme="minorHAnsi"/>
          <w:sz w:val="22"/>
          <w:szCs w:val="22"/>
        </w:rPr>
        <w:tab/>
      </w:r>
      <w:r w:rsidR="009617EF">
        <w:rPr>
          <w:rFonts w:asciiTheme="minorHAnsi" w:hAnsiTheme="minorHAnsi" w:cstheme="minorHAnsi"/>
          <w:sz w:val="22"/>
          <w:szCs w:val="22"/>
        </w:rPr>
        <w:tab/>
      </w:r>
      <w:r w:rsidR="009617EF">
        <w:rPr>
          <w:rFonts w:asciiTheme="minorHAnsi" w:hAnsiTheme="minorHAnsi" w:cstheme="minorHAnsi"/>
          <w:sz w:val="22"/>
          <w:szCs w:val="22"/>
        </w:rPr>
        <w:tab/>
      </w:r>
      <w:r w:rsidR="009617EF">
        <w:rPr>
          <w:rFonts w:asciiTheme="minorHAnsi" w:hAnsiTheme="minorHAnsi" w:cstheme="minorHAnsi"/>
          <w:sz w:val="22"/>
          <w:szCs w:val="22"/>
        </w:rPr>
        <w:tab/>
      </w:r>
      <w:r w:rsidR="009617EF">
        <w:rPr>
          <w:rFonts w:asciiTheme="minorHAnsi" w:hAnsiTheme="minorHAnsi" w:cstheme="minorHAnsi"/>
          <w:sz w:val="22"/>
          <w:szCs w:val="22"/>
        </w:rPr>
        <w:tab/>
      </w:r>
      <w:r w:rsidRPr="009617EF">
        <w:rPr>
          <w:rFonts w:asciiTheme="minorHAnsi" w:hAnsiTheme="minorHAnsi" w:cstheme="minorHAnsi"/>
          <w:i/>
          <w:iCs/>
          <w:color w:val="595959"/>
          <w:sz w:val="22"/>
          <w:szCs w:val="22"/>
        </w:rPr>
        <w:t xml:space="preserve">Pune, </w:t>
      </w:r>
      <w:r w:rsidR="006C06F3" w:rsidRPr="009617EF">
        <w:rPr>
          <w:rFonts w:asciiTheme="minorHAnsi" w:hAnsiTheme="minorHAnsi" w:cstheme="minorHAnsi"/>
          <w:i/>
          <w:iCs/>
          <w:color w:val="595959"/>
          <w:sz w:val="22"/>
          <w:szCs w:val="22"/>
        </w:rPr>
        <w:t xml:space="preserve">India | </w:t>
      </w:r>
      <w:r w:rsidR="006918E9" w:rsidRPr="009617EF">
        <w:rPr>
          <w:rFonts w:asciiTheme="minorHAnsi" w:hAnsiTheme="minorHAnsi" w:cstheme="minorHAnsi"/>
          <w:i/>
          <w:iCs/>
          <w:color w:val="595959"/>
          <w:sz w:val="22"/>
          <w:szCs w:val="22"/>
        </w:rPr>
        <w:t xml:space="preserve">Aug </w:t>
      </w:r>
      <w:r w:rsidR="006C06F3" w:rsidRPr="009617EF">
        <w:rPr>
          <w:rFonts w:asciiTheme="minorHAnsi" w:hAnsiTheme="minorHAnsi" w:cstheme="minorHAnsi"/>
          <w:i/>
          <w:iCs/>
          <w:color w:val="595959"/>
          <w:sz w:val="22"/>
          <w:szCs w:val="22"/>
        </w:rPr>
        <w:t>2022</w:t>
      </w:r>
      <w:r w:rsidRPr="009617EF">
        <w:rPr>
          <w:rFonts w:asciiTheme="minorHAnsi" w:hAnsiTheme="minorHAnsi" w:cstheme="minorHAnsi"/>
          <w:i/>
          <w:iCs/>
          <w:color w:val="595959"/>
          <w:sz w:val="22"/>
          <w:szCs w:val="22"/>
        </w:rPr>
        <w:t xml:space="preserve"> –</w:t>
      </w:r>
      <w:r w:rsidR="00D0294F" w:rsidRPr="009617EF">
        <w:rPr>
          <w:rFonts w:asciiTheme="minorHAnsi" w:hAnsiTheme="minorHAnsi" w:cstheme="minorHAnsi"/>
          <w:i/>
          <w:iCs/>
          <w:color w:val="595959"/>
          <w:sz w:val="22"/>
          <w:szCs w:val="22"/>
        </w:rPr>
        <w:t>July 2023</w:t>
      </w:r>
    </w:p>
    <w:p w14:paraId="6B1DFE32" w14:textId="77777777" w:rsidR="003C4143" w:rsidRPr="000F3F49" w:rsidRDefault="00000000">
      <w:pPr>
        <w:spacing w:after="80"/>
        <w:rPr>
          <w:rFonts w:asciiTheme="minorHAnsi" w:hAnsiTheme="minorHAnsi" w:cstheme="minorHAnsi"/>
          <w:sz w:val="22"/>
          <w:szCs w:val="22"/>
        </w:rPr>
      </w:pPr>
      <w:r w:rsidRPr="000F3F49">
        <w:rPr>
          <w:rFonts w:asciiTheme="minorHAnsi" w:hAnsiTheme="minorHAnsi" w:cstheme="minorHAnsi"/>
          <w:i/>
          <w:iCs/>
          <w:color w:val="595959"/>
          <w:sz w:val="22"/>
          <w:szCs w:val="22"/>
        </w:rPr>
        <w:t>Product Area: Digital Payments &amp; Customer Transaction Platforms</w:t>
      </w:r>
    </w:p>
    <w:p w14:paraId="4FD88671" w14:textId="77777777" w:rsidR="007777C2" w:rsidRDefault="007777C2" w:rsidP="00852514">
      <w:pPr>
        <w:pStyle w:val="ListParagraph"/>
        <w:numPr>
          <w:ilvl w:val="0"/>
          <w:numId w:val="2"/>
        </w:numPr>
        <w:jc w:val="both"/>
        <w:rPr>
          <w:rFonts w:asciiTheme="minorHAnsi" w:hAnsiTheme="minorHAnsi" w:cstheme="minorHAnsi"/>
          <w:sz w:val="22"/>
          <w:szCs w:val="22"/>
        </w:rPr>
      </w:pPr>
      <w:r w:rsidRPr="007777C2">
        <w:rPr>
          <w:rFonts w:asciiTheme="minorHAnsi" w:hAnsiTheme="minorHAnsi" w:cstheme="minorHAnsi"/>
          <w:sz w:val="22"/>
          <w:szCs w:val="22"/>
        </w:rPr>
        <w:t xml:space="preserve">Managed payment platform enhancements supporting UPI, IMPS, AEPS, Aadhaar-enabled payments, and </w:t>
      </w:r>
      <w:r w:rsidRPr="008F662E">
        <w:rPr>
          <w:rFonts w:asciiTheme="minorHAnsi" w:hAnsiTheme="minorHAnsi" w:cstheme="minorHAnsi"/>
          <w:b/>
          <w:bCs/>
          <w:sz w:val="22"/>
          <w:szCs w:val="22"/>
        </w:rPr>
        <w:t>ACH processing within the NPCI ecosystem</w:t>
      </w:r>
      <w:r w:rsidRPr="007777C2">
        <w:rPr>
          <w:rFonts w:asciiTheme="minorHAnsi" w:hAnsiTheme="minorHAnsi" w:cstheme="minorHAnsi"/>
          <w:sz w:val="22"/>
          <w:szCs w:val="22"/>
        </w:rPr>
        <w:t>.</w:t>
      </w:r>
    </w:p>
    <w:p w14:paraId="47C5A302" w14:textId="40E29770" w:rsidR="00852514" w:rsidRDefault="00852514" w:rsidP="00852514">
      <w:pPr>
        <w:pStyle w:val="ListParagraph"/>
        <w:numPr>
          <w:ilvl w:val="0"/>
          <w:numId w:val="2"/>
        </w:numPr>
        <w:jc w:val="both"/>
        <w:rPr>
          <w:rFonts w:asciiTheme="minorHAnsi" w:hAnsiTheme="minorHAnsi" w:cstheme="minorHAnsi"/>
          <w:sz w:val="22"/>
          <w:szCs w:val="22"/>
        </w:rPr>
      </w:pPr>
      <w:r w:rsidRPr="00852514">
        <w:rPr>
          <w:rFonts w:asciiTheme="minorHAnsi" w:hAnsiTheme="minorHAnsi" w:cstheme="minorHAnsi"/>
          <w:sz w:val="22"/>
          <w:szCs w:val="22"/>
        </w:rPr>
        <w:t xml:space="preserve">Managed end-to-end payment lifecycle including </w:t>
      </w:r>
      <w:r w:rsidRPr="00EA5E82">
        <w:rPr>
          <w:rFonts w:asciiTheme="minorHAnsi" w:hAnsiTheme="minorHAnsi" w:cstheme="minorHAnsi"/>
          <w:b/>
          <w:bCs/>
          <w:sz w:val="22"/>
          <w:szCs w:val="22"/>
        </w:rPr>
        <w:t>payment initiation, validation, authorization, transaction routing</w:t>
      </w:r>
      <w:r w:rsidRPr="00852514">
        <w:rPr>
          <w:rFonts w:asciiTheme="minorHAnsi" w:hAnsiTheme="minorHAnsi" w:cstheme="minorHAnsi"/>
          <w:sz w:val="22"/>
          <w:szCs w:val="22"/>
        </w:rPr>
        <w:t>, settlement, reconciliation, reversals, and exception handling.</w:t>
      </w:r>
    </w:p>
    <w:p w14:paraId="5E598E6A" w14:textId="77777777" w:rsidR="00852514" w:rsidRDefault="00852514" w:rsidP="00852514">
      <w:pPr>
        <w:pStyle w:val="ListParagraph"/>
        <w:numPr>
          <w:ilvl w:val="0"/>
          <w:numId w:val="2"/>
        </w:numPr>
        <w:jc w:val="both"/>
        <w:rPr>
          <w:rFonts w:asciiTheme="minorHAnsi" w:hAnsiTheme="minorHAnsi" w:cstheme="minorHAnsi"/>
          <w:sz w:val="22"/>
          <w:szCs w:val="22"/>
        </w:rPr>
      </w:pPr>
      <w:r w:rsidRPr="00852514">
        <w:rPr>
          <w:rFonts w:asciiTheme="minorHAnsi" w:hAnsiTheme="minorHAnsi" w:cstheme="minorHAnsi"/>
          <w:sz w:val="22"/>
          <w:szCs w:val="22"/>
        </w:rPr>
        <w:t>Defined product requirements, business rules, and operational workflows supporting high-volume payment processing platforms.</w:t>
      </w:r>
    </w:p>
    <w:p w14:paraId="785B36B0" w14:textId="77777777" w:rsidR="00852514" w:rsidRDefault="00852514" w:rsidP="00852514">
      <w:pPr>
        <w:pStyle w:val="ListParagraph"/>
        <w:numPr>
          <w:ilvl w:val="0"/>
          <w:numId w:val="2"/>
        </w:numPr>
        <w:jc w:val="both"/>
        <w:rPr>
          <w:rFonts w:asciiTheme="minorHAnsi" w:hAnsiTheme="minorHAnsi" w:cstheme="minorHAnsi"/>
          <w:sz w:val="22"/>
          <w:szCs w:val="22"/>
        </w:rPr>
      </w:pPr>
      <w:r w:rsidRPr="00852514">
        <w:rPr>
          <w:rFonts w:asciiTheme="minorHAnsi" w:hAnsiTheme="minorHAnsi" w:cstheme="minorHAnsi"/>
          <w:sz w:val="22"/>
          <w:szCs w:val="22"/>
        </w:rPr>
        <w:t>Collaborated with engineering and architecture teams to enhance payment APIs, transaction orchestration services, and integration capabilities across internal and external payment ecosystems.</w:t>
      </w:r>
    </w:p>
    <w:p w14:paraId="57BB7849" w14:textId="77777777" w:rsidR="00852514" w:rsidRDefault="00852514" w:rsidP="00852514">
      <w:pPr>
        <w:pStyle w:val="ListParagraph"/>
        <w:numPr>
          <w:ilvl w:val="0"/>
          <w:numId w:val="2"/>
        </w:numPr>
        <w:jc w:val="both"/>
        <w:rPr>
          <w:rFonts w:asciiTheme="minorHAnsi" w:hAnsiTheme="minorHAnsi" w:cstheme="minorHAnsi"/>
          <w:sz w:val="22"/>
          <w:szCs w:val="22"/>
        </w:rPr>
      </w:pPr>
      <w:r w:rsidRPr="00852514">
        <w:rPr>
          <w:rFonts w:asciiTheme="minorHAnsi" w:hAnsiTheme="minorHAnsi" w:cstheme="minorHAnsi"/>
          <w:sz w:val="22"/>
          <w:szCs w:val="22"/>
        </w:rPr>
        <w:t>Worked closely with operations teams to investigate payment failures, authorization issues, transaction exceptions, and settlement discrepancies, ensuring timely resolution and customer impact mitigation.</w:t>
      </w:r>
    </w:p>
    <w:p w14:paraId="1EE80668" w14:textId="77777777" w:rsidR="00852514" w:rsidRDefault="00852514" w:rsidP="00852514">
      <w:pPr>
        <w:pStyle w:val="ListParagraph"/>
        <w:numPr>
          <w:ilvl w:val="0"/>
          <w:numId w:val="2"/>
        </w:numPr>
        <w:jc w:val="both"/>
        <w:rPr>
          <w:rFonts w:asciiTheme="minorHAnsi" w:hAnsiTheme="minorHAnsi" w:cstheme="minorHAnsi"/>
          <w:sz w:val="22"/>
          <w:szCs w:val="22"/>
        </w:rPr>
      </w:pPr>
      <w:r w:rsidRPr="00852514">
        <w:rPr>
          <w:rFonts w:asciiTheme="minorHAnsi" w:hAnsiTheme="minorHAnsi" w:cstheme="minorHAnsi"/>
          <w:sz w:val="22"/>
          <w:szCs w:val="22"/>
        </w:rPr>
        <w:t>Supported payment status tracking, retry mechanisms, transaction recovery processes, and operational resilience initiatives to improve payment success rates.</w:t>
      </w:r>
    </w:p>
    <w:p w14:paraId="7A195E7E" w14:textId="77777777" w:rsidR="00852514" w:rsidRDefault="00852514" w:rsidP="00852514">
      <w:pPr>
        <w:pStyle w:val="ListParagraph"/>
        <w:numPr>
          <w:ilvl w:val="0"/>
          <w:numId w:val="2"/>
        </w:numPr>
        <w:jc w:val="both"/>
        <w:rPr>
          <w:rFonts w:asciiTheme="minorHAnsi" w:hAnsiTheme="minorHAnsi" w:cstheme="minorHAnsi"/>
          <w:sz w:val="22"/>
          <w:szCs w:val="22"/>
        </w:rPr>
      </w:pPr>
      <w:r w:rsidRPr="00852514">
        <w:rPr>
          <w:rFonts w:asciiTheme="minorHAnsi" w:hAnsiTheme="minorHAnsi" w:cstheme="minorHAnsi"/>
          <w:sz w:val="22"/>
          <w:szCs w:val="22"/>
        </w:rPr>
        <w:t>Partnered with risk, compliance, and business stakeholders to ensure payment processing controls aligned with regulatory and operational requirements.</w:t>
      </w:r>
    </w:p>
    <w:p w14:paraId="6C5A2A9A" w14:textId="77777777" w:rsidR="00852514" w:rsidRDefault="00852514" w:rsidP="00852514">
      <w:pPr>
        <w:pStyle w:val="ListParagraph"/>
        <w:numPr>
          <w:ilvl w:val="0"/>
          <w:numId w:val="2"/>
        </w:numPr>
        <w:jc w:val="both"/>
        <w:rPr>
          <w:rFonts w:asciiTheme="minorHAnsi" w:hAnsiTheme="minorHAnsi" w:cstheme="minorHAnsi"/>
          <w:sz w:val="22"/>
          <w:szCs w:val="22"/>
        </w:rPr>
      </w:pPr>
      <w:r w:rsidRPr="00852514">
        <w:rPr>
          <w:rFonts w:asciiTheme="minorHAnsi" w:hAnsiTheme="minorHAnsi" w:cstheme="minorHAnsi"/>
          <w:sz w:val="22"/>
          <w:szCs w:val="22"/>
        </w:rPr>
        <w:t>Contributed to ISO 20022 transformation initiatives and modernization of payment messaging and transaction processing capabilities.</w:t>
      </w:r>
    </w:p>
    <w:p w14:paraId="23F5B5F1" w14:textId="57648539" w:rsidR="003C4143" w:rsidRPr="008004FC" w:rsidRDefault="00000000" w:rsidP="00284F4B">
      <w:pPr>
        <w:jc w:val="both"/>
        <w:rPr>
          <w:rFonts w:asciiTheme="minorHAnsi" w:hAnsiTheme="minorHAnsi" w:cstheme="minorHAnsi"/>
          <w:b/>
          <w:bCs/>
          <w:color w:val="000000"/>
          <w:sz w:val="22"/>
          <w:szCs w:val="22"/>
        </w:rPr>
      </w:pPr>
      <w:r w:rsidRPr="008004FC">
        <w:rPr>
          <w:rFonts w:asciiTheme="minorHAnsi" w:hAnsiTheme="minorHAnsi" w:cstheme="minorHAnsi"/>
          <w:b/>
          <w:bCs/>
          <w:color w:val="000000"/>
          <w:sz w:val="22"/>
          <w:szCs w:val="22"/>
        </w:rPr>
        <w:t xml:space="preserve">Product </w:t>
      </w:r>
      <w:r w:rsidR="005C6228" w:rsidRPr="008004FC">
        <w:rPr>
          <w:rFonts w:asciiTheme="minorHAnsi" w:hAnsiTheme="minorHAnsi" w:cstheme="minorHAnsi"/>
          <w:b/>
          <w:bCs/>
          <w:color w:val="000000"/>
          <w:sz w:val="22"/>
          <w:szCs w:val="22"/>
        </w:rPr>
        <w:t xml:space="preserve">Owner </w:t>
      </w:r>
      <w:r w:rsidR="006C06F3" w:rsidRPr="008004FC">
        <w:rPr>
          <w:rFonts w:asciiTheme="minorHAnsi" w:hAnsiTheme="minorHAnsi" w:cstheme="minorHAnsi"/>
          <w:b/>
          <w:bCs/>
          <w:color w:val="000000"/>
          <w:sz w:val="22"/>
          <w:szCs w:val="22"/>
        </w:rPr>
        <w:t>| RBL</w:t>
      </w:r>
      <w:r w:rsidRPr="008004FC">
        <w:rPr>
          <w:rFonts w:asciiTheme="minorHAnsi" w:hAnsiTheme="minorHAnsi" w:cstheme="minorHAnsi"/>
          <w:b/>
          <w:bCs/>
          <w:color w:val="000000"/>
          <w:sz w:val="22"/>
          <w:szCs w:val="22"/>
        </w:rPr>
        <w:t xml:space="preserve"> Bank</w:t>
      </w:r>
      <w:r w:rsidRPr="008004FC">
        <w:rPr>
          <w:rFonts w:asciiTheme="minorHAnsi" w:hAnsiTheme="minorHAnsi" w:cstheme="minorHAnsi"/>
          <w:b/>
          <w:bCs/>
          <w:color w:val="000000"/>
          <w:sz w:val="22"/>
          <w:szCs w:val="22"/>
        </w:rPr>
        <w:tab/>
      </w:r>
      <w:r w:rsidR="008004FC">
        <w:rPr>
          <w:rFonts w:asciiTheme="minorHAnsi" w:hAnsiTheme="minorHAnsi" w:cstheme="minorHAnsi"/>
          <w:b/>
          <w:bCs/>
          <w:color w:val="000000"/>
          <w:sz w:val="22"/>
          <w:szCs w:val="22"/>
        </w:rPr>
        <w:tab/>
      </w:r>
      <w:r w:rsidR="008004FC">
        <w:rPr>
          <w:rFonts w:asciiTheme="minorHAnsi" w:hAnsiTheme="minorHAnsi" w:cstheme="minorHAnsi"/>
          <w:b/>
          <w:bCs/>
          <w:color w:val="000000"/>
          <w:sz w:val="22"/>
          <w:szCs w:val="22"/>
        </w:rPr>
        <w:tab/>
      </w:r>
      <w:r w:rsidR="00D0294F">
        <w:rPr>
          <w:rFonts w:asciiTheme="minorHAnsi" w:hAnsiTheme="minorHAnsi" w:cstheme="minorHAnsi"/>
          <w:b/>
          <w:bCs/>
          <w:color w:val="000000"/>
          <w:sz w:val="22"/>
          <w:szCs w:val="22"/>
        </w:rPr>
        <w:t xml:space="preserve">      </w:t>
      </w:r>
      <w:r w:rsidR="00D0294F">
        <w:rPr>
          <w:rFonts w:asciiTheme="minorHAnsi" w:hAnsiTheme="minorHAnsi" w:cstheme="minorHAnsi"/>
          <w:b/>
          <w:bCs/>
          <w:color w:val="000000"/>
          <w:sz w:val="22"/>
          <w:szCs w:val="22"/>
        </w:rPr>
        <w:tab/>
      </w:r>
      <w:r w:rsidR="00D0294F">
        <w:rPr>
          <w:rFonts w:asciiTheme="minorHAnsi" w:hAnsiTheme="minorHAnsi" w:cstheme="minorHAnsi"/>
          <w:b/>
          <w:bCs/>
          <w:color w:val="000000"/>
          <w:sz w:val="22"/>
          <w:szCs w:val="22"/>
        </w:rPr>
        <w:tab/>
        <w:t xml:space="preserve">       </w:t>
      </w:r>
      <w:r w:rsidRPr="008004FC">
        <w:rPr>
          <w:rFonts w:asciiTheme="minorHAnsi" w:hAnsiTheme="minorHAnsi" w:cstheme="minorHAnsi"/>
          <w:i/>
          <w:iCs/>
          <w:color w:val="595959"/>
          <w:sz w:val="22"/>
          <w:szCs w:val="22"/>
        </w:rPr>
        <w:t xml:space="preserve">Pune, </w:t>
      </w:r>
      <w:r w:rsidR="000D1C98" w:rsidRPr="008004FC">
        <w:rPr>
          <w:rFonts w:asciiTheme="minorHAnsi" w:hAnsiTheme="minorHAnsi" w:cstheme="minorHAnsi"/>
          <w:i/>
          <w:iCs/>
          <w:color w:val="595959"/>
          <w:sz w:val="22"/>
          <w:szCs w:val="22"/>
        </w:rPr>
        <w:t xml:space="preserve">India | </w:t>
      </w:r>
      <w:r w:rsidR="00D0294F">
        <w:rPr>
          <w:rFonts w:asciiTheme="minorHAnsi" w:hAnsiTheme="minorHAnsi" w:cstheme="minorHAnsi"/>
          <w:i/>
          <w:iCs/>
          <w:color w:val="595959"/>
          <w:sz w:val="22"/>
          <w:szCs w:val="22"/>
        </w:rPr>
        <w:t xml:space="preserve">Apr </w:t>
      </w:r>
      <w:r w:rsidR="000D1C98" w:rsidRPr="008004FC">
        <w:rPr>
          <w:rFonts w:asciiTheme="minorHAnsi" w:hAnsiTheme="minorHAnsi" w:cstheme="minorHAnsi"/>
          <w:i/>
          <w:iCs/>
          <w:color w:val="595959"/>
          <w:sz w:val="22"/>
          <w:szCs w:val="22"/>
        </w:rPr>
        <w:t>2016</w:t>
      </w:r>
      <w:r w:rsidRPr="008004FC">
        <w:rPr>
          <w:rFonts w:asciiTheme="minorHAnsi" w:hAnsiTheme="minorHAnsi" w:cstheme="minorHAnsi"/>
          <w:i/>
          <w:iCs/>
          <w:color w:val="595959"/>
          <w:sz w:val="22"/>
          <w:szCs w:val="22"/>
        </w:rPr>
        <w:t xml:space="preserve"> –</w:t>
      </w:r>
      <w:r w:rsidR="00D0294F">
        <w:rPr>
          <w:rFonts w:asciiTheme="minorHAnsi" w:hAnsiTheme="minorHAnsi" w:cstheme="minorHAnsi"/>
          <w:i/>
          <w:iCs/>
          <w:color w:val="595959"/>
          <w:sz w:val="22"/>
          <w:szCs w:val="22"/>
        </w:rPr>
        <w:t xml:space="preserve"> Aug</w:t>
      </w:r>
      <w:r w:rsidRPr="008004FC">
        <w:rPr>
          <w:rFonts w:asciiTheme="minorHAnsi" w:hAnsiTheme="minorHAnsi" w:cstheme="minorHAnsi"/>
          <w:i/>
          <w:iCs/>
          <w:color w:val="595959"/>
          <w:sz w:val="22"/>
          <w:szCs w:val="22"/>
        </w:rPr>
        <w:t xml:space="preserve"> 2022</w:t>
      </w:r>
    </w:p>
    <w:p w14:paraId="2451916E" w14:textId="77777777" w:rsidR="003C4143" w:rsidRPr="000F3F49" w:rsidRDefault="00000000">
      <w:pPr>
        <w:spacing w:after="80"/>
        <w:rPr>
          <w:rFonts w:asciiTheme="minorHAnsi" w:hAnsiTheme="minorHAnsi" w:cstheme="minorHAnsi"/>
          <w:sz w:val="22"/>
          <w:szCs w:val="22"/>
        </w:rPr>
      </w:pPr>
      <w:r w:rsidRPr="000F3F49">
        <w:rPr>
          <w:rFonts w:asciiTheme="minorHAnsi" w:hAnsiTheme="minorHAnsi" w:cstheme="minorHAnsi"/>
          <w:i/>
          <w:iCs/>
          <w:color w:val="595959"/>
          <w:sz w:val="22"/>
          <w:szCs w:val="22"/>
        </w:rPr>
        <w:t>Product Area: Mobile Banking &amp; AEPS Platforms</w:t>
      </w:r>
    </w:p>
    <w:p w14:paraId="66B70BB2" w14:textId="77777777" w:rsidR="00D14E65" w:rsidRDefault="00D14E65" w:rsidP="00D14E65">
      <w:pPr>
        <w:pStyle w:val="ListParagraph"/>
        <w:numPr>
          <w:ilvl w:val="0"/>
          <w:numId w:val="2"/>
        </w:numPr>
        <w:jc w:val="both"/>
        <w:rPr>
          <w:rFonts w:asciiTheme="minorHAnsi" w:hAnsiTheme="minorHAnsi" w:cstheme="minorHAnsi"/>
          <w:sz w:val="22"/>
          <w:szCs w:val="22"/>
        </w:rPr>
      </w:pPr>
      <w:r w:rsidRPr="00D14E65">
        <w:rPr>
          <w:rFonts w:asciiTheme="minorHAnsi" w:hAnsiTheme="minorHAnsi" w:cstheme="minorHAnsi"/>
          <w:sz w:val="22"/>
          <w:szCs w:val="22"/>
        </w:rPr>
        <w:t xml:space="preserve">Managed payment platform enhancements </w:t>
      </w:r>
      <w:r w:rsidRPr="008F662E">
        <w:rPr>
          <w:rFonts w:asciiTheme="minorHAnsi" w:hAnsiTheme="minorHAnsi" w:cstheme="minorHAnsi"/>
          <w:b/>
          <w:bCs/>
          <w:sz w:val="22"/>
          <w:szCs w:val="22"/>
        </w:rPr>
        <w:t>supporting UPI, IMPS, AEPS,</w:t>
      </w:r>
      <w:r w:rsidRPr="00D14E65">
        <w:rPr>
          <w:rFonts w:asciiTheme="minorHAnsi" w:hAnsiTheme="minorHAnsi" w:cstheme="minorHAnsi"/>
          <w:sz w:val="22"/>
          <w:szCs w:val="22"/>
        </w:rPr>
        <w:t xml:space="preserve"> Aadhaar-enabled payments, and ACH processing within the NPCI ecosystem.</w:t>
      </w:r>
    </w:p>
    <w:p w14:paraId="067D837A" w14:textId="77777777" w:rsidR="00D14E65" w:rsidRDefault="00D14E65" w:rsidP="00D14E65">
      <w:pPr>
        <w:pStyle w:val="ListParagraph"/>
        <w:numPr>
          <w:ilvl w:val="0"/>
          <w:numId w:val="2"/>
        </w:numPr>
        <w:jc w:val="both"/>
        <w:rPr>
          <w:rFonts w:asciiTheme="minorHAnsi" w:hAnsiTheme="minorHAnsi" w:cstheme="minorHAnsi"/>
          <w:sz w:val="22"/>
          <w:szCs w:val="22"/>
        </w:rPr>
      </w:pPr>
      <w:r w:rsidRPr="00D14E65">
        <w:rPr>
          <w:rFonts w:asciiTheme="minorHAnsi" w:hAnsiTheme="minorHAnsi" w:cstheme="minorHAnsi"/>
          <w:sz w:val="22"/>
          <w:szCs w:val="22"/>
        </w:rPr>
        <w:t>Defined functional requirements and business workflows supporting transaction authorization, routing, processing, settlement, reconciliation, and exception management.</w:t>
      </w:r>
    </w:p>
    <w:p w14:paraId="5BEFBACC" w14:textId="77777777" w:rsidR="00D14E65" w:rsidRDefault="00D14E65" w:rsidP="00D14E65">
      <w:pPr>
        <w:pStyle w:val="ListParagraph"/>
        <w:numPr>
          <w:ilvl w:val="0"/>
          <w:numId w:val="2"/>
        </w:numPr>
        <w:jc w:val="both"/>
        <w:rPr>
          <w:rFonts w:asciiTheme="minorHAnsi" w:hAnsiTheme="minorHAnsi" w:cstheme="minorHAnsi"/>
          <w:sz w:val="22"/>
          <w:szCs w:val="22"/>
        </w:rPr>
      </w:pPr>
      <w:r w:rsidRPr="00D14E65">
        <w:rPr>
          <w:rFonts w:asciiTheme="minorHAnsi" w:hAnsiTheme="minorHAnsi" w:cstheme="minorHAnsi"/>
          <w:sz w:val="22"/>
          <w:szCs w:val="22"/>
        </w:rPr>
        <w:t>Worked closely with NPCI interfaces, sponsor banks, and technology teams to support reliable transaction processing and payment lifecycle management.</w:t>
      </w:r>
    </w:p>
    <w:p w14:paraId="215013D9" w14:textId="77777777" w:rsidR="00D14E65" w:rsidRDefault="00D14E65" w:rsidP="00D14E65">
      <w:pPr>
        <w:pStyle w:val="ListParagraph"/>
        <w:numPr>
          <w:ilvl w:val="0"/>
          <w:numId w:val="2"/>
        </w:numPr>
        <w:jc w:val="both"/>
        <w:rPr>
          <w:rFonts w:asciiTheme="minorHAnsi" w:hAnsiTheme="minorHAnsi" w:cstheme="minorHAnsi"/>
          <w:sz w:val="22"/>
          <w:szCs w:val="22"/>
        </w:rPr>
      </w:pPr>
      <w:r w:rsidRPr="00D14E65">
        <w:rPr>
          <w:rFonts w:asciiTheme="minorHAnsi" w:hAnsiTheme="minorHAnsi" w:cstheme="minorHAnsi"/>
          <w:sz w:val="22"/>
          <w:szCs w:val="22"/>
        </w:rPr>
        <w:t xml:space="preserve">Collaborated with </w:t>
      </w:r>
      <w:r w:rsidRPr="00EA5E82">
        <w:rPr>
          <w:rFonts w:asciiTheme="minorHAnsi" w:hAnsiTheme="minorHAnsi" w:cstheme="minorHAnsi"/>
          <w:b/>
          <w:bCs/>
          <w:sz w:val="22"/>
          <w:szCs w:val="22"/>
        </w:rPr>
        <w:t>API and integration</w:t>
      </w:r>
      <w:r w:rsidRPr="00D14E65">
        <w:rPr>
          <w:rFonts w:asciiTheme="minorHAnsi" w:hAnsiTheme="minorHAnsi" w:cstheme="minorHAnsi"/>
          <w:sz w:val="22"/>
          <w:szCs w:val="22"/>
        </w:rPr>
        <w:t xml:space="preserve"> teams to deliver payment services supporting real-time transaction processing and asynchronous event-driven workflows.</w:t>
      </w:r>
    </w:p>
    <w:p w14:paraId="7A03F24C" w14:textId="77777777" w:rsidR="00D14E65" w:rsidRDefault="00D14E65" w:rsidP="00D14E65">
      <w:pPr>
        <w:pStyle w:val="ListParagraph"/>
        <w:numPr>
          <w:ilvl w:val="0"/>
          <w:numId w:val="2"/>
        </w:numPr>
        <w:jc w:val="both"/>
        <w:rPr>
          <w:rFonts w:asciiTheme="minorHAnsi" w:hAnsiTheme="minorHAnsi" w:cstheme="minorHAnsi"/>
          <w:sz w:val="22"/>
          <w:szCs w:val="22"/>
        </w:rPr>
      </w:pPr>
      <w:r w:rsidRPr="00D14E65">
        <w:rPr>
          <w:rFonts w:asciiTheme="minorHAnsi" w:hAnsiTheme="minorHAnsi" w:cstheme="minorHAnsi"/>
          <w:sz w:val="22"/>
          <w:szCs w:val="22"/>
        </w:rPr>
        <w:t>Participated in payment platform modernization initiatives focused on scalability, operational resilience, transaction visibility, and processing efficiency.</w:t>
      </w:r>
    </w:p>
    <w:p w14:paraId="0F76BB96" w14:textId="77777777" w:rsidR="00D14E65" w:rsidRDefault="00D14E65" w:rsidP="00D14E65">
      <w:pPr>
        <w:pStyle w:val="ListParagraph"/>
        <w:numPr>
          <w:ilvl w:val="0"/>
          <w:numId w:val="2"/>
        </w:numPr>
        <w:jc w:val="both"/>
        <w:rPr>
          <w:rFonts w:asciiTheme="minorHAnsi" w:hAnsiTheme="minorHAnsi" w:cstheme="minorHAnsi"/>
          <w:sz w:val="22"/>
          <w:szCs w:val="22"/>
        </w:rPr>
      </w:pPr>
      <w:r w:rsidRPr="00D14E65">
        <w:rPr>
          <w:rFonts w:asciiTheme="minorHAnsi" w:hAnsiTheme="minorHAnsi" w:cstheme="minorHAnsi"/>
          <w:sz w:val="22"/>
          <w:szCs w:val="22"/>
        </w:rPr>
        <w:t>Supported transaction monitoring, payment investigations, dispute management, settlement validation, and operational governance processes</w:t>
      </w:r>
      <w:r>
        <w:rPr>
          <w:rFonts w:asciiTheme="minorHAnsi" w:hAnsiTheme="minorHAnsi" w:cstheme="minorHAnsi"/>
          <w:sz w:val="22"/>
          <w:szCs w:val="22"/>
        </w:rPr>
        <w:t>.</w:t>
      </w:r>
    </w:p>
    <w:p w14:paraId="03C28275" w14:textId="77777777" w:rsidR="00D14E65" w:rsidRDefault="00D14E65" w:rsidP="00D14E65">
      <w:pPr>
        <w:pStyle w:val="ListParagraph"/>
        <w:numPr>
          <w:ilvl w:val="0"/>
          <w:numId w:val="2"/>
        </w:numPr>
        <w:jc w:val="both"/>
        <w:rPr>
          <w:rFonts w:asciiTheme="minorHAnsi" w:hAnsiTheme="minorHAnsi" w:cstheme="minorHAnsi"/>
          <w:sz w:val="22"/>
          <w:szCs w:val="22"/>
        </w:rPr>
      </w:pPr>
      <w:r w:rsidRPr="00D14E65">
        <w:rPr>
          <w:rFonts w:asciiTheme="minorHAnsi" w:hAnsiTheme="minorHAnsi" w:cstheme="minorHAnsi"/>
          <w:sz w:val="22"/>
          <w:szCs w:val="22"/>
        </w:rPr>
        <w:t>Contributed to payment workflow orchestration initiatives supporting multiple payment rails and customer payment journeys.</w:t>
      </w:r>
    </w:p>
    <w:p w14:paraId="176CF9B2" w14:textId="57E12105" w:rsidR="003C4143" w:rsidRPr="000F3F49" w:rsidRDefault="006C06F3" w:rsidP="002F25D8">
      <w:pPr>
        <w:tabs>
          <w:tab w:val="right" w:pos="9026"/>
        </w:tabs>
        <w:spacing w:after="60"/>
        <w:rPr>
          <w:rFonts w:asciiTheme="minorHAnsi" w:hAnsiTheme="minorHAnsi" w:cstheme="minorHAnsi"/>
          <w:sz w:val="22"/>
          <w:szCs w:val="22"/>
        </w:rPr>
      </w:pPr>
      <w:r>
        <w:rPr>
          <w:rFonts w:asciiTheme="minorHAnsi" w:hAnsiTheme="minorHAnsi" w:cstheme="minorHAnsi"/>
          <w:b/>
          <w:bCs/>
          <w:color w:val="000000"/>
          <w:sz w:val="22"/>
          <w:szCs w:val="22"/>
        </w:rPr>
        <w:t>Product Owner</w:t>
      </w:r>
      <w:r w:rsidRPr="000F3F49">
        <w:rPr>
          <w:rFonts w:asciiTheme="minorHAnsi" w:hAnsiTheme="minorHAnsi" w:cstheme="minorHAnsi"/>
          <w:color w:val="595959"/>
          <w:sz w:val="22"/>
          <w:szCs w:val="22"/>
        </w:rPr>
        <w:t xml:space="preserve"> | </w:t>
      </w:r>
      <w:r w:rsidRPr="006C06F3">
        <w:rPr>
          <w:rFonts w:asciiTheme="minorHAnsi" w:hAnsiTheme="minorHAnsi" w:cstheme="minorHAnsi"/>
          <w:b/>
          <w:bCs/>
          <w:color w:val="0D0D0D" w:themeColor="text1" w:themeTint="F2"/>
          <w:sz w:val="22"/>
          <w:szCs w:val="22"/>
        </w:rPr>
        <w:t>RBL Bank</w:t>
      </w:r>
      <w:r w:rsidRPr="000F3F49">
        <w:rPr>
          <w:rFonts w:asciiTheme="minorHAnsi" w:hAnsiTheme="minorHAnsi" w:cstheme="minorHAnsi"/>
          <w:sz w:val="22"/>
          <w:szCs w:val="22"/>
        </w:rPr>
        <w:tab/>
      </w:r>
      <w:r w:rsidR="00E225F7">
        <w:rPr>
          <w:rFonts w:asciiTheme="minorHAnsi" w:hAnsiTheme="minorHAnsi" w:cstheme="minorHAnsi"/>
          <w:sz w:val="22"/>
          <w:szCs w:val="22"/>
        </w:rPr>
        <w:t xml:space="preserve">   </w:t>
      </w:r>
      <w:r w:rsidRPr="000F3F49">
        <w:rPr>
          <w:rFonts w:asciiTheme="minorHAnsi" w:hAnsiTheme="minorHAnsi" w:cstheme="minorHAnsi"/>
          <w:i/>
          <w:iCs/>
          <w:color w:val="595959"/>
          <w:sz w:val="22"/>
          <w:szCs w:val="22"/>
        </w:rPr>
        <w:t xml:space="preserve">Pune, </w:t>
      </w:r>
      <w:r w:rsidR="000D1C98" w:rsidRPr="000F3F49">
        <w:rPr>
          <w:rFonts w:asciiTheme="minorHAnsi" w:hAnsiTheme="minorHAnsi" w:cstheme="minorHAnsi"/>
          <w:i/>
          <w:iCs/>
          <w:color w:val="595959"/>
          <w:sz w:val="22"/>
          <w:szCs w:val="22"/>
        </w:rPr>
        <w:t xml:space="preserve">India | </w:t>
      </w:r>
      <w:r w:rsidR="00476B80">
        <w:rPr>
          <w:rFonts w:asciiTheme="minorHAnsi" w:hAnsiTheme="minorHAnsi" w:cstheme="minorHAnsi"/>
          <w:i/>
          <w:iCs/>
          <w:color w:val="595959"/>
          <w:sz w:val="22"/>
          <w:szCs w:val="22"/>
        </w:rPr>
        <w:t xml:space="preserve">Sep </w:t>
      </w:r>
      <w:r w:rsidR="000D1C98" w:rsidRPr="000F3F49">
        <w:rPr>
          <w:rFonts w:asciiTheme="minorHAnsi" w:hAnsiTheme="minorHAnsi" w:cstheme="minorHAnsi"/>
          <w:i/>
          <w:iCs/>
          <w:color w:val="595959"/>
          <w:sz w:val="22"/>
          <w:szCs w:val="22"/>
        </w:rPr>
        <w:t>2013</w:t>
      </w:r>
      <w:r w:rsidRPr="000F3F49">
        <w:rPr>
          <w:rFonts w:asciiTheme="minorHAnsi" w:hAnsiTheme="minorHAnsi" w:cstheme="minorHAnsi"/>
          <w:i/>
          <w:iCs/>
          <w:color w:val="595959"/>
          <w:sz w:val="22"/>
          <w:szCs w:val="22"/>
        </w:rPr>
        <w:t xml:space="preserve"> –</w:t>
      </w:r>
      <w:r w:rsidR="00476B80">
        <w:rPr>
          <w:rFonts w:asciiTheme="minorHAnsi" w:hAnsiTheme="minorHAnsi" w:cstheme="minorHAnsi"/>
          <w:i/>
          <w:iCs/>
          <w:color w:val="595959"/>
          <w:sz w:val="22"/>
          <w:szCs w:val="22"/>
        </w:rPr>
        <w:t>Apr</w:t>
      </w:r>
      <w:r w:rsidRPr="000F3F49">
        <w:rPr>
          <w:rFonts w:asciiTheme="minorHAnsi" w:hAnsiTheme="minorHAnsi" w:cstheme="minorHAnsi"/>
          <w:i/>
          <w:iCs/>
          <w:color w:val="595959"/>
          <w:sz w:val="22"/>
          <w:szCs w:val="22"/>
        </w:rPr>
        <w:t xml:space="preserve"> 2016</w:t>
      </w:r>
    </w:p>
    <w:p w14:paraId="4AB3E998" w14:textId="77777777" w:rsidR="003C4143" w:rsidRPr="000F3F49" w:rsidRDefault="00000000" w:rsidP="002F25D8">
      <w:pPr>
        <w:spacing w:after="80"/>
        <w:rPr>
          <w:rFonts w:asciiTheme="minorHAnsi" w:hAnsiTheme="minorHAnsi" w:cstheme="minorHAnsi"/>
          <w:sz w:val="22"/>
          <w:szCs w:val="22"/>
        </w:rPr>
      </w:pPr>
      <w:r w:rsidRPr="000F3F49">
        <w:rPr>
          <w:rFonts w:asciiTheme="minorHAnsi" w:hAnsiTheme="minorHAnsi" w:cstheme="minorHAnsi"/>
          <w:i/>
          <w:iCs/>
          <w:color w:val="595959"/>
          <w:sz w:val="22"/>
          <w:szCs w:val="22"/>
        </w:rPr>
        <w:t>Product Area: Loan Origination System (LOS)</w:t>
      </w:r>
    </w:p>
    <w:p w14:paraId="73155471" w14:textId="77777777" w:rsidR="003C4143" w:rsidRPr="000F3F49" w:rsidRDefault="00000000" w:rsidP="002F25D8">
      <w:pPr>
        <w:pStyle w:val="ListParagraph"/>
        <w:numPr>
          <w:ilvl w:val="0"/>
          <w:numId w:val="2"/>
        </w:numPr>
        <w:spacing w:after="40"/>
        <w:jc w:val="both"/>
        <w:rPr>
          <w:rFonts w:asciiTheme="minorHAnsi" w:hAnsiTheme="minorHAnsi" w:cstheme="minorHAnsi"/>
          <w:sz w:val="22"/>
          <w:szCs w:val="22"/>
        </w:rPr>
      </w:pPr>
      <w:r w:rsidRPr="000F3F49">
        <w:rPr>
          <w:rFonts w:asciiTheme="minorHAnsi" w:hAnsiTheme="minorHAnsi" w:cstheme="minorHAnsi"/>
          <w:sz w:val="22"/>
          <w:szCs w:val="22"/>
        </w:rPr>
        <w:t xml:space="preserve">Managed </w:t>
      </w:r>
      <w:r w:rsidRPr="00216ADD">
        <w:rPr>
          <w:rFonts w:asciiTheme="minorHAnsi" w:hAnsiTheme="minorHAnsi" w:cstheme="minorHAnsi"/>
          <w:b/>
          <w:bCs/>
          <w:sz w:val="22"/>
          <w:szCs w:val="22"/>
        </w:rPr>
        <w:t>end-to-end business analysis</w:t>
      </w:r>
      <w:r w:rsidRPr="000F3F49">
        <w:rPr>
          <w:rFonts w:asciiTheme="minorHAnsi" w:hAnsiTheme="minorHAnsi" w:cstheme="minorHAnsi"/>
          <w:sz w:val="22"/>
          <w:szCs w:val="22"/>
        </w:rPr>
        <w:t xml:space="preserve"> for Loan Origination System covering application capture, KYC &amp; eligibility checks, credit assessment inputs, approval workflows, and loan disbursement.</w:t>
      </w:r>
    </w:p>
    <w:p w14:paraId="1455664B" w14:textId="77777777" w:rsidR="003C4143" w:rsidRPr="000F3F49" w:rsidRDefault="00000000" w:rsidP="002F25D8">
      <w:pPr>
        <w:pStyle w:val="ListParagraph"/>
        <w:numPr>
          <w:ilvl w:val="0"/>
          <w:numId w:val="2"/>
        </w:numPr>
        <w:spacing w:after="40"/>
        <w:jc w:val="both"/>
        <w:rPr>
          <w:rFonts w:asciiTheme="minorHAnsi" w:hAnsiTheme="minorHAnsi" w:cstheme="minorHAnsi"/>
          <w:sz w:val="22"/>
          <w:szCs w:val="22"/>
        </w:rPr>
      </w:pPr>
      <w:r w:rsidRPr="000F3F49">
        <w:rPr>
          <w:rFonts w:asciiTheme="minorHAnsi" w:hAnsiTheme="minorHAnsi" w:cstheme="minorHAnsi"/>
          <w:sz w:val="22"/>
          <w:szCs w:val="22"/>
        </w:rPr>
        <w:t>Conducted 50+ requirement gathering sessions with business stakeholders; authored Functional Specification Documents (FSDs) adopted as the baseline for all LOS development work.</w:t>
      </w:r>
    </w:p>
    <w:p w14:paraId="2B420CCF" w14:textId="77777777" w:rsidR="003C4143" w:rsidRPr="000F3F49" w:rsidRDefault="00000000" w:rsidP="002F25D8">
      <w:pPr>
        <w:pStyle w:val="ListParagraph"/>
        <w:numPr>
          <w:ilvl w:val="0"/>
          <w:numId w:val="2"/>
        </w:numPr>
        <w:spacing w:after="40"/>
        <w:jc w:val="both"/>
        <w:rPr>
          <w:rFonts w:asciiTheme="minorHAnsi" w:hAnsiTheme="minorHAnsi" w:cstheme="minorHAnsi"/>
          <w:sz w:val="22"/>
          <w:szCs w:val="22"/>
        </w:rPr>
      </w:pPr>
      <w:r w:rsidRPr="000F3F49">
        <w:rPr>
          <w:rFonts w:asciiTheme="minorHAnsi" w:hAnsiTheme="minorHAnsi" w:cstheme="minorHAnsi"/>
          <w:sz w:val="22"/>
          <w:szCs w:val="22"/>
        </w:rPr>
        <w:t>Designed UAT test scenarios and business validation cases for 8 major LOS releases, achieving 95%+ first-pass acceptance across all releases.</w:t>
      </w:r>
    </w:p>
    <w:p w14:paraId="1FF23891" w14:textId="77777777" w:rsidR="003C4143" w:rsidRPr="000F3F49" w:rsidRDefault="00000000" w:rsidP="002F25D8">
      <w:pPr>
        <w:pStyle w:val="ListParagraph"/>
        <w:numPr>
          <w:ilvl w:val="0"/>
          <w:numId w:val="2"/>
        </w:numPr>
        <w:spacing w:after="40"/>
        <w:jc w:val="both"/>
        <w:rPr>
          <w:rFonts w:asciiTheme="minorHAnsi" w:hAnsiTheme="minorHAnsi" w:cstheme="minorHAnsi"/>
          <w:sz w:val="22"/>
          <w:szCs w:val="22"/>
        </w:rPr>
      </w:pPr>
      <w:r w:rsidRPr="000F3F49">
        <w:rPr>
          <w:rFonts w:asciiTheme="minorHAnsi" w:hAnsiTheme="minorHAnsi" w:cstheme="minorHAnsi"/>
          <w:sz w:val="22"/>
          <w:szCs w:val="22"/>
        </w:rPr>
        <w:t>Bridged gap between business and technology teams, reducing requirement ambiguity and contributing to a 20% reduction in post-go-live defects over 3 years.</w:t>
      </w:r>
    </w:p>
    <w:p w14:paraId="686FDC1A" w14:textId="50011A55" w:rsidR="003C4143" w:rsidRPr="000F3F49" w:rsidRDefault="00000000">
      <w:pPr>
        <w:pBdr>
          <w:bottom w:val="single" w:sz="6" w:space="1" w:color="2E75B6"/>
        </w:pBdr>
        <w:spacing w:before="240" w:after="60"/>
        <w:rPr>
          <w:rFonts w:asciiTheme="minorHAnsi" w:hAnsiTheme="minorHAnsi" w:cstheme="minorHAnsi"/>
          <w:sz w:val="22"/>
          <w:szCs w:val="22"/>
        </w:rPr>
      </w:pPr>
      <w:r w:rsidRPr="000F3F49">
        <w:rPr>
          <w:rFonts w:asciiTheme="minorHAnsi" w:hAnsiTheme="minorHAnsi" w:cstheme="minorHAnsi"/>
          <w:b/>
          <w:bCs/>
          <w:color w:val="1F4E79"/>
          <w:sz w:val="22"/>
          <w:szCs w:val="22"/>
        </w:rPr>
        <w:t>EDUCATION &amp; CERTIFICATIONS</w:t>
      </w:r>
    </w:p>
    <w:p w14:paraId="265BC4B0" w14:textId="3600696E" w:rsidR="003C4143" w:rsidRPr="000F3F49" w:rsidRDefault="00014F6C">
      <w:pPr>
        <w:spacing w:before="120" w:after="60"/>
        <w:rPr>
          <w:rFonts w:asciiTheme="minorHAnsi" w:hAnsiTheme="minorHAnsi" w:cstheme="minorHAnsi"/>
          <w:sz w:val="22"/>
          <w:szCs w:val="22"/>
        </w:rPr>
      </w:pPr>
      <w:r w:rsidRPr="000F3F49">
        <w:rPr>
          <w:rFonts w:asciiTheme="minorHAnsi" w:hAnsiTheme="minorHAnsi" w:cstheme="minorHAnsi"/>
          <w:b/>
          <w:bCs/>
          <w:sz w:val="22"/>
          <w:szCs w:val="22"/>
        </w:rPr>
        <w:t>MBA</w:t>
      </w:r>
      <w:r w:rsidRPr="000F3F49">
        <w:rPr>
          <w:rFonts w:asciiTheme="minorHAnsi" w:hAnsiTheme="minorHAnsi" w:cstheme="minorHAnsi"/>
          <w:color w:val="595959"/>
          <w:sz w:val="22"/>
          <w:szCs w:val="22"/>
        </w:rPr>
        <w:t xml:space="preserve"> | North Maharashtra University</w:t>
      </w:r>
    </w:p>
    <w:p w14:paraId="2995555A" w14:textId="73ECCE88" w:rsidR="003C4143" w:rsidRPr="000F3F49" w:rsidRDefault="00000000">
      <w:pPr>
        <w:spacing w:before="40" w:after="60"/>
        <w:rPr>
          <w:rFonts w:asciiTheme="minorHAnsi" w:hAnsiTheme="minorHAnsi" w:cstheme="minorHAnsi"/>
          <w:sz w:val="22"/>
          <w:szCs w:val="22"/>
        </w:rPr>
      </w:pPr>
      <w:r w:rsidRPr="000F3F49">
        <w:rPr>
          <w:rFonts w:asciiTheme="minorHAnsi" w:hAnsiTheme="minorHAnsi" w:cstheme="minorHAnsi"/>
          <w:b/>
          <w:bCs/>
          <w:sz w:val="22"/>
          <w:szCs w:val="22"/>
        </w:rPr>
        <w:t xml:space="preserve">Certifications: </w:t>
      </w:r>
      <w:proofErr w:type="spellStart"/>
      <w:r w:rsidRPr="000F3F49">
        <w:rPr>
          <w:rFonts w:asciiTheme="minorHAnsi" w:hAnsiTheme="minorHAnsi" w:cstheme="minorHAnsi"/>
          <w:sz w:val="22"/>
          <w:szCs w:val="22"/>
        </w:rPr>
        <w:t>SAFe</w:t>
      </w:r>
      <w:proofErr w:type="spellEnd"/>
      <w:r w:rsidRPr="000F3F49">
        <w:rPr>
          <w:rFonts w:asciiTheme="minorHAnsi" w:hAnsiTheme="minorHAnsi" w:cstheme="minorHAnsi"/>
          <w:sz w:val="22"/>
          <w:szCs w:val="22"/>
        </w:rPr>
        <w:t xml:space="preserve"> </w:t>
      </w:r>
      <w:r w:rsidR="00014F6C" w:rsidRPr="000F3F49">
        <w:rPr>
          <w:rFonts w:asciiTheme="minorHAnsi" w:hAnsiTheme="minorHAnsi" w:cstheme="minorHAnsi"/>
          <w:sz w:val="22"/>
          <w:szCs w:val="22"/>
        </w:rPr>
        <w:t>POPM | CSPO</w:t>
      </w:r>
      <w:r w:rsidRPr="000F3F49">
        <w:rPr>
          <w:rFonts w:asciiTheme="minorHAnsi" w:hAnsiTheme="minorHAnsi" w:cstheme="minorHAnsi"/>
          <w:sz w:val="22"/>
          <w:szCs w:val="22"/>
        </w:rPr>
        <w:t xml:space="preserve"> (Certified Scrum Product </w:t>
      </w:r>
      <w:r w:rsidR="00014F6C" w:rsidRPr="000F3F49">
        <w:rPr>
          <w:rFonts w:asciiTheme="minorHAnsi" w:hAnsiTheme="minorHAnsi" w:cstheme="minorHAnsi"/>
          <w:sz w:val="22"/>
          <w:szCs w:val="22"/>
        </w:rPr>
        <w:t>Owner) | CSM</w:t>
      </w:r>
      <w:r w:rsidRPr="000F3F49">
        <w:rPr>
          <w:rFonts w:asciiTheme="minorHAnsi" w:hAnsiTheme="minorHAnsi" w:cstheme="minorHAnsi"/>
          <w:sz w:val="22"/>
          <w:szCs w:val="22"/>
        </w:rPr>
        <w:t xml:space="preserve"> (Certified Scrum </w:t>
      </w:r>
      <w:r w:rsidR="00014F6C" w:rsidRPr="000F3F49">
        <w:rPr>
          <w:rFonts w:asciiTheme="minorHAnsi" w:hAnsiTheme="minorHAnsi" w:cstheme="minorHAnsi"/>
          <w:sz w:val="22"/>
          <w:szCs w:val="22"/>
        </w:rPr>
        <w:t>Master) | Certified</w:t>
      </w:r>
      <w:r w:rsidRPr="000F3F49">
        <w:rPr>
          <w:rFonts w:asciiTheme="minorHAnsi" w:hAnsiTheme="minorHAnsi" w:cstheme="minorHAnsi"/>
          <w:sz w:val="22"/>
          <w:szCs w:val="22"/>
        </w:rPr>
        <w:t xml:space="preserve"> Business Analyst</w:t>
      </w:r>
    </w:p>
    <w:p w14:paraId="60F82720" w14:textId="38373A11" w:rsidR="003C4143" w:rsidRPr="000F3F49" w:rsidRDefault="00000000">
      <w:pPr>
        <w:spacing w:before="40" w:after="60"/>
        <w:rPr>
          <w:rFonts w:asciiTheme="minorHAnsi" w:hAnsiTheme="minorHAnsi" w:cstheme="minorHAnsi"/>
          <w:sz w:val="22"/>
          <w:szCs w:val="22"/>
        </w:rPr>
      </w:pPr>
      <w:r w:rsidRPr="000F3F49">
        <w:rPr>
          <w:rFonts w:asciiTheme="minorHAnsi" w:hAnsiTheme="minorHAnsi" w:cstheme="minorHAnsi"/>
          <w:b/>
          <w:bCs/>
          <w:sz w:val="22"/>
          <w:szCs w:val="22"/>
        </w:rPr>
        <w:t xml:space="preserve">Tools &amp; Platforms: </w:t>
      </w:r>
      <w:r w:rsidR="00014F6C" w:rsidRPr="000F3F49">
        <w:rPr>
          <w:rFonts w:asciiTheme="minorHAnsi" w:hAnsiTheme="minorHAnsi" w:cstheme="minorHAnsi"/>
          <w:sz w:val="22"/>
          <w:szCs w:val="22"/>
        </w:rPr>
        <w:t>JIRA | Confluence | Azure</w:t>
      </w:r>
      <w:r w:rsidRPr="000F3F49">
        <w:rPr>
          <w:rFonts w:asciiTheme="minorHAnsi" w:hAnsiTheme="minorHAnsi" w:cstheme="minorHAnsi"/>
          <w:sz w:val="22"/>
          <w:szCs w:val="22"/>
        </w:rPr>
        <w:t xml:space="preserve"> </w:t>
      </w:r>
      <w:r w:rsidR="00014F6C" w:rsidRPr="000F3F49">
        <w:rPr>
          <w:rFonts w:asciiTheme="minorHAnsi" w:hAnsiTheme="minorHAnsi" w:cstheme="minorHAnsi"/>
          <w:sz w:val="22"/>
          <w:szCs w:val="22"/>
        </w:rPr>
        <w:t xml:space="preserve">DevOps | Miro | Figma | </w:t>
      </w:r>
      <w:r w:rsidR="00014F6C">
        <w:rPr>
          <w:rFonts w:asciiTheme="minorHAnsi" w:hAnsiTheme="minorHAnsi" w:cstheme="minorHAnsi"/>
          <w:sz w:val="22"/>
          <w:szCs w:val="22"/>
        </w:rPr>
        <w:t xml:space="preserve">Swagger </w:t>
      </w:r>
      <w:r w:rsidR="00014F6C" w:rsidRPr="000F3F49">
        <w:rPr>
          <w:rFonts w:asciiTheme="minorHAnsi" w:hAnsiTheme="minorHAnsi" w:cstheme="minorHAnsi"/>
          <w:sz w:val="22"/>
          <w:szCs w:val="22"/>
        </w:rPr>
        <w:t xml:space="preserve">| </w:t>
      </w:r>
      <w:r w:rsidR="00014F6C">
        <w:rPr>
          <w:rFonts w:asciiTheme="minorHAnsi" w:hAnsiTheme="minorHAnsi" w:cstheme="minorHAnsi"/>
          <w:sz w:val="22"/>
          <w:szCs w:val="22"/>
        </w:rPr>
        <w:t>Lucid</w:t>
      </w:r>
      <w:r w:rsidR="00014F6C" w:rsidRPr="000F3F49">
        <w:rPr>
          <w:rFonts w:asciiTheme="minorHAnsi" w:hAnsiTheme="minorHAnsi" w:cstheme="minorHAnsi"/>
          <w:sz w:val="22"/>
          <w:szCs w:val="22"/>
        </w:rPr>
        <w:t xml:space="preserve"> | MS</w:t>
      </w:r>
      <w:r w:rsidRPr="000F3F49">
        <w:rPr>
          <w:rFonts w:asciiTheme="minorHAnsi" w:hAnsiTheme="minorHAnsi" w:cstheme="minorHAnsi"/>
          <w:sz w:val="22"/>
          <w:szCs w:val="22"/>
        </w:rPr>
        <w:t xml:space="preserve"> Office Suite</w:t>
      </w:r>
    </w:p>
    <w:sectPr w:rsidR="003C4143" w:rsidRPr="000F3F49">
      <w:pgSz w:w="12240" w:h="15840"/>
      <w:pgMar w:top="864" w:right="1008" w:bottom="864"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F098A"/>
    <w:multiLevelType w:val="multilevel"/>
    <w:tmpl w:val="6342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E363BC"/>
    <w:multiLevelType w:val="hybridMultilevel"/>
    <w:tmpl w:val="43E037B2"/>
    <w:lvl w:ilvl="0" w:tplc="0B365C44">
      <w:start w:val="1"/>
      <w:numFmt w:val="bullet"/>
      <w:lvlText w:val="●"/>
      <w:lvlJc w:val="left"/>
      <w:pPr>
        <w:ind w:left="720" w:hanging="360"/>
      </w:pPr>
    </w:lvl>
    <w:lvl w:ilvl="1" w:tplc="F15CDE96">
      <w:start w:val="1"/>
      <w:numFmt w:val="bullet"/>
      <w:lvlText w:val="○"/>
      <w:lvlJc w:val="left"/>
      <w:pPr>
        <w:ind w:left="1440" w:hanging="360"/>
      </w:pPr>
    </w:lvl>
    <w:lvl w:ilvl="2" w:tplc="C1ECFB2E">
      <w:start w:val="1"/>
      <w:numFmt w:val="bullet"/>
      <w:lvlText w:val="■"/>
      <w:lvlJc w:val="left"/>
      <w:pPr>
        <w:ind w:left="2160" w:hanging="360"/>
      </w:pPr>
    </w:lvl>
    <w:lvl w:ilvl="3" w:tplc="CD88633A">
      <w:start w:val="1"/>
      <w:numFmt w:val="bullet"/>
      <w:lvlText w:val="●"/>
      <w:lvlJc w:val="left"/>
      <w:pPr>
        <w:ind w:left="2880" w:hanging="360"/>
      </w:pPr>
    </w:lvl>
    <w:lvl w:ilvl="4" w:tplc="324CE102">
      <w:start w:val="1"/>
      <w:numFmt w:val="bullet"/>
      <w:lvlText w:val="○"/>
      <w:lvlJc w:val="left"/>
      <w:pPr>
        <w:ind w:left="3600" w:hanging="360"/>
      </w:pPr>
    </w:lvl>
    <w:lvl w:ilvl="5" w:tplc="B796ACF6">
      <w:start w:val="1"/>
      <w:numFmt w:val="bullet"/>
      <w:lvlText w:val="■"/>
      <w:lvlJc w:val="left"/>
      <w:pPr>
        <w:ind w:left="4320" w:hanging="360"/>
      </w:pPr>
    </w:lvl>
    <w:lvl w:ilvl="6" w:tplc="CC7C58FA">
      <w:start w:val="1"/>
      <w:numFmt w:val="bullet"/>
      <w:lvlText w:val="●"/>
      <w:lvlJc w:val="left"/>
      <w:pPr>
        <w:ind w:left="5040" w:hanging="360"/>
      </w:pPr>
    </w:lvl>
    <w:lvl w:ilvl="7" w:tplc="D7127566">
      <w:start w:val="1"/>
      <w:numFmt w:val="bullet"/>
      <w:lvlText w:val="●"/>
      <w:lvlJc w:val="left"/>
      <w:pPr>
        <w:ind w:left="5760" w:hanging="360"/>
      </w:pPr>
    </w:lvl>
    <w:lvl w:ilvl="8" w:tplc="6130DB32">
      <w:start w:val="1"/>
      <w:numFmt w:val="bullet"/>
      <w:lvlText w:val="●"/>
      <w:lvlJc w:val="left"/>
      <w:pPr>
        <w:ind w:left="6480" w:hanging="360"/>
      </w:pPr>
    </w:lvl>
  </w:abstractNum>
  <w:abstractNum w:abstractNumId="2" w15:restartNumberingAfterBreak="0">
    <w:nsid w:val="7F6651A6"/>
    <w:multiLevelType w:val="hybridMultilevel"/>
    <w:tmpl w:val="4C8AB2C8"/>
    <w:lvl w:ilvl="0" w:tplc="21A2BFAA">
      <w:start w:val="1"/>
      <w:numFmt w:val="bullet"/>
      <w:lvlText w:val="•"/>
      <w:lvlJc w:val="left"/>
      <w:pPr>
        <w:ind w:left="360" w:hanging="220"/>
      </w:pPr>
      <w:rPr>
        <w:color w:val="2E75B6"/>
        <w:sz w:val="20"/>
        <w:szCs w:val="20"/>
      </w:rPr>
    </w:lvl>
    <w:lvl w:ilvl="1" w:tplc="6FB4E984">
      <w:numFmt w:val="decimal"/>
      <w:lvlText w:val=""/>
      <w:lvlJc w:val="left"/>
    </w:lvl>
    <w:lvl w:ilvl="2" w:tplc="1B422906">
      <w:numFmt w:val="decimal"/>
      <w:lvlText w:val=""/>
      <w:lvlJc w:val="left"/>
    </w:lvl>
    <w:lvl w:ilvl="3" w:tplc="3BA44E08">
      <w:numFmt w:val="decimal"/>
      <w:lvlText w:val=""/>
      <w:lvlJc w:val="left"/>
    </w:lvl>
    <w:lvl w:ilvl="4" w:tplc="FE1AB1F6">
      <w:numFmt w:val="decimal"/>
      <w:lvlText w:val=""/>
      <w:lvlJc w:val="left"/>
    </w:lvl>
    <w:lvl w:ilvl="5" w:tplc="C37AC5E4">
      <w:numFmt w:val="decimal"/>
      <w:lvlText w:val=""/>
      <w:lvlJc w:val="left"/>
    </w:lvl>
    <w:lvl w:ilvl="6" w:tplc="2EDACC22">
      <w:numFmt w:val="decimal"/>
      <w:lvlText w:val=""/>
      <w:lvlJc w:val="left"/>
    </w:lvl>
    <w:lvl w:ilvl="7" w:tplc="BFD030EE">
      <w:numFmt w:val="decimal"/>
      <w:lvlText w:val=""/>
      <w:lvlJc w:val="left"/>
    </w:lvl>
    <w:lvl w:ilvl="8" w:tplc="86748DC6">
      <w:numFmt w:val="decimal"/>
      <w:lvlText w:val=""/>
      <w:lvlJc w:val="left"/>
    </w:lvl>
  </w:abstractNum>
  <w:num w:numId="1" w16cid:durableId="2004969107">
    <w:abstractNumId w:val="1"/>
    <w:lvlOverride w:ilvl="0">
      <w:startOverride w:val="1"/>
    </w:lvlOverride>
  </w:num>
  <w:num w:numId="2" w16cid:durableId="1380666461">
    <w:abstractNumId w:val="2"/>
    <w:lvlOverride w:ilvl="0">
      <w:startOverride w:val="1"/>
    </w:lvlOverride>
  </w:num>
  <w:num w:numId="3" w16cid:durableId="919603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143"/>
    <w:rsid w:val="00003312"/>
    <w:rsid w:val="0000455C"/>
    <w:rsid w:val="00005655"/>
    <w:rsid w:val="00005BE2"/>
    <w:rsid w:val="000104F3"/>
    <w:rsid w:val="00014F6C"/>
    <w:rsid w:val="00020F8D"/>
    <w:rsid w:val="000416C2"/>
    <w:rsid w:val="00045841"/>
    <w:rsid w:val="00046268"/>
    <w:rsid w:val="00047F4A"/>
    <w:rsid w:val="00055E93"/>
    <w:rsid w:val="00060323"/>
    <w:rsid w:val="000743A8"/>
    <w:rsid w:val="0008401B"/>
    <w:rsid w:val="00091180"/>
    <w:rsid w:val="000A369B"/>
    <w:rsid w:val="000B2F88"/>
    <w:rsid w:val="000C5C76"/>
    <w:rsid w:val="000D1C98"/>
    <w:rsid w:val="000F3F49"/>
    <w:rsid w:val="000F7F4A"/>
    <w:rsid w:val="0011142D"/>
    <w:rsid w:val="001128A2"/>
    <w:rsid w:val="001278B7"/>
    <w:rsid w:val="00136CF1"/>
    <w:rsid w:val="0014220B"/>
    <w:rsid w:val="00162C94"/>
    <w:rsid w:val="00172BE1"/>
    <w:rsid w:val="0017302A"/>
    <w:rsid w:val="00174E63"/>
    <w:rsid w:val="001772E4"/>
    <w:rsid w:val="001850C1"/>
    <w:rsid w:val="00186AAA"/>
    <w:rsid w:val="001923D5"/>
    <w:rsid w:val="00197F2D"/>
    <w:rsid w:val="001A50D8"/>
    <w:rsid w:val="001B2C0C"/>
    <w:rsid w:val="001B7AF6"/>
    <w:rsid w:val="001C0489"/>
    <w:rsid w:val="001C06AC"/>
    <w:rsid w:val="001C185C"/>
    <w:rsid w:val="001D24FE"/>
    <w:rsid w:val="001D2B72"/>
    <w:rsid w:val="001D5345"/>
    <w:rsid w:val="001E29A7"/>
    <w:rsid w:val="001E60F9"/>
    <w:rsid w:val="001E6582"/>
    <w:rsid w:val="001E6842"/>
    <w:rsid w:val="001F14E1"/>
    <w:rsid w:val="001F3D5D"/>
    <w:rsid w:val="00204CC1"/>
    <w:rsid w:val="002163DD"/>
    <w:rsid w:val="00216ADD"/>
    <w:rsid w:val="002363E5"/>
    <w:rsid w:val="00236B4B"/>
    <w:rsid w:val="00242AD7"/>
    <w:rsid w:val="00242ECD"/>
    <w:rsid w:val="00245C2B"/>
    <w:rsid w:val="002513C2"/>
    <w:rsid w:val="00256369"/>
    <w:rsid w:val="00260E15"/>
    <w:rsid w:val="00276ECB"/>
    <w:rsid w:val="002770BA"/>
    <w:rsid w:val="00277F97"/>
    <w:rsid w:val="00284B42"/>
    <w:rsid w:val="00284F4B"/>
    <w:rsid w:val="00290854"/>
    <w:rsid w:val="002952C8"/>
    <w:rsid w:val="002C06B2"/>
    <w:rsid w:val="002E1744"/>
    <w:rsid w:val="002E2C44"/>
    <w:rsid w:val="002E604B"/>
    <w:rsid w:val="002F25D8"/>
    <w:rsid w:val="002F5D23"/>
    <w:rsid w:val="003009F1"/>
    <w:rsid w:val="0030202B"/>
    <w:rsid w:val="00303327"/>
    <w:rsid w:val="00307168"/>
    <w:rsid w:val="00315918"/>
    <w:rsid w:val="00320482"/>
    <w:rsid w:val="0032236B"/>
    <w:rsid w:val="00325797"/>
    <w:rsid w:val="00327734"/>
    <w:rsid w:val="003355D6"/>
    <w:rsid w:val="0033627A"/>
    <w:rsid w:val="00345A0E"/>
    <w:rsid w:val="003610F6"/>
    <w:rsid w:val="00365801"/>
    <w:rsid w:val="003665CE"/>
    <w:rsid w:val="0038319D"/>
    <w:rsid w:val="00386E22"/>
    <w:rsid w:val="003907EF"/>
    <w:rsid w:val="003B5CCD"/>
    <w:rsid w:val="003C4143"/>
    <w:rsid w:val="003D0D4D"/>
    <w:rsid w:val="003D2349"/>
    <w:rsid w:val="003D2625"/>
    <w:rsid w:val="003E5660"/>
    <w:rsid w:val="003E5948"/>
    <w:rsid w:val="0042039E"/>
    <w:rsid w:val="00431303"/>
    <w:rsid w:val="00432294"/>
    <w:rsid w:val="004403F0"/>
    <w:rsid w:val="00440C80"/>
    <w:rsid w:val="00446B51"/>
    <w:rsid w:val="004522D3"/>
    <w:rsid w:val="004611E5"/>
    <w:rsid w:val="00472695"/>
    <w:rsid w:val="00476B80"/>
    <w:rsid w:val="00480812"/>
    <w:rsid w:val="004843B7"/>
    <w:rsid w:val="00485E41"/>
    <w:rsid w:val="00487ADA"/>
    <w:rsid w:val="0049113C"/>
    <w:rsid w:val="004A5BBA"/>
    <w:rsid w:val="004B50DA"/>
    <w:rsid w:val="004C6A64"/>
    <w:rsid w:val="004D021B"/>
    <w:rsid w:val="004D06CD"/>
    <w:rsid w:val="004D0BA3"/>
    <w:rsid w:val="004E4F2D"/>
    <w:rsid w:val="004E6600"/>
    <w:rsid w:val="004F24A8"/>
    <w:rsid w:val="004F49E4"/>
    <w:rsid w:val="00502301"/>
    <w:rsid w:val="00531F9C"/>
    <w:rsid w:val="005622EE"/>
    <w:rsid w:val="005706DA"/>
    <w:rsid w:val="00593B82"/>
    <w:rsid w:val="005B6C21"/>
    <w:rsid w:val="005C0A87"/>
    <w:rsid w:val="005C525C"/>
    <w:rsid w:val="005C6228"/>
    <w:rsid w:val="005D3498"/>
    <w:rsid w:val="005D4BFB"/>
    <w:rsid w:val="005F71E0"/>
    <w:rsid w:val="00615CF7"/>
    <w:rsid w:val="006339A1"/>
    <w:rsid w:val="00686E89"/>
    <w:rsid w:val="006918E9"/>
    <w:rsid w:val="00694972"/>
    <w:rsid w:val="006A29EC"/>
    <w:rsid w:val="006A4E54"/>
    <w:rsid w:val="006C06F3"/>
    <w:rsid w:val="006D5B57"/>
    <w:rsid w:val="006E5C79"/>
    <w:rsid w:val="00700CBF"/>
    <w:rsid w:val="00716EB0"/>
    <w:rsid w:val="007214D9"/>
    <w:rsid w:val="00722B6C"/>
    <w:rsid w:val="007244E8"/>
    <w:rsid w:val="00725503"/>
    <w:rsid w:val="00735A7D"/>
    <w:rsid w:val="00737D33"/>
    <w:rsid w:val="007516DE"/>
    <w:rsid w:val="007544DC"/>
    <w:rsid w:val="007559A8"/>
    <w:rsid w:val="00762C86"/>
    <w:rsid w:val="007663A7"/>
    <w:rsid w:val="007777C2"/>
    <w:rsid w:val="007867B3"/>
    <w:rsid w:val="007B7B04"/>
    <w:rsid w:val="007C7843"/>
    <w:rsid w:val="007E155F"/>
    <w:rsid w:val="008004FC"/>
    <w:rsid w:val="008063EB"/>
    <w:rsid w:val="0080673C"/>
    <w:rsid w:val="00815C5D"/>
    <w:rsid w:val="00816985"/>
    <w:rsid w:val="008235E8"/>
    <w:rsid w:val="00824F71"/>
    <w:rsid w:val="008331E0"/>
    <w:rsid w:val="00845465"/>
    <w:rsid w:val="008524B2"/>
    <w:rsid w:val="00852514"/>
    <w:rsid w:val="0086059F"/>
    <w:rsid w:val="00875992"/>
    <w:rsid w:val="00892EE7"/>
    <w:rsid w:val="00893E79"/>
    <w:rsid w:val="00895DF6"/>
    <w:rsid w:val="008A3585"/>
    <w:rsid w:val="008A36EE"/>
    <w:rsid w:val="008B19AC"/>
    <w:rsid w:val="008B51D8"/>
    <w:rsid w:val="008B556A"/>
    <w:rsid w:val="008B76DA"/>
    <w:rsid w:val="008D4B8B"/>
    <w:rsid w:val="008F0A68"/>
    <w:rsid w:val="008F662E"/>
    <w:rsid w:val="00904AAE"/>
    <w:rsid w:val="00913F9D"/>
    <w:rsid w:val="009358D6"/>
    <w:rsid w:val="00940C60"/>
    <w:rsid w:val="00953A9D"/>
    <w:rsid w:val="009563F0"/>
    <w:rsid w:val="009617EF"/>
    <w:rsid w:val="00976D3F"/>
    <w:rsid w:val="009819C2"/>
    <w:rsid w:val="0098303C"/>
    <w:rsid w:val="009C71A4"/>
    <w:rsid w:val="009D2A04"/>
    <w:rsid w:val="009D5B27"/>
    <w:rsid w:val="009D787B"/>
    <w:rsid w:val="009E31A1"/>
    <w:rsid w:val="009F36A7"/>
    <w:rsid w:val="009F6373"/>
    <w:rsid w:val="00A01159"/>
    <w:rsid w:val="00A07234"/>
    <w:rsid w:val="00A149EA"/>
    <w:rsid w:val="00A56CD4"/>
    <w:rsid w:val="00A57751"/>
    <w:rsid w:val="00A75732"/>
    <w:rsid w:val="00A86C4A"/>
    <w:rsid w:val="00A957A2"/>
    <w:rsid w:val="00A977CB"/>
    <w:rsid w:val="00AA4CAD"/>
    <w:rsid w:val="00AA7063"/>
    <w:rsid w:val="00AB5F3A"/>
    <w:rsid w:val="00AB6EA3"/>
    <w:rsid w:val="00AC52CC"/>
    <w:rsid w:val="00AE0641"/>
    <w:rsid w:val="00AF0DAE"/>
    <w:rsid w:val="00AF112B"/>
    <w:rsid w:val="00B1258B"/>
    <w:rsid w:val="00B13669"/>
    <w:rsid w:val="00B50A03"/>
    <w:rsid w:val="00B5371A"/>
    <w:rsid w:val="00B653E8"/>
    <w:rsid w:val="00B77912"/>
    <w:rsid w:val="00B97A24"/>
    <w:rsid w:val="00BA4E4A"/>
    <w:rsid w:val="00BC08BF"/>
    <w:rsid w:val="00BC7732"/>
    <w:rsid w:val="00BD3157"/>
    <w:rsid w:val="00BE0894"/>
    <w:rsid w:val="00BE2E28"/>
    <w:rsid w:val="00BF5362"/>
    <w:rsid w:val="00C01407"/>
    <w:rsid w:val="00C0209A"/>
    <w:rsid w:val="00C24592"/>
    <w:rsid w:val="00C2748A"/>
    <w:rsid w:val="00C277B5"/>
    <w:rsid w:val="00C36D50"/>
    <w:rsid w:val="00C45271"/>
    <w:rsid w:val="00C6011E"/>
    <w:rsid w:val="00C64DE6"/>
    <w:rsid w:val="00C65F57"/>
    <w:rsid w:val="00C7139E"/>
    <w:rsid w:val="00C74161"/>
    <w:rsid w:val="00C7639A"/>
    <w:rsid w:val="00C769B3"/>
    <w:rsid w:val="00C76FEE"/>
    <w:rsid w:val="00C80894"/>
    <w:rsid w:val="00C90EB9"/>
    <w:rsid w:val="00C92C28"/>
    <w:rsid w:val="00CA7475"/>
    <w:rsid w:val="00CB60E5"/>
    <w:rsid w:val="00CC307B"/>
    <w:rsid w:val="00CC38D2"/>
    <w:rsid w:val="00CC43F4"/>
    <w:rsid w:val="00CD4C0E"/>
    <w:rsid w:val="00CE598D"/>
    <w:rsid w:val="00CF67B3"/>
    <w:rsid w:val="00D010EF"/>
    <w:rsid w:val="00D0294F"/>
    <w:rsid w:val="00D0501C"/>
    <w:rsid w:val="00D1023F"/>
    <w:rsid w:val="00D14E65"/>
    <w:rsid w:val="00D17C2C"/>
    <w:rsid w:val="00D206A8"/>
    <w:rsid w:val="00D34691"/>
    <w:rsid w:val="00D45F20"/>
    <w:rsid w:val="00D60C85"/>
    <w:rsid w:val="00D76FD6"/>
    <w:rsid w:val="00D90599"/>
    <w:rsid w:val="00D9222A"/>
    <w:rsid w:val="00D959C4"/>
    <w:rsid w:val="00D96B5F"/>
    <w:rsid w:val="00D96DFE"/>
    <w:rsid w:val="00DA4641"/>
    <w:rsid w:val="00DB05F3"/>
    <w:rsid w:val="00DB2CEB"/>
    <w:rsid w:val="00DB5175"/>
    <w:rsid w:val="00DC6B35"/>
    <w:rsid w:val="00DC6C8F"/>
    <w:rsid w:val="00DC6F2E"/>
    <w:rsid w:val="00DC6F92"/>
    <w:rsid w:val="00DC7A25"/>
    <w:rsid w:val="00DC7B3C"/>
    <w:rsid w:val="00DD0985"/>
    <w:rsid w:val="00DF025D"/>
    <w:rsid w:val="00DF1F99"/>
    <w:rsid w:val="00E078AC"/>
    <w:rsid w:val="00E102F4"/>
    <w:rsid w:val="00E10B24"/>
    <w:rsid w:val="00E12B77"/>
    <w:rsid w:val="00E15A1B"/>
    <w:rsid w:val="00E225F7"/>
    <w:rsid w:val="00E26A24"/>
    <w:rsid w:val="00E60608"/>
    <w:rsid w:val="00E6257E"/>
    <w:rsid w:val="00E8190D"/>
    <w:rsid w:val="00E850AC"/>
    <w:rsid w:val="00EA3FC4"/>
    <w:rsid w:val="00EA5E82"/>
    <w:rsid w:val="00EB0627"/>
    <w:rsid w:val="00EB2229"/>
    <w:rsid w:val="00EC10A5"/>
    <w:rsid w:val="00EC4F07"/>
    <w:rsid w:val="00ED18FD"/>
    <w:rsid w:val="00EE2EA1"/>
    <w:rsid w:val="00EF725F"/>
    <w:rsid w:val="00F023CD"/>
    <w:rsid w:val="00F02833"/>
    <w:rsid w:val="00F07A77"/>
    <w:rsid w:val="00F116C7"/>
    <w:rsid w:val="00F13265"/>
    <w:rsid w:val="00F16E2E"/>
    <w:rsid w:val="00F2617D"/>
    <w:rsid w:val="00F35793"/>
    <w:rsid w:val="00F3766A"/>
    <w:rsid w:val="00F4030E"/>
    <w:rsid w:val="00F47886"/>
    <w:rsid w:val="00F504BB"/>
    <w:rsid w:val="00F50CAF"/>
    <w:rsid w:val="00F533F7"/>
    <w:rsid w:val="00F578D2"/>
    <w:rsid w:val="00F81096"/>
    <w:rsid w:val="00F84D93"/>
    <w:rsid w:val="00F871A5"/>
    <w:rsid w:val="00F90D48"/>
    <w:rsid w:val="00F947DC"/>
    <w:rsid w:val="00F9763D"/>
    <w:rsid w:val="00FA1061"/>
    <w:rsid w:val="00FA6EA9"/>
    <w:rsid w:val="00FB170E"/>
    <w:rsid w:val="00FB27AB"/>
    <w:rsid w:val="00FB3D50"/>
    <w:rsid w:val="00FD3F23"/>
    <w:rsid w:val="00FE7039"/>
    <w:rsid w:val="00FF2D65"/>
    <w:rsid w:val="00FF41EC"/>
    <w:rsid w:val="00FF4FE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986D0"/>
  <w15:docId w15:val="{59FFE467-7665-4ED0-BB70-DB2CC114B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00455C"/>
    <w:pPr>
      <w:spacing w:before="100" w:beforeAutospacing="1" w:after="100" w:afterAutospacing="1"/>
    </w:pPr>
    <w:rPr>
      <w:rFonts w:ascii="Times New Roman" w:eastAsia="Times New Roman" w:hAnsi="Times New Roman" w:cs="Times New Roman"/>
      <w:color w:val="auto"/>
      <w:sz w:val="24"/>
      <w:szCs w:val="24"/>
    </w:rPr>
  </w:style>
  <w:style w:type="paragraph" w:styleId="NormalWeb">
    <w:name w:val="Normal (Web)"/>
    <w:basedOn w:val="Normal"/>
    <w:uiPriority w:val="99"/>
    <w:unhideWhenUsed/>
    <w:rsid w:val="0000455C"/>
    <w:pPr>
      <w:spacing w:before="100" w:beforeAutospacing="1" w:after="100" w:afterAutospacing="1"/>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806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rashant-ingale" TargetMode="External"/><Relationship Id="rId11" Type="http://schemas.openxmlformats.org/officeDocument/2006/relationships/customXml" Target="../customXml/item3.xml"/><Relationship Id="rId5" Type="http://schemas.openxmlformats.org/officeDocument/2006/relationships/hyperlink" Target="mailto:prashantingale2801@gmail.com"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C2AE10-F183-41F2-BEDF-6CC84C62819E}"/>
</file>

<file path=customXml/itemProps2.xml><?xml version="1.0" encoding="utf-8"?>
<ds:datastoreItem xmlns:ds="http://schemas.openxmlformats.org/officeDocument/2006/customXml" ds:itemID="{3DC95B9A-DCD6-444C-A39C-CEAE9A4BDB60}"/>
</file>

<file path=customXml/itemProps3.xml><?xml version="1.0" encoding="utf-8"?>
<ds:datastoreItem xmlns:ds="http://schemas.openxmlformats.org/officeDocument/2006/customXml" ds:itemID="{8F82AE6E-4C8B-428A-98D3-144DDA213255}"/>
</file>

<file path=docProps/app.xml><?xml version="1.0" encoding="utf-8"?>
<Properties xmlns="http://schemas.openxmlformats.org/officeDocument/2006/extended-properties" xmlns:vt="http://schemas.openxmlformats.org/officeDocument/2006/docPropsVTypes">
  <Template>Normal</Template>
  <TotalTime>1</TotalTime>
  <Pages>2</Pages>
  <Words>1136</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 Bhosale</cp:lastModifiedBy>
  <cp:revision>3</cp:revision>
  <dcterms:created xsi:type="dcterms:W3CDTF">2026-06-16T11:00:00Z</dcterms:created>
  <dcterms:modified xsi:type="dcterms:W3CDTF">2026-06-16T11:19:00Z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