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mc:Ignorable="w14 w15 wp14">
  <!-- Generated by Aspose.Words for Java 18.9 -->
  <w:body>
    <w:p w:rsidRPr="00266020" w:rsidR="00AE3A2D" w:rsidP="00FA782E" w14:paraId="5957EC02" w14:textId="60EC61F1">
      <w:pPr>
        <w:spacing w:after="120"/>
        <w:ind w:right="28"/>
        <w:jc w:val="center"/>
        <w:rPr>
          <w:rFonts w:ascii="Aptos" w:hAnsi="Aptos" w:cstheme="minorHAnsi"/>
          <w:color w:val="FFFFFF" w:themeColor="background1"/>
          <w:spacing w:val="80"/>
          <w:sz w:val="32"/>
          <w:szCs w:val="32"/>
        </w:rPr>
      </w:pPr>
      <w:r w:rsidRPr="00266020">
        <w:rPr>
          <w:rFonts w:ascii="Aptos" w:hAnsi="Aptos" w:cstheme="minorHAnsi"/>
          <w:noProof/>
          <w:color w:val="FFFFFF" w:themeColor="background1"/>
          <w:spacing w:val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3C8E91C" wp14:editId="7777777">
                <wp:simplePos x="0" y="0"/>
                <wp:positionH relativeFrom="column">
                  <wp:posOffset>-703690</wp:posOffset>
                </wp:positionH>
                <wp:positionV relativeFrom="paragraph">
                  <wp:posOffset>-713077</wp:posOffset>
                </wp:positionV>
                <wp:extent cx="8315325" cy="1844702"/>
                <wp:effectExtent l="0" t="0" r="9525" b="3175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15325" cy="1844702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anchor="ctr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D3F8805">
              <v:rect id="Rectangle 1" style="width:654.75pt;height:145.25pt;margin-top:-56.15pt;margin-left:-55.4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-251656192" o:spid="_x0000_s1025" fillcolor="#44546a" stroked="f"/>
            </w:pict>
          </mc:Fallback>
        </mc:AlternateContent>
      </w:r>
      <w:r w:rsidRPr="00266020" w:rsidR="00A93D03">
        <w:rPr>
          <w:rFonts w:ascii="Aptos" w:hAnsi="Aptos" w:cstheme="minorHAnsi"/>
          <w:color w:val="FFFFFF" w:themeColor="background1"/>
          <w:spacing w:val="80"/>
          <w:sz w:val="32"/>
          <w:szCs w:val="32"/>
        </w:rPr>
        <w:t>RAGHAVA G. N</w:t>
      </w:r>
    </w:p>
    <w:p w:rsidRPr="00266020" w:rsidR="00CB5E37" w:rsidP="00CB5E37" w14:paraId="1596F75E" w14:textId="27197413">
      <w:pPr>
        <w:ind w:right="28"/>
        <w:jc w:val="center"/>
        <w:rPr>
          <w:rFonts w:ascii="Aptos" w:hAnsi="Aptos" w:cstheme="minorHAnsi"/>
          <w:b/>
          <w:bCs/>
          <w:color w:val="FFFFFF" w:themeColor="background1"/>
          <w:spacing w:val="40"/>
          <w:sz w:val="28"/>
          <w:szCs w:val="28"/>
        </w:rPr>
      </w:pPr>
      <w:r w:rsidRPr="00266020">
        <w:rPr>
          <w:rFonts w:ascii="Aptos" w:hAnsi="Aptos" w:cstheme="minorHAnsi"/>
          <w:b/>
          <w:bCs/>
          <w:color w:val="FFFFFF" w:themeColor="background1"/>
          <w:spacing w:val="40"/>
          <w:sz w:val="28"/>
          <w:szCs w:val="28"/>
        </w:rPr>
        <w:t>Senior</w:t>
      </w:r>
      <w:r w:rsidRPr="00266020" w:rsidR="00546495">
        <w:rPr>
          <w:rFonts w:ascii="Aptos" w:hAnsi="Aptos" w:cstheme="minorHAnsi"/>
          <w:b/>
          <w:bCs/>
          <w:color w:val="FFFFFF" w:themeColor="background1"/>
          <w:spacing w:val="40"/>
          <w:sz w:val="28"/>
          <w:szCs w:val="28"/>
        </w:rPr>
        <w:t xml:space="preserve"> Leadership Profile</w:t>
      </w:r>
    </w:p>
    <w:p w:rsidRPr="00266020" w:rsidR="0003099F" w:rsidP="00CB5E37" w14:paraId="3AF483AF" w14:textId="77777777">
      <w:pPr>
        <w:ind w:right="28"/>
        <w:jc w:val="center"/>
        <w:rPr>
          <w:rFonts w:ascii="Aptos" w:hAnsi="Aptos" w:cstheme="minorHAnsi"/>
          <w:b/>
          <w:bCs/>
          <w:color w:val="FFFFFF" w:themeColor="background1"/>
          <w:spacing w:val="40"/>
          <w:sz w:val="14"/>
          <w:szCs w:val="14"/>
        </w:rPr>
      </w:pPr>
    </w:p>
    <w:p w:rsidRPr="009A2147" w:rsidR="00CB5E37" w:rsidP="005810E3" w14:paraId="7D044C82" w14:textId="5B0AFF46">
      <w:pPr>
        <w:spacing w:after="120"/>
        <w:ind w:right="28"/>
        <w:jc w:val="center"/>
        <w:rPr>
          <w:rFonts w:ascii="Aptos" w:hAnsi="Aptos" w:cstheme="minorHAnsi"/>
          <w:b/>
          <w:bCs/>
          <w:color w:val="FFFFFF" w:themeColor="background1"/>
          <w:spacing w:val="40"/>
          <w:sz w:val="20"/>
          <w:szCs w:val="20"/>
        </w:rPr>
      </w:pPr>
      <w:r w:rsidRPr="72B0ECDC" w:rsidR="72B0ECDC">
        <w:rPr>
          <w:rFonts w:ascii="Aptos" w:hAnsi="Aptos" w:cs="Calibri" w:cstheme="minorAscii"/>
          <w:b w:val="1"/>
          <w:bCs w:val="1"/>
          <w:color w:val="FFFFFF" w:themeColor="background1"/>
          <w:spacing w:val="40"/>
          <w:sz w:val="20"/>
          <w:szCs w:val="20"/>
        </w:rPr>
        <w:t>Program Manager | Director – Technology &amp; Service Delivery | Banking &amp; Capital Markets</w:t>
      </w:r>
    </w:p>
    <w:p w:rsidRPr="009A2147" w:rsidR="00A3765B" w:rsidP="72B0ECDC" w14:paraId="05110F04" w14:textId="461C3C62">
      <w:pPr>
        <w:pStyle w:val="Normal"/>
        <w:shd w:val="clear" w:color="auto" w:fill="0D0D0D" w:themeFill="text1" w:themeFillTint="F2"/>
        <w:spacing w:after="120"/>
        <w:ind w:right="28"/>
        <w:jc w:val="center"/>
        <w:rPr>
          <w:rFonts w:ascii="Aptos" w:hAnsi="Aptos" w:cs="Calibri" w:cstheme="minorAscii"/>
          <w:b w:val="1"/>
          <w:bCs w:val="1"/>
          <w:color w:val="FFFFFF" w:themeColor="background1"/>
          <w:sz w:val="18"/>
          <w:szCs w:val="18"/>
        </w:rPr>
      </w:pPr>
      <w:r w:rsidRPr="72B0ECDC" w:rsidR="10200C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US"/>
        </w:rPr>
        <w:t>raghava_usa@yahoo.co.in</w:t>
      </w:r>
      <w:r w:rsidRPr="72B0ECDC" w:rsidR="00DA21F5">
        <w:rPr>
          <w:rFonts w:ascii="Aptos" w:hAnsi="Aptos" w:cs="Calibri" w:cstheme="minorAscii"/>
          <w:b w:val="1"/>
          <w:bCs w:val="1"/>
          <w:color w:val="FFFFFF" w:themeColor="background1" w:themeTint="FF" w:themeShade="FF"/>
          <w:sz w:val="18"/>
          <w:szCs w:val="18"/>
        </w:rPr>
        <w:t xml:space="preserve">  </w:t>
      </w:r>
      <w:r w:rsidRPr="72B0ECDC" w:rsidR="00AE3A2D">
        <w:rPr>
          <w:rFonts w:ascii="Aptos" w:hAnsi="Aptos" w:cs="Calibri" w:cstheme="minorAscii"/>
          <w:b w:val="1"/>
          <w:bCs w:val="1"/>
          <w:color w:val="FFFFFF" w:themeColor="background1" w:themeTint="FF" w:themeShade="FF"/>
          <w:sz w:val="18"/>
          <w:szCs w:val="18"/>
        </w:rPr>
        <w:t xml:space="preserve"> | </w:t>
      </w:r>
      <w:r w:rsidRPr="72B0ECDC" w:rsidR="72B0ECDC">
        <w:rPr>
          <w:rFonts w:ascii="Aptos" w:hAnsi="Aptos" w:cs="Calibri" w:cstheme="minorAscii"/>
          <w:b w:val="1"/>
          <w:bCs w:val="1"/>
          <w:color w:val="FFFFFF" w:themeColor="background1" w:themeTint="FF" w:themeShade="FF"/>
          <w:sz w:val="18"/>
          <w:szCs w:val="18"/>
        </w:rPr>
        <w:t xml:space="preserve">+91 </w:t>
      </w:r>
      <w:r w:rsidRPr="72B0ECDC" w:rsidR="3A897D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n-US"/>
        </w:rPr>
        <w:t>9972503557</w:t>
      </w:r>
      <w:r w:rsidRPr="72B0ECDC" w:rsidR="00AE3A2D">
        <w:rPr>
          <w:rFonts w:ascii="Aptos" w:hAnsi="Aptos" w:cs="Calibri" w:cstheme="minorAscii"/>
          <w:b w:val="1"/>
          <w:bCs w:val="1"/>
          <w:color w:val="FFFFFF" w:themeColor="background1" w:themeTint="FF" w:themeShade="FF"/>
          <w:sz w:val="18"/>
          <w:szCs w:val="18"/>
        </w:rPr>
        <w:t xml:space="preserve"> | </w:t>
      </w:r>
      <w:hyperlink r:id="R9ae1c55a47fb411a">
        <w:r w:rsidRPr="72B0ECDC" w:rsidR="72B0ECDC">
          <w:rPr>
            <w:rStyle w:val="Hyperlink"/>
            <w:rFonts w:ascii="Aptos" w:hAnsi="Aptos" w:cs="Calibri" w:cstheme="minorAscii"/>
            <w:b w:val="1"/>
            <w:bCs w:val="1"/>
            <w:color w:val="FFFFFF" w:themeColor="background1" w:themeTint="FF" w:themeShade="FF"/>
            <w:sz w:val="18"/>
            <w:szCs w:val="18"/>
          </w:rPr>
          <w:t>https://www.linkedin.com/in/raghavagn</w:t>
        </w:r>
      </w:hyperlink>
    </w:p>
    <w:p w:rsidR="00A01F6A" w:rsidP="00320A27" w14:paraId="3F29C2C9" w14:textId="77777777">
      <w:pPr>
        <w:spacing w:after="120"/>
        <w:ind w:right="27"/>
        <w:jc w:val="center"/>
        <w:rPr>
          <w:rFonts w:ascii="Aptos" w:hAnsi="Aptos" w:cstheme="minorHAnsi"/>
          <w:b/>
          <w:bCs/>
          <w:i/>
          <w:iCs/>
          <w:color w:val="1F3864" w:themeColor="accent1" w:themeShade="80"/>
          <w:spacing w:val="4"/>
          <w:sz w:val="20"/>
          <w:szCs w:val="20"/>
          <w:shd w:val="clear" w:color="auto" w:fill="FFFFFF"/>
        </w:rPr>
      </w:pPr>
      <w:r w:rsidRPr="00266020">
        <w:rPr>
          <w:rFonts w:ascii="Aptos" w:hAnsi="Aptos" w:cstheme="minorHAnsi"/>
          <w:b/>
          <w:bCs/>
          <w:i/>
          <w:iCs/>
          <w:color w:val="1F3864" w:themeColor="accent1" w:themeShade="80"/>
          <w:spacing w:val="4"/>
          <w:sz w:val="20"/>
          <w:szCs w:val="20"/>
          <w:shd w:val="clear" w:color="auto" w:fill="FFFFFF"/>
        </w:rPr>
        <w:t xml:space="preserve">Catalyst for: </w:t>
      </w:r>
      <w:r w:rsidRPr="00266020" w:rsidR="00F46E51">
        <w:rPr>
          <w:rFonts w:ascii="Aptos" w:hAnsi="Aptos" w:cstheme="minorHAnsi"/>
          <w:b/>
          <w:bCs/>
          <w:i/>
          <w:iCs/>
          <w:color w:val="1F3864" w:themeColor="accent1" w:themeShade="80"/>
          <w:spacing w:val="4"/>
          <w:sz w:val="20"/>
          <w:szCs w:val="20"/>
          <w:shd w:val="clear" w:color="auto" w:fill="FFFFFF"/>
        </w:rPr>
        <w:t>Enterprise Transformation &amp; High-Performance Delivery ▪ Scaling Banking Platforms through Cloud Modernization, Governance &amp; Global Leadership ▪ Enabling Sustainable Business Growth</w:t>
      </w:r>
    </w:p>
    <w:p w:rsidRPr="00A01F6A" w:rsidR="00FE2BFF" w:rsidP="00A01F6A" w14:paraId="70662447" w14:textId="1495AD10">
      <w:pPr>
        <w:pBdr>
          <w:top w:val="single" w:color="8EAADB" w:themeColor="accent1" w:themeTint="99" w:sz="8" w:space="1"/>
          <w:left w:val="single" w:color="8EAADB" w:themeColor="accent1" w:themeTint="99" w:sz="8" w:space="4"/>
          <w:bottom w:val="single" w:color="8EAADB" w:themeColor="accent1" w:themeTint="99" w:sz="8" w:space="1"/>
          <w:right w:val="single" w:color="8EAADB" w:themeColor="accent1" w:themeTint="99" w:sz="8" w:space="4"/>
        </w:pBdr>
        <w:spacing w:before="120" w:after="120" w:line="276" w:lineRule="auto"/>
        <w:ind w:right="28"/>
        <w:rPr>
          <w:rFonts w:ascii="Aptos" w:hAnsi="Aptos" w:cstheme="minorHAnsi"/>
          <w:b/>
          <w:spacing w:val="20"/>
          <w:sz w:val="18"/>
          <w:szCs w:val="18"/>
        </w:rPr>
      </w:pPr>
      <w:r w:rsidRPr="00A01F6A">
        <w:rPr>
          <w:rFonts w:ascii="Aptos" w:hAnsi="Aptos" w:cstheme="minorHAnsi"/>
          <w:b/>
          <w:spacing w:val="20"/>
          <w:sz w:val="18"/>
          <w:szCs w:val="18"/>
        </w:rPr>
        <w:t>PROFESSIONAL SUMMARY</w:t>
      </w:r>
    </w:p>
    <w:p w:rsidR="00A01B72" w:rsidP="00A01B72" w14:paraId="6DEB641D" w14:textId="77777777">
      <w:pPr>
        <w:pStyle w:val="ListParagraph"/>
        <w:numPr>
          <w:ilvl w:val="0"/>
          <w:numId w:val="32"/>
        </w:numPr>
        <w:rPr>
          <w:rFonts w:ascii="Aptos" w:hAnsi="Aptos" w:cstheme="minorHAnsi"/>
          <w:sz w:val="18"/>
          <w:szCs w:val="18"/>
        </w:rPr>
      </w:pPr>
      <w:r w:rsidRPr="00A01B72">
        <w:rPr>
          <w:rFonts w:ascii="Aptos" w:hAnsi="Aptos" w:cstheme="minorHAnsi"/>
          <w:b/>
          <w:bCs/>
          <w:sz w:val="18"/>
          <w:szCs w:val="18"/>
        </w:rPr>
        <w:t>PMP and ITIL certified transformation leader with 24+ years of experience in Banking, Capital Markets, Digital Transformation, Program Management, Change Management, Cloud Modernization and Operational Excellence</w:t>
      </w:r>
      <w:r w:rsidRPr="00A01B72">
        <w:rPr>
          <w:rFonts w:ascii="Aptos" w:hAnsi="Aptos" w:cstheme="minorHAnsi"/>
          <w:sz w:val="18"/>
          <w:szCs w:val="18"/>
        </w:rPr>
        <w:t xml:space="preserve">. Led large-scale transformation programs across </w:t>
      </w:r>
      <w:r w:rsidRPr="006C1FF2">
        <w:rPr>
          <w:rFonts w:ascii="Aptos" w:hAnsi="Aptos" w:cstheme="minorHAnsi"/>
          <w:b/>
          <w:bCs/>
          <w:sz w:val="18"/>
          <w:szCs w:val="18"/>
        </w:rPr>
        <w:t>Canada</w:t>
      </w:r>
      <w:r w:rsidRPr="00A01B72">
        <w:rPr>
          <w:rFonts w:ascii="Aptos" w:hAnsi="Aptos" w:cstheme="minorHAnsi"/>
          <w:sz w:val="18"/>
          <w:szCs w:val="18"/>
        </w:rPr>
        <w:t xml:space="preserve">, </w:t>
      </w:r>
      <w:r w:rsidRPr="006C1FF2">
        <w:rPr>
          <w:rFonts w:ascii="Aptos" w:hAnsi="Aptos" w:cstheme="minorHAnsi"/>
          <w:b/>
          <w:bCs/>
          <w:sz w:val="18"/>
          <w:szCs w:val="18"/>
        </w:rPr>
        <w:t>Singapore</w:t>
      </w:r>
      <w:r w:rsidRPr="00A01B72">
        <w:rPr>
          <w:rFonts w:ascii="Aptos" w:hAnsi="Aptos" w:cstheme="minorHAnsi"/>
          <w:sz w:val="18"/>
          <w:szCs w:val="18"/>
        </w:rPr>
        <w:t xml:space="preserve"> and </w:t>
      </w:r>
      <w:r w:rsidRPr="006C1FF2">
        <w:rPr>
          <w:rFonts w:ascii="Aptos" w:hAnsi="Aptos" w:cstheme="minorHAnsi"/>
          <w:b/>
          <w:bCs/>
          <w:sz w:val="18"/>
          <w:szCs w:val="18"/>
        </w:rPr>
        <w:t>India</w:t>
      </w:r>
      <w:r w:rsidRPr="00A01B72">
        <w:rPr>
          <w:rFonts w:ascii="Aptos" w:hAnsi="Aptos" w:cstheme="minorHAnsi"/>
          <w:sz w:val="18"/>
          <w:szCs w:val="18"/>
        </w:rPr>
        <w:t xml:space="preserve"> for global banking clients. Experienced in digital product delivery, process automation, front-office effectiveness improvement, stakeholder management, agile delivery, analytics-driven decision making, cloud migration, AI adoption and enterprise-wide change initiatives.</w:t>
      </w:r>
    </w:p>
    <w:p w:rsidRPr="001B6EA6" w:rsidR="000A3213" w:rsidP="000A3213" w14:paraId="34CA5B43" w14:textId="77777777">
      <w:pPr>
        <w:pStyle w:val="ListParagraph"/>
        <w:numPr>
          <w:ilvl w:val="0"/>
          <w:numId w:val="32"/>
        </w:numPr>
        <w:spacing w:before="240" w:after="120" w:line="276" w:lineRule="auto"/>
        <w:jc w:val="both"/>
        <w:rPr>
          <w:rFonts w:ascii="Aptos" w:hAnsi="Aptos" w:cstheme="minorHAnsi"/>
          <w:sz w:val="18"/>
          <w:szCs w:val="18"/>
        </w:rPr>
      </w:pPr>
      <w:r w:rsidRPr="00A61EF7">
        <w:rPr>
          <w:rFonts w:ascii="Aptos" w:hAnsi="Aptos" w:cstheme="minorHAnsi"/>
          <w:b/>
          <w:bCs/>
          <w:sz w:val="18"/>
          <w:szCs w:val="18"/>
        </w:rPr>
        <w:t>Proven expertise in program and portfolio management, service delivery governance, cloud modernization, and application lifecycle management</w:t>
      </w:r>
      <w:r>
        <w:rPr>
          <w:rFonts w:ascii="Aptos" w:hAnsi="Aptos" w:cstheme="minorHAnsi"/>
          <w:b/>
          <w:bCs/>
          <w:sz w:val="18"/>
          <w:szCs w:val="18"/>
        </w:rPr>
        <w:t xml:space="preserve">; </w:t>
      </w:r>
      <w:r w:rsidRPr="001B6EA6">
        <w:rPr>
          <w:rFonts w:ascii="Aptos" w:hAnsi="Aptos" w:cstheme="minorHAnsi"/>
          <w:sz w:val="18"/>
          <w:szCs w:val="18"/>
        </w:rPr>
        <w:t xml:space="preserve"> managing front-office and back-office platforms through global offshore–onsite delivery models.</w:t>
      </w:r>
    </w:p>
    <w:p w:rsidRPr="001B6EA6" w:rsidR="000A3213" w:rsidP="000A3213" w14:paraId="521BFB6C" w14:textId="77777777">
      <w:pPr>
        <w:pStyle w:val="ListParagraph"/>
        <w:numPr>
          <w:ilvl w:val="0"/>
          <w:numId w:val="32"/>
        </w:numPr>
        <w:spacing w:before="240" w:after="120" w:line="276" w:lineRule="auto"/>
        <w:jc w:val="both"/>
        <w:rPr>
          <w:rFonts w:ascii="Aptos" w:hAnsi="Aptos" w:cstheme="minorHAnsi"/>
          <w:sz w:val="18"/>
          <w:szCs w:val="18"/>
        </w:rPr>
      </w:pPr>
      <w:r w:rsidRPr="00A61EF7">
        <w:rPr>
          <w:rFonts w:ascii="Aptos" w:hAnsi="Aptos" w:cstheme="minorHAnsi"/>
          <w:b/>
          <w:bCs/>
          <w:sz w:val="18"/>
          <w:szCs w:val="18"/>
        </w:rPr>
        <w:t>Recognized for building and leading large, multi-geography teams (190+ associates</w:t>
      </w:r>
      <w:r w:rsidRPr="001B6EA6">
        <w:rPr>
          <w:rFonts w:ascii="Aptos" w:hAnsi="Aptos" w:cstheme="minorHAnsi"/>
          <w:sz w:val="18"/>
          <w:szCs w:val="18"/>
        </w:rPr>
        <w:t>), aligning technology initiatives with business objectives, and consistently delivering on-time, on-budget outcomes with quantifiable cost</w:t>
      </w:r>
      <w:r>
        <w:rPr>
          <w:rFonts w:ascii="Aptos" w:hAnsi="Aptos" w:cstheme="minorHAnsi"/>
          <w:sz w:val="18"/>
          <w:szCs w:val="18"/>
        </w:rPr>
        <w:t>/</w:t>
      </w:r>
      <w:r w:rsidRPr="001B6EA6">
        <w:rPr>
          <w:rFonts w:ascii="Aptos" w:hAnsi="Aptos" w:cstheme="minorHAnsi"/>
          <w:sz w:val="18"/>
          <w:szCs w:val="18"/>
        </w:rPr>
        <w:t>risk reduction, and operational excellence.</w:t>
      </w:r>
    </w:p>
    <w:p w:rsidR="007E679A" w:rsidP="003306F5" w14:paraId="060513FC" w14:textId="518FD4BC">
      <w:pPr>
        <w:pStyle w:val="ListParagraph"/>
        <w:numPr>
          <w:ilvl w:val="0"/>
          <w:numId w:val="32"/>
        </w:numPr>
        <w:spacing w:before="240" w:after="120" w:line="276" w:lineRule="auto"/>
        <w:jc w:val="both"/>
        <w:rPr>
          <w:rFonts w:ascii="Aptos" w:hAnsi="Aptos" w:cstheme="minorHAnsi"/>
          <w:sz w:val="18"/>
          <w:szCs w:val="18"/>
        </w:rPr>
      </w:pPr>
      <w:r w:rsidRPr="000A3213">
        <w:rPr>
          <w:rFonts w:ascii="Aptos" w:hAnsi="Aptos" w:cstheme="minorHAnsi"/>
          <w:b/>
          <w:bCs/>
          <w:sz w:val="18"/>
          <w:szCs w:val="18"/>
        </w:rPr>
        <w:t xml:space="preserve">Strong track record in embedding continuous service improvement (CSI), </w:t>
      </w:r>
      <w:r w:rsidRPr="000A3213">
        <w:rPr>
          <w:rFonts w:ascii="Aptos" w:hAnsi="Aptos" w:cstheme="minorHAnsi"/>
          <w:sz w:val="18"/>
          <w:szCs w:val="18"/>
        </w:rPr>
        <w:t>ensuring service stability, driving revenue growth, business development, while enhancing system reliability, customer experience, and business throughput across Capital Markets, OTC Derivatives, Collateral, Client Valuations, and Risk &amp; Analytics domains.</w:t>
      </w:r>
    </w:p>
    <w:p w:rsidRPr="000A3213" w:rsidR="007E679A" w:rsidP="000A3213" w14:paraId="56567FCC" w14:textId="0E49D695">
      <w:pPr>
        <w:spacing w:before="120" w:after="120" w:line="276" w:lineRule="auto"/>
        <w:jc w:val="both"/>
        <w:rPr>
          <w:rFonts w:ascii="Aptos" w:hAnsi="Aptos" w:cstheme="minorHAnsi"/>
          <w:b/>
          <w:bCs/>
          <w:sz w:val="18"/>
          <w:szCs w:val="18"/>
        </w:rPr>
      </w:pPr>
      <w:r w:rsidRPr="000A3213">
        <w:rPr>
          <w:rFonts w:ascii="Aptos" w:hAnsi="Aptos" w:cstheme="minorHAnsi"/>
          <w:b/>
          <w:bCs/>
          <w:sz w:val="18"/>
          <w:szCs w:val="18"/>
        </w:rPr>
        <w:t>Key Ski</w:t>
      </w:r>
      <w:r w:rsidRPr="000A3213" w:rsidR="00112586">
        <w:rPr>
          <w:rFonts w:ascii="Aptos" w:hAnsi="Aptos" w:cstheme="minorHAnsi"/>
          <w:b/>
          <w:bCs/>
          <w:sz w:val="18"/>
          <w:szCs w:val="18"/>
        </w:rPr>
        <w:t>lls</w:t>
      </w:r>
      <w:r w:rsidRPr="000A3213">
        <w:rPr>
          <w:rFonts w:ascii="Aptos" w:hAnsi="Aptos" w:cstheme="minorHAnsi"/>
          <w:b/>
          <w:bCs/>
          <w:sz w:val="18"/>
          <w:szCs w:val="18"/>
        </w:rPr>
        <w:t>:</w:t>
      </w:r>
    </w:p>
    <w:p w:rsidRPr="0070172A" w:rsidR="0070172A" w:rsidP="0070172A" w14:paraId="381C5024" w14:textId="77777777">
      <w:pPr>
        <w:pStyle w:val="ListParagraph"/>
        <w:ind w:left="360"/>
        <w:rPr>
          <w:rFonts w:ascii="Aptos" w:hAnsi="Aptos" w:cstheme="minorHAnsi"/>
          <w:sz w:val="18"/>
          <w:szCs w:val="18"/>
        </w:rPr>
      </w:pPr>
      <w:r w:rsidRPr="0070172A">
        <w:rPr>
          <w:rFonts w:ascii="Aptos" w:hAnsi="Aptos" w:cstheme="minorHAnsi"/>
          <w:sz w:val="18"/>
          <w:szCs w:val="18"/>
        </w:rPr>
        <w:t>Digital Transformation | Change Management | Program &amp; Portfolio Management | Agile Delivery | PMP | Front Office Transformation | Process Automation | Operational Excellence | Stakeholder Management | Cloud Migration | AI &amp; GenAI Adoption | Analytics &amp; Data Driven Decision Making | Banking &amp; Capital Markets | Business Process Reengineering | Governance &amp; Risk Management | Training &amp; User Adoption | Executive Communication</w:t>
      </w:r>
    </w:p>
    <w:p w:rsidRPr="00266020" w:rsidR="00A265B2" w:rsidP="00CD7E1F" w14:paraId="76198553" w14:textId="14D048C3">
      <w:pPr>
        <w:spacing w:before="120" w:after="120" w:line="276" w:lineRule="auto"/>
        <w:jc w:val="both"/>
        <w:rPr>
          <w:rFonts w:ascii="Aptos" w:hAnsi="Aptos" w:cstheme="minorHAnsi"/>
          <w:b/>
          <w:bCs/>
          <w:sz w:val="18"/>
          <w:szCs w:val="18"/>
        </w:rPr>
      </w:pPr>
      <w:r w:rsidRPr="00266020">
        <w:rPr>
          <w:rFonts w:ascii="Aptos" w:hAnsi="Aptos" w:cstheme="minorHAnsi"/>
          <w:b/>
          <w:bCs/>
          <w:sz w:val="18"/>
          <w:szCs w:val="18"/>
        </w:rPr>
        <w:t xml:space="preserve">Key </w:t>
      </w:r>
      <w:r w:rsidR="00DA7718">
        <w:rPr>
          <w:rFonts w:ascii="Aptos" w:hAnsi="Aptos" w:cstheme="minorHAnsi"/>
          <w:b/>
          <w:bCs/>
          <w:sz w:val="18"/>
          <w:szCs w:val="18"/>
        </w:rPr>
        <w:t>Career Milestones:</w:t>
      </w:r>
    </w:p>
    <w:p w:rsidRPr="005A68DD" w:rsidR="00940E31" w:rsidP="00940E31" w14:paraId="6AAEE671" w14:textId="77777777">
      <w:pPr>
        <w:pStyle w:val="ListBullet"/>
        <w:numPr>
          <w:ilvl w:val="0"/>
          <w:numId w:val="32"/>
        </w:numPr>
        <w:rPr>
          <w:rFonts w:ascii="Aptos" w:hAnsi="Aptos" w:eastAsia="Times New Roman" w:cstheme="minorHAnsi"/>
          <w:sz w:val="18"/>
          <w:szCs w:val="18"/>
        </w:rPr>
      </w:pPr>
      <w:r w:rsidRPr="005A68DD">
        <w:rPr>
          <w:rFonts w:ascii="Aptos" w:hAnsi="Aptos" w:eastAsia="Times New Roman" w:cstheme="minorHAnsi"/>
          <w:sz w:val="18"/>
          <w:szCs w:val="18"/>
        </w:rPr>
        <w:t xml:space="preserve">Led enterprise </w:t>
      </w:r>
      <w:r w:rsidRPr="005A68DD">
        <w:rPr>
          <w:rFonts w:ascii="Aptos" w:hAnsi="Aptos" w:eastAsia="Times New Roman" w:cstheme="minorHAnsi"/>
          <w:b/>
          <w:bCs/>
          <w:sz w:val="18"/>
          <w:szCs w:val="18"/>
        </w:rPr>
        <w:t>digital transformation</w:t>
      </w:r>
      <w:r w:rsidRPr="005A68DD">
        <w:rPr>
          <w:rFonts w:ascii="Aptos" w:hAnsi="Aptos" w:eastAsia="Times New Roman" w:cstheme="minorHAnsi"/>
          <w:sz w:val="18"/>
          <w:szCs w:val="18"/>
        </w:rPr>
        <w:t xml:space="preserve"> and cloud modernization programs for </w:t>
      </w:r>
      <w:r w:rsidRPr="005A68DD">
        <w:rPr>
          <w:rFonts w:ascii="Aptos" w:hAnsi="Aptos" w:eastAsia="Times New Roman" w:cstheme="minorHAnsi"/>
          <w:b/>
          <w:bCs/>
          <w:sz w:val="18"/>
          <w:szCs w:val="18"/>
        </w:rPr>
        <w:t>global banking organizations.</w:t>
      </w:r>
    </w:p>
    <w:p w:rsidRPr="005A68DD" w:rsidR="00940E31" w:rsidP="00940E31" w14:paraId="52CB7DDB" w14:textId="77777777">
      <w:pPr>
        <w:pStyle w:val="ListBullet"/>
        <w:numPr>
          <w:ilvl w:val="0"/>
          <w:numId w:val="32"/>
        </w:numPr>
        <w:rPr>
          <w:rFonts w:ascii="Aptos" w:hAnsi="Aptos" w:eastAsia="Times New Roman" w:cstheme="minorHAnsi"/>
          <w:b/>
          <w:bCs/>
          <w:sz w:val="18"/>
          <w:szCs w:val="18"/>
        </w:rPr>
      </w:pPr>
      <w:r w:rsidRPr="005A68DD">
        <w:rPr>
          <w:rFonts w:ascii="Aptos" w:hAnsi="Aptos" w:eastAsia="Times New Roman" w:cstheme="minorHAnsi"/>
          <w:b/>
          <w:bCs/>
          <w:sz w:val="18"/>
          <w:szCs w:val="18"/>
        </w:rPr>
        <w:t>Delivered cloud migration of 200+ integrations and 150+ APIs resulting in approximately $5M annual cost savings.</w:t>
      </w:r>
    </w:p>
    <w:p w:rsidRPr="005A68DD" w:rsidR="00940E31" w:rsidP="00940E31" w14:paraId="63A80E40" w14:textId="77777777">
      <w:pPr>
        <w:pStyle w:val="ListBullet"/>
        <w:numPr>
          <w:ilvl w:val="0"/>
          <w:numId w:val="32"/>
        </w:numPr>
        <w:rPr>
          <w:rFonts w:ascii="Aptos" w:hAnsi="Aptos" w:eastAsia="Times New Roman" w:cstheme="minorHAnsi"/>
          <w:b/>
          <w:bCs/>
          <w:sz w:val="18"/>
          <w:szCs w:val="18"/>
        </w:rPr>
      </w:pPr>
      <w:r w:rsidRPr="005A68DD">
        <w:rPr>
          <w:rFonts w:ascii="Aptos" w:hAnsi="Aptos" w:eastAsia="Times New Roman" w:cstheme="minorHAnsi"/>
          <w:sz w:val="18"/>
          <w:szCs w:val="18"/>
        </w:rPr>
        <w:t xml:space="preserve">Improved operational efficiency through automation and continuous service improvement initiatives reducing </w:t>
      </w:r>
      <w:r w:rsidRPr="005A68DD">
        <w:rPr>
          <w:rFonts w:ascii="Aptos" w:hAnsi="Aptos" w:eastAsia="Times New Roman" w:cstheme="minorHAnsi"/>
          <w:b/>
          <w:bCs/>
          <w:sz w:val="18"/>
          <w:szCs w:val="18"/>
        </w:rPr>
        <w:t>manual effort by 30–50%.</w:t>
      </w:r>
    </w:p>
    <w:p w:rsidRPr="005A68DD" w:rsidR="00940E31" w:rsidP="00940E31" w14:paraId="4137A955" w14:textId="77777777">
      <w:pPr>
        <w:pStyle w:val="ListBullet"/>
        <w:numPr>
          <w:ilvl w:val="0"/>
          <w:numId w:val="32"/>
        </w:numPr>
        <w:rPr>
          <w:rFonts w:ascii="Aptos" w:hAnsi="Aptos" w:eastAsia="Times New Roman" w:cstheme="minorHAnsi"/>
          <w:sz w:val="18"/>
          <w:szCs w:val="18"/>
        </w:rPr>
      </w:pPr>
      <w:r w:rsidRPr="005A68DD">
        <w:rPr>
          <w:rFonts w:ascii="Aptos" w:hAnsi="Aptos" w:eastAsia="Times New Roman" w:cstheme="minorHAnsi"/>
          <w:b/>
          <w:bCs/>
          <w:sz w:val="18"/>
          <w:szCs w:val="18"/>
        </w:rPr>
        <w:t>Managed and coached global teams of 190+ associates</w:t>
      </w:r>
      <w:r w:rsidRPr="005A68DD">
        <w:rPr>
          <w:rFonts w:ascii="Aptos" w:hAnsi="Aptos" w:eastAsia="Times New Roman" w:cstheme="minorHAnsi"/>
          <w:sz w:val="18"/>
          <w:szCs w:val="18"/>
        </w:rPr>
        <w:t xml:space="preserve"> across multiple geographies.</w:t>
      </w:r>
    </w:p>
    <w:p w:rsidRPr="005A68DD" w:rsidR="00940E31" w:rsidP="00940E31" w14:paraId="0F67F3EE" w14:textId="77777777">
      <w:pPr>
        <w:pStyle w:val="ListBullet"/>
        <w:numPr>
          <w:ilvl w:val="0"/>
          <w:numId w:val="32"/>
        </w:numPr>
        <w:rPr>
          <w:rFonts w:ascii="Aptos" w:hAnsi="Aptos" w:eastAsia="Times New Roman" w:cstheme="minorHAnsi"/>
          <w:sz w:val="18"/>
          <w:szCs w:val="18"/>
        </w:rPr>
      </w:pPr>
      <w:r w:rsidRPr="005A68DD">
        <w:rPr>
          <w:rFonts w:ascii="Aptos" w:hAnsi="Aptos" w:eastAsia="Times New Roman" w:cstheme="minorHAnsi"/>
          <w:sz w:val="18"/>
          <w:szCs w:val="18"/>
        </w:rPr>
        <w:t>Drove stakeholder engagement, governance forums, workshops, training and change adoption programs.</w:t>
      </w:r>
    </w:p>
    <w:p w:rsidRPr="005A68DD" w:rsidR="00940E31" w:rsidP="00940E31" w14:paraId="2205A0F8" w14:textId="77777777">
      <w:pPr>
        <w:pStyle w:val="ListBullet"/>
        <w:numPr>
          <w:ilvl w:val="0"/>
          <w:numId w:val="32"/>
        </w:numPr>
        <w:rPr>
          <w:rFonts w:ascii="Aptos" w:hAnsi="Aptos" w:eastAsia="Times New Roman" w:cstheme="minorHAnsi"/>
          <w:sz w:val="18"/>
          <w:szCs w:val="18"/>
        </w:rPr>
      </w:pPr>
      <w:r w:rsidRPr="005A68DD">
        <w:rPr>
          <w:rFonts w:ascii="Aptos" w:hAnsi="Aptos" w:eastAsia="Times New Roman" w:cstheme="minorHAnsi"/>
          <w:sz w:val="18"/>
          <w:szCs w:val="18"/>
        </w:rPr>
        <w:t>Improved business throughput, customer satisfaction and service stability across front-office and risk platforms.</w:t>
      </w:r>
    </w:p>
    <w:p w:rsidRPr="005A68DD" w:rsidR="00940E31" w:rsidP="00940E31" w14:paraId="4CFD03B7" w14:textId="77777777">
      <w:pPr>
        <w:pStyle w:val="ListBullet"/>
        <w:numPr>
          <w:ilvl w:val="0"/>
          <w:numId w:val="32"/>
        </w:numPr>
        <w:rPr>
          <w:rFonts w:ascii="Aptos" w:hAnsi="Aptos" w:eastAsia="Times New Roman" w:cstheme="minorHAnsi"/>
          <w:sz w:val="18"/>
          <w:szCs w:val="18"/>
        </w:rPr>
      </w:pPr>
      <w:r w:rsidRPr="005A68DD">
        <w:rPr>
          <w:rFonts w:ascii="Aptos" w:hAnsi="Aptos" w:eastAsia="Times New Roman" w:cstheme="minorHAnsi"/>
          <w:b/>
          <w:bCs/>
          <w:sz w:val="18"/>
          <w:szCs w:val="18"/>
        </w:rPr>
        <w:t>Applied AI, automation and modern technology solutions</w:t>
      </w:r>
      <w:r w:rsidRPr="005A68DD">
        <w:rPr>
          <w:rFonts w:ascii="Aptos" w:hAnsi="Aptos" w:eastAsia="Times New Roman" w:cstheme="minorHAnsi"/>
          <w:sz w:val="18"/>
          <w:szCs w:val="18"/>
        </w:rPr>
        <w:t xml:space="preserve"> to improve service delivery and operational performance.</w:t>
      </w:r>
    </w:p>
    <w:p w:rsidRPr="00A01F6A" w:rsidR="0068754C" w:rsidP="00A01F6A" w14:paraId="43A79185" w14:textId="77777777">
      <w:pPr>
        <w:pBdr>
          <w:top w:val="single" w:color="8EAADB" w:themeColor="accent1" w:themeTint="99" w:sz="8" w:space="1"/>
          <w:left w:val="single" w:color="8EAADB" w:themeColor="accent1" w:themeTint="99" w:sz="8" w:space="4"/>
          <w:bottom w:val="single" w:color="8EAADB" w:themeColor="accent1" w:themeTint="99" w:sz="8" w:space="1"/>
          <w:right w:val="single" w:color="8EAADB" w:themeColor="accent1" w:themeTint="99" w:sz="8" w:space="4"/>
        </w:pBdr>
        <w:spacing w:before="120" w:after="120" w:line="276" w:lineRule="auto"/>
        <w:ind w:right="28"/>
        <w:rPr>
          <w:rFonts w:ascii="Aptos" w:hAnsi="Aptos" w:cstheme="minorHAnsi"/>
          <w:b/>
          <w:spacing w:val="20"/>
          <w:sz w:val="18"/>
          <w:szCs w:val="18"/>
        </w:rPr>
      </w:pPr>
      <w:r w:rsidRPr="00A01F6A">
        <w:rPr>
          <w:rFonts w:ascii="Aptos" w:hAnsi="Aptos" w:cstheme="minorHAnsi"/>
          <w:b/>
          <w:spacing w:val="20"/>
          <w:sz w:val="18"/>
          <w:szCs w:val="18"/>
        </w:rPr>
        <w:t>CORE COMPETENCIES</w:t>
      </w:r>
    </w:p>
    <w:p w:rsidRPr="00266020" w:rsidR="008254D7" w:rsidP="008254D7" w14:paraId="6717EC56" w14:textId="77777777">
      <w:pPr>
        <w:tabs>
          <w:tab w:val="left" w:pos="2970"/>
          <w:tab w:val="left" w:pos="5670"/>
          <w:tab w:val="left" w:pos="8640"/>
        </w:tabs>
        <w:spacing w:before="120"/>
        <w:ind w:right="28"/>
        <w:jc w:val="both"/>
        <w:rPr>
          <w:rFonts w:ascii="Aptos" w:hAnsi="Aptos" w:cstheme="minorHAnsi"/>
          <w:b/>
          <w:bCs/>
          <w:sz w:val="18"/>
          <w:szCs w:val="18"/>
          <w:shd w:val="clear" w:color="auto" w:fill="FFFFFF"/>
          <w:lang w:val="en-IN"/>
        </w:rPr>
        <w:sectPr w:rsidSect="00D114C3">
          <w:headerReference w:type="default" r:id="rId8"/>
          <w:footerReference w:type="even" r:id="rId9"/>
          <w:footerReference w:type="default" r:id="rId10"/>
          <w:type w:val="continuous"/>
          <w:pgSz w:w="11906" w:h="16838" w:orient="portrait" w:code="9"/>
          <w:pgMar w:top="284" w:right="720" w:bottom="720" w:left="720" w:header="454" w:footer="392" w:gutter="0"/>
          <w:cols w:space="720"/>
          <w:titlePg/>
          <w:docGrid w:linePitch="360"/>
          <w:headerReference w:type="first" r:id="Re2e4794469b1486d"/>
          <w:footerReference w:type="first" r:id="Rd49e15836c34439d"/>
        </w:sectPr>
      </w:pPr>
    </w:p>
    <w:p w:rsidR="009D6A1A" w:rsidP="00A01F6A" w14:paraId="67B03695" w14:textId="77777777">
      <w:pPr>
        <w:tabs>
          <w:tab w:val="left" w:pos="2970"/>
          <w:tab w:val="left" w:pos="5670"/>
          <w:tab w:val="left" w:pos="8640"/>
        </w:tabs>
        <w:spacing w:before="120" w:line="276" w:lineRule="auto"/>
        <w:ind w:right="28"/>
        <w:jc w:val="both"/>
        <w:rPr>
          <w:rFonts w:ascii="Aptos" w:hAnsi="Aptos" w:cstheme="minorHAnsi"/>
          <w:b/>
          <w:bCs/>
          <w:sz w:val="18"/>
          <w:szCs w:val="18"/>
          <w:shd w:val="clear" w:color="auto" w:fill="FFFFFF"/>
        </w:rPr>
      </w:pPr>
      <w:r w:rsidRPr="009D6A1A">
        <w:rPr>
          <w:rFonts w:ascii="Aptos" w:hAnsi="Aptos" w:cstheme="minorHAnsi"/>
          <w:b/>
          <w:bCs/>
          <w:sz w:val="18"/>
          <w:szCs w:val="18"/>
          <w:shd w:val="clear" w:color="auto" w:fill="FFFFFF"/>
        </w:rPr>
        <w:t>Program &amp; Portfolio Leadership | ITIL-Led Service Delivery | Enterprise Digital Transformation | Global Delivery Models | Executive Stakeholder Management | Capital Markets &amp; Investment Banking | OTC Derivatives &amp; Collateral | Client Valuations &amp; Risk Platforms | SLA / KPI Governance | Continuous Service Improvement (CSI) | Cost Optimization | Risk &amp; Issue Management | RFP &amp; Contract Governance | Vendor &amp; Partner Management | Talent Leadership &amp; Coaching | Agile &amp; Waterfall Delivery</w:t>
      </w:r>
    </w:p>
    <w:p w:rsidRPr="00266020" w:rsidR="001514D9" w:rsidP="00CD7E1F" w14:paraId="2BE188BC" w14:textId="77777777">
      <w:pPr>
        <w:tabs>
          <w:tab w:val="left" w:pos="2970"/>
          <w:tab w:val="left" w:pos="5670"/>
          <w:tab w:val="left" w:pos="8640"/>
        </w:tabs>
        <w:spacing w:line="276" w:lineRule="auto"/>
        <w:ind w:right="28"/>
        <w:jc w:val="both"/>
        <w:rPr>
          <w:rFonts w:ascii="Aptos" w:hAnsi="Aptos" w:cstheme="minorHAnsi"/>
          <w:b/>
          <w:bCs/>
          <w:sz w:val="18"/>
          <w:szCs w:val="18"/>
          <w:shd w:val="clear" w:color="auto" w:fill="FFFFFF"/>
          <w:lang w:val="en-IN"/>
        </w:rPr>
        <w:sectPr w:rsidSect="001514D9">
          <w:type w:val="continuous"/>
          <w:pgSz w:w="11906" w:h="16838" w:orient="portrait" w:code="9"/>
          <w:pgMar w:top="284" w:right="720" w:bottom="720" w:left="720" w:header="454" w:footer="392" w:gutter="0"/>
          <w:cols w:space="720"/>
          <w:titlePg/>
          <w:docGrid w:linePitch="360"/>
          <w:headerReference w:type="first" r:id="R6e3b4b1d3cd241cc"/>
          <w:footerReference w:type="first" r:id="R7b187cd858ff4d58"/>
        </w:sectPr>
      </w:pPr>
    </w:p>
    <w:p w:rsidRPr="00266020" w:rsidR="008254D7" w:rsidP="00A01F6A" w14:paraId="1BD2A01F" w14:textId="5AF2A9F0">
      <w:pPr>
        <w:tabs>
          <w:tab w:val="left" w:pos="2970"/>
          <w:tab w:val="left" w:pos="5670"/>
          <w:tab w:val="left" w:pos="8640"/>
        </w:tabs>
        <w:spacing w:line="276" w:lineRule="auto"/>
        <w:ind w:right="28"/>
        <w:jc w:val="both"/>
        <w:rPr>
          <w:rFonts w:ascii="Aptos" w:hAnsi="Aptos" w:cstheme="minorHAnsi"/>
          <w:b/>
          <w:bCs/>
          <w:sz w:val="18"/>
          <w:szCs w:val="18"/>
          <w:shd w:val="clear" w:color="auto" w:fill="FFFFFF"/>
          <w:lang w:val="en-IN"/>
        </w:rPr>
        <w:sectPr w:rsidSect="001514D9">
          <w:type w:val="continuous"/>
          <w:pgSz w:w="11906" w:h="16838" w:orient="portrait" w:code="9"/>
          <w:pgMar w:top="284" w:right="720" w:bottom="720" w:left="720" w:header="454" w:footer="392" w:gutter="0"/>
          <w:cols w:space="720"/>
          <w:titlePg/>
          <w:docGrid w:linePitch="360"/>
          <w:headerReference w:type="first" r:id="R28ccd57051f3434d"/>
          <w:footerReference w:type="first" r:id="R0fbe77136afc47df"/>
        </w:sectPr>
      </w:pPr>
    </w:p>
    <w:p w:rsidRPr="00266020" w:rsidR="00A3765B" w:rsidP="00A01F6A" w14:paraId="01CA5173" w14:textId="130836B1">
      <w:pPr>
        <w:pBdr>
          <w:top w:val="single" w:color="8EAADB" w:themeColor="accent1" w:themeTint="99" w:sz="8" w:space="1"/>
          <w:left w:val="single" w:color="8EAADB" w:themeColor="accent1" w:themeTint="99" w:sz="8" w:space="4"/>
          <w:bottom w:val="single" w:color="8EAADB" w:themeColor="accent1" w:themeTint="99" w:sz="8" w:space="1"/>
          <w:right w:val="single" w:color="8EAADB" w:themeColor="accent1" w:themeTint="99" w:sz="8" w:space="4"/>
        </w:pBdr>
        <w:spacing w:after="120" w:line="276" w:lineRule="auto"/>
        <w:ind w:right="28"/>
        <w:rPr>
          <w:rFonts w:ascii="Aptos" w:hAnsi="Aptos" w:cstheme="minorHAnsi"/>
          <w:b/>
          <w:spacing w:val="20"/>
          <w:sz w:val="18"/>
          <w:szCs w:val="18"/>
        </w:rPr>
      </w:pPr>
      <w:r w:rsidRPr="00266020">
        <w:rPr>
          <w:rFonts w:ascii="Aptos" w:hAnsi="Aptos" w:cstheme="minorHAnsi"/>
          <w:b/>
          <w:spacing w:val="20"/>
          <w:sz w:val="18"/>
          <w:szCs w:val="18"/>
        </w:rPr>
        <w:t>PROFESSIONAL EXPERIENCE</w:t>
      </w:r>
      <w:r w:rsidRPr="00266020" w:rsidR="007E4462">
        <w:rPr>
          <w:rFonts w:ascii="Aptos" w:hAnsi="Aptos" w:cstheme="minorHAnsi"/>
          <w:b/>
          <w:spacing w:val="20"/>
          <w:sz w:val="18"/>
          <w:szCs w:val="18"/>
        </w:rPr>
        <w:t xml:space="preserve"> &amp; ACCOMPLISHMENTS</w:t>
      </w:r>
    </w:p>
    <w:p w:rsidRPr="00234BA7" w:rsidR="00234BA7" w:rsidP="00CD7E1F" w14:paraId="486B9933" w14:textId="77777777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234BA7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Program Manager – NMIC (National Mortgage Insurance Corporation)</w:t>
      </w:r>
    </w:p>
    <w:p w:rsidRPr="00266020" w:rsidR="00FC2321" w:rsidP="00CD7E1F" w14:paraId="488F0646" w14:textId="5BE68FC7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234BA7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Tata Consultancy Services (TCS) | Bangalore, India</w:t>
      </w:r>
      <w:r w:rsidRPr="00266020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 xml:space="preserve">, </w:t>
      </w:r>
      <w:r w:rsidRPr="00266020" w:rsidR="00A93D03">
        <w:rPr>
          <w:rFonts w:ascii="Aptos" w:hAnsi="Aptos" w:cstheme="minorHAnsi"/>
          <w:b/>
          <w:bCs/>
          <w:spacing w:val="20"/>
          <w:sz w:val="18"/>
          <w:szCs w:val="18"/>
        </w:rPr>
        <w:t>Aug 2024 – Sep 2025</w:t>
      </w:r>
      <w:r w:rsidRPr="00266020">
        <w:rPr>
          <w:rFonts w:ascii="Aptos" w:hAnsi="Aptos" w:cstheme="minorHAnsi"/>
          <w:b/>
          <w:bCs/>
          <w:sz w:val="18"/>
          <w:szCs w:val="18"/>
        </w:rPr>
        <w:t xml:space="preserve"> </w:t>
      </w:r>
    </w:p>
    <w:p w:rsidRPr="00266020" w:rsidR="00A93D03" w:rsidP="00CD7E1F" w14:paraId="7DC42B15" w14:textId="6C0288FD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before="120"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Led </w:t>
      </w:r>
      <w:r w:rsidRPr="00266020">
        <w:rPr>
          <w:rFonts w:ascii="Aptos" w:hAnsi="Aptos" w:cstheme="minorHAnsi"/>
          <w:b/>
          <w:bCs/>
          <w:sz w:val="18"/>
          <w:szCs w:val="18"/>
          <w:lang w:val="en-IN" w:eastAsia="fr-FR"/>
        </w:rPr>
        <w:t>B2B digital transformation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 </w:t>
      </w:r>
      <w:r w:rsidRPr="00355AF9" w:rsidR="00355AF9">
        <w:rPr>
          <w:rFonts w:ascii="Aptos" w:hAnsi="Aptos" w:cstheme="minorHAnsi"/>
          <w:sz w:val="18"/>
          <w:szCs w:val="18"/>
          <w:lang w:val="en-IN" w:eastAsia="fr-FR"/>
        </w:rPr>
        <w:t>initiatives and modernization of legacy integrations using MuleSoft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>.</w:t>
      </w:r>
    </w:p>
    <w:p w:rsidRPr="00266020" w:rsidR="00A93D03" w:rsidP="00CD7E1F" w14:paraId="69B5C820" w14:textId="0EF2253C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>
        <w:rPr>
          <w:rFonts w:ascii="Aptos" w:hAnsi="Aptos" w:cstheme="minorHAnsi"/>
          <w:sz w:val="18"/>
          <w:szCs w:val="18"/>
          <w:lang w:val="en-IN" w:eastAsia="fr-FR"/>
        </w:rPr>
        <w:t>Managed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 </w:t>
      </w:r>
      <w:r w:rsidRPr="00617443" w:rsidR="00355AF9">
        <w:rPr>
          <w:rFonts w:ascii="Aptos" w:hAnsi="Aptos" w:cstheme="minorHAnsi"/>
          <w:sz w:val="18"/>
          <w:szCs w:val="18"/>
          <w:lang w:val="en-IN" w:eastAsia="fr-FR"/>
        </w:rPr>
        <w:t>transformation roadmap, stakeholder communication and delivery governance.</w:t>
      </w:r>
    </w:p>
    <w:p w:rsidR="00A93D03" w:rsidP="00CD7E1F" w14:paraId="7FE56C2B" w14:textId="689914C1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Presented </w:t>
      </w:r>
      <w:r w:rsidRPr="00617443" w:rsidR="00617443">
        <w:rPr>
          <w:rFonts w:ascii="Aptos" w:hAnsi="Aptos" w:cstheme="minorHAnsi"/>
          <w:sz w:val="18"/>
          <w:szCs w:val="18"/>
          <w:lang w:val="en-IN" w:eastAsia="fr-FR"/>
        </w:rPr>
        <w:t>Improved operational effectiveness through process optimization and service improvement initiatives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>.</w:t>
      </w:r>
    </w:p>
    <w:p w:rsidR="0046151A" w:rsidP="00CD7E1F" w14:paraId="58260F6A" w14:textId="0B9C9618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46151A">
        <w:rPr>
          <w:rFonts w:ascii="Aptos" w:hAnsi="Aptos" w:cstheme="minorHAnsi"/>
          <w:sz w:val="18"/>
          <w:szCs w:val="18"/>
          <w:lang w:val="en-IN" w:eastAsia="fr-FR"/>
        </w:rPr>
        <w:t>Managed program planning, governance, stakeholder communication, delivery execution, risk management, and transformation roadmaps.</w:t>
      </w:r>
    </w:p>
    <w:p w:rsidR="0046151A" w:rsidP="00CD7E1F" w14:paraId="7EC99F63" w14:textId="7C0C405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46151A">
        <w:rPr>
          <w:rFonts w:ascii="Aptos" w:hAnsi="Aptos" w:cstheme="minorHAnsi"/>
          <w:sz w:val="18"/>
          <w:szCs w:val="18"/>
          <w:lang w:val="en-IN" w:eastAsia="fr-FR"/>
        </w:rPr>
        <w:t>Collaborated with business and technology stakeholders to identify AI-driven opportunities for process optimization and operational efficiency.</w:t>
      </w:r>
    </w:p>
    <w:p w:rsidR="003C66EA" w:rsidP="00CD7E1F" w14:paraId="27EF9A12" w14:textId="3513D438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3C66EA">
        <w:rPr>
          <w:rFonts w:ascii="Aptos" w:hAnsi="Aptos" w:cstheme="minorHAnsi"/>
          <w:sz w:val="18"/>
          <w:szCs w:val="18"/>
          <w:lang w:val="en-IN" w:eastAsia="fr-FR"/>
        </w:rPr>
        <w:t>Established executive governance frameworks, program dashboards, delivery reporting, and resource management processes.</w:t>
      </w:r>
    </w:p>
    <w:p w:rsidR="00935CF8" w:rsidP="00CD7E1F" w14:paraId="32A669EB" w14:textId="2E7BF2FB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935CF8">
        <w:rPr>
          <w:rFonts w:ascii="Aptos" w:hAnsi="Aptos" w:cstheme="minorHAnsi"/>
          <w:sz w:val="18"/>
          <w:szCs w:val="18"/>
          <w:lang w:val="en-IN" w:eastAsia="fr-FR"/>
        </w:rPr>
        <w:t>Enabled cross-functional collaboration across product, engineering, business, and data teams to drive transformation outcomes.</w:t>
      </w:r>
    </w:p>
    <w:p w:rsidR="00663CE1" w:rsidP="00CD7E1F" w14:paraId="4F5ADEC9" w14:textId="6B17CC4B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663CE1">
        <w:rPr>
          <w:rFonts w:ascii="Aptos" w:hAnsi="Aptos" w:cstheme="minorHAnsi"/>
          <w:sz w:val="18"/>
          <w:szCs w:val="18"/>
          <w:lang w:val="en-IN" w:eastAsia="fr-FR"/>
        </w:rPr>
        <w:t xml:space="preserve">Improved delivery efficiency by over 20% through governance optimization, Agile delivery models, and performance management </w:t>
      </w:r>
      <w:r w:rsidRPr="00663CE1">
        <w:rPr>
          <w:rFonts w:ascii="Aptos" w:hAnsi="Aptos" w:cstheme="minorHAnsi"/>
          <w:sz w:val="18"/>
          <w:szCs w:val="18"/>
          <w:lang w:val="en-IN" w:eastAsia="fr-FR"/>
        </w:rPr>
        <w:t>frameworks.</w:t>
      </w:r>
    </w:p>
    <w:p w:rsidRPr="00266020" w:rsidR="003C3425" w:rsidP="00617443" w14:paraId="360994D2" w14:textId="77777777">
      <w:pPr>
        <w:pStyle w:val="ListParagraph"/>
        <w:widowControl w:val="0"/>
        <w:autoSpaceDE w:val="0"/>
        <w:autoSpaceDN w:val="0"/>
        <w:adjustRightInd w:val="0"/>
        <w:snapToGrid w:val="0"/>
        <w:spacing w:after="70" w:line="276" w:lineRule="auto"/>
        <w:ind w:left="374"/>
        <w:jc w:val="both"/>
        <w:rPr>
          <w:rFonts w:ascii="Aptos" w:hAnsi="Aptos" w:cstheme="minorHAnsi"/>
          <w:sz w:val="18"/>
          <w:szCs w:val="18"/>
          <w:lang w:val="en-IN" w:eastAsia="fr-FR"/>
        </w:rPr>
      </w:pPr>
    </w:p>
    <w:p w:rsidRPr="00266020" w:rsidR="00A93D03" w:rsidP="00CD7E1F" w14:paraId="6700A271" w14:textId="77777777">
      <w:pPr>
        <w:pStyle w:val="ListParagraph"/>
        <w:widowControl w:val="0"/>
        <w:autoSpaceDE w:val="0"/>
        <w:autoSpaceDN w:val="0"/>
        <w:adjustRightInd w:val="0"/>
        <w:snapToGrid w:val="0"/>
        <w:spacing w:line="276" w:lineRule="auto"/>
        <w:ind w:left="374"/>
        <w:contextualSpacing w:val="0"/>
        <w:jc w:val="both"/>
        <w:rPr>
          <w:rFonts w:ascii="Aptos" w:hAnsi="Aptos" w:cstheme="minorHAnsi"/>
          <w:sz w:val="18"/>
          <w:szCs w:val="18"/>
          <w:lang w:eastAsia="fr-FR"/>
        </w:rPr>
      </w:pPr>
    </w:p>
    <w:p w:rsidRPr="00084D00" w:rsidR="00084D00" w:rsidP="00CD7E1F" w14:paraId="186C77B9" w14:textId="77777777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084D00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Program Manager – PayPal</w:t>
      </w:r>
    </w:p>
    <w:p w:rsidRPr="00084D00" w:rsidR="00084D00" w:rsidP="00CD7E1F" w14:paraId="1439AB6F" w14:textId="2F49EA26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084D00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Tata Consultancy Services (TCS) | Canada</w:t>
      </w:r>
      <w:r w:rsidRPr="00266020" w:rsidR="00914FF6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 xml:space="preserve">, </w:t>
      </w:r>
      <w:r w:rsidRPr="00084D00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Jan 2024 – Aug 2024</w:t>
      </w:r>
    </w:p>
    <w:p w:rsidRPr="00266020" w:rsidR="00A93D03" w:rsidP="00CD7E1F" w14:paraId="22E019BF" w14:textId="18EB4725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before="12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Managed </w:t>
      </w:r>
      <w:r w:rsidRPr="00FF6843" w:rsidR="00FF6843">
        <w:rPr>
          <w:rFonts w:ascii="Aptos" w:hAnsi="Aptos" w:cstheme="minorHAnsi"/>
          <w:sz w:val="18"/>
          <w:szCs w:val="18"/>
          <w:lang w:val="en-IN" w:eastAsia="fr-FR"/>
        </w:rPr>
        <w:t>global transformation and transition programs across multiple platforms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>.</w:t>
      </w:r>
    </w:p>
    <w:p w:rsidRPr="00266020" w:rsidR="00A93D03" w:rsidP="00CD7E1F" w14:paraId="0A48688A" w14:textId="7A6986CF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Established </w:t>
      </w:r>
      <w:r w:rsidRPr="00FF6843" w:rsidR="00FF6843">
        <w:rPr>
          <w:rFonts w:ascii="Aptos" w:hAnsi="Aptos" w:cstheme="minorHAnsi"/>
          <w:sz w:val="18"/>
          <w:szCs w:val="18"/>
          <w:lang w:val="en-IN" w:eastAsia="fr-FR"/>
        </w:rPr>
        <w:t>delivery governance, stakeholder alignment and operational excellence frameworks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>.</w:t>
      </w:r>
    </w:p>
    <w:p w:rsidR="00A93D03" w:rsidP="00CD7E1F" w14:paraId="16DF39CC" w14:textId="0DA92DE0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>
        <w:rPr>
          <w:rFonts w:ascii="Aptos" w:hAnsi="Aptos" w:cstheme="minorHAnsi"/>
          <w:sz w:val="18"/>
          <w:szCs w:val="18"/>
          <w:lang w:val="en-IN" w:eastAsia="fr-FR"/>
        </w:rPr>
        <w:t>Led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 </w:t>
      </w:r>
      <w:r w:rsidRPr="00FF6843">
        <w:rPr>
          <w:rFonts w:ascii="Aptos" w:hAnsi="Aptos" w:cstheme="minorHAnsi"/>
          <w:sz w:val="18"/>
          <w:szCs w:val="18"/>
          <w:lang w:val="en-IN" w:eastAsia="fr-FR"/>
        </w:rPr>
        <w:t>cross-functional teams supporting digital platform modernization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>.</w:t>
      </w:r>
    </w:p>
    <w:p w:rsidR="00935CF8" w:rsidP="00CD7E1F" w14:paraId="05BADAE1" w14:textId="4E3BA6EF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4F4489">
        <w:rPr>
          <w:rFonts w:ascii="Aptos" w:hAnsi="Aptos" w:cstheme="minorHAnsi"/>
          <w:sz w:val="18"/>
          <w:szCs w:val="18"/>
          <w:lang w:val="en-IN" w:eastAsia="fr-FR"/>
        </w:rPr>
        <w:t>Supported AI adoption initiatives leveraging Predictive Analytics, Gen-AI, Intelligent Automation, Data Analytics, and Process Transformation.</w:t>
      </w:r>
    </w:p>
    <w:p w:rsidR="009565E2" w:rsidP="00CD7E1F" w14:paraId="28E2ED08" w14:textId="09DC1AD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9565E2">
        <w:rPr>
          <w:rFonts w:ascii="Aptos" w:hAnsi="Aptos" w:cstheme="minorHAnsi"/>
          <w:sz w:val="18"/>
          <w:szCs w:val="18"/>
          <w:lang w:val="en-IN" w:eastAsia="fr-FR"/>
        </w:rPr>
        <w:t>Collaborated with business and technology stakeholders to identify AI-driven opportunities for process optimization and operational efficiency.</w:t>
      </w:r>
    </w:p>
    <w:p w:rsidR="00663CE1" w:rsidP="00663CE1" w14:paraId="33365877" w14:textId="7777777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E506D5">
        <w:rPr>
          <w:rFonts w:ascii="Aptos" w:hAnsi="Aptos" w:cstheme="minorHAnsi"/>
          <w:sz w:val="18"/>
          <w:szCs w:val="18"/>
          <w:lang w:val="en-IN" w:eastAsia="fr-FR"/>
        </w:rPr>
        <w:t>Established executive dashboards using Power BI providing visibility into delivery performance, operational KPIs, portfolio health, and business outcomes.</w:t>
      </w:r>
    </w:p>
    <w:p w:rsidRPr="00266020" w:rsidR="00A93D03" w:rsidP="00CD7E1F" w14:paraId="11100ACE" w14:textId="77777777">
      <w:pPr>
        <w:pStyle w:val="ListParagraph"/>
        <w:widowControl w:val="0"/>
        <w:autoSpaceDE w:val="0"/>
        <w:autoSpaceDN w:val="0"/>
        <w:adjustRightInd w:val="0"/>
        <w:snapToGrid w:val="0"/>
        <w:spacing w:after="70" w:line="276" w:lineRule="auto"/>
        <w:ind w:left="374"/>
        <w:contextualSpacing w:val="0"/>
        <w:jc w:val="both"/>
        <w:rPr>
          <w:rFonts w:ascii="Aptos" w:hAnsi="Aptos" w:cstheme="minorHAnsi"/>
          <w:sz w:val="18"/>
          <w:szCs w:val="18"/>
          <w:lang w:eastAsia="fr-FR"/>
        </w:rPr>
      </w:pPr>
    </w:p>
    <w:p w:rsidRPr="008022A6" w:rsidR="008022A6" w:rsidP="00CD7E1F" w14:paraId="1B144591" w14:textId="77777777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8022A6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Program Manager – Bank of Montreal (BMO)</w:t>
      </w:r>
    </w:p>
    <w:p w:rsidRPr="008022A6" w:rsidR="008022A6" w:rsidP="00CD7E1F" w14:paraId="73BD8571" w14:textId="72285D44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8022A6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Tata Consultancy Services (TCS) | Canada &amp; India</w:t>
      </w:r>
      <w:r w:rsidRPr="00266020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 xml:space="preserve">, </w:t>
      </w:r>
      <w:r w:rsidRPr="008022A6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Jul 2018 – Jan 2024</w:t>
      </w:r>
    </w:p>
    <w:p w:rsidR="00B7046C" w:rsidP="00CD7E1F" w14:paraId="003CE768" w14:textId="250AF29B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before="12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D824C2">
        <w:rPr>
          <w:rFonts w:ascii="Aptos" w:hAnsi="Aptos" w:cstheme="minorHAnsi"/>
          <w:sz w:val="18"/>
          <w:szCs w:val="18"/>
          <w:lang w:val="en-IN" w:eastAsia="fr-FR"/>
        </w:rPr>
        <w:t>Led large-scale banking transformation programs across Capital Markets, Enterprise Risk and Digital Core portfolios</w:t>
      </w:r>
    </w:p>
    <w:p w:rsidRPr="00266020" w:rsidR="002A3045" w:rsidP="002A3045" w14:paraId="0BF7AB50" w14:textId="7777777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Led </w:t>
      </w:r>
      <w:r w:rsidRPr="00266020">
        <w:rPr>
          <w:rFonts w:ascii="Aptos" w:hAnsi="Aptos" w:cstheme="minorHAnsi"/>
          <w:b/>
          <w:bCs/>
          <w:sz w:val="18"/>
          <w:szCs w:val="18"/>
          <w:lang w:val="en-IN" w:eastAsia="fr-FR"/>
        </w:rPr>
        <w:t>190+ associates across multiple geographies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>, ensuring on-time delivery across Capital Markets, Enterprise Risk, and Digital Core portfolios.</w:t>
      </w:r>
    </w:p>
    <w:p w:rsidRPr="00266020" w:rsidR="002A3045" w:rsidP="002A3045" w14:paraId="3773D72F" w14:textId="7777777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Oversaw </w:t>
      </w:r>
      <w:r w:rsidRPr="00266020">
        <w:rPr>
          <w:rFonts w:ascii="Aptos" w:hAnsi="Aptos" w:cstheme="minorHAnsi"/>
          <w:b/>
          <w:bCs/>
          <w:sz w:val="18"/>
          <w:szCs w:val="18"/>
          <w:lang w:val="en-IN" w:eastAsia="fr-FR"/>
        </w:rPr>
        <w:t>cloud migration programs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, achieving </w:t>
      </w:r>
      <w:r w:rsidRPr="00266020">
        <w:rPr>
          <w:rFonts w:ascii="Aptos" w:hAnsi="Aptos" w:cstheme="minorHAnsi"/>
          <w:b/>
          <w:bCs/>
          <w:sz w:val="18"/>
          <w:szCs w:val="18"/>
          <w:lang w:val="en-IN" w:eastAsia="fr-FR"/>
        </w:rPr>
        <w:t>~$5M annual savings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 by eliminating Tibco licensing costs.</w:t>
      </w:r>
    </w:p>
    <w:p w:rsidRPr="00266020" w:rsidR="002A3045" w:rsidP="002A3045" w14:paraId="7212E59C" w14:textId="7777777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Managed </w:t>
      </w:r>
      <w:r w:rsidRPr="00266020">
        <w:rPr>
          <w:rFonts w:ascii="Aptos" w:hAnsi="Aptos" w:cstheme="minorHAnsi"/>
          <w:b/>
          <w:bCs/>
          <w:sz w:val="18"/>
          <w:szCs w:val="18"/>
          <w:lang w:val="en-IN" w:eastAsia="fr-FR"/>
        </w:rPr>
        <w:t>$15M+ annual contract revenue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>, maintaining profitability through cost control and revenue forecasting.</w:t>
      </w:r>
    </w:p>
    <w:p w:rsidR="00D824C2" w:rsidP="00CD7E1F" w14:paraId="0EF6A816" w14:textId="310EC381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before="12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>
        <w:rPr>
          <w:rFonts w:ascii="Aptos" w:hAnsi="Aptos" w:cstheme="minorHAnsi"/>
          <w:sz w:val="18"/>
          <w:szCs w:val="18"/>
          <w:lang w:val="en-IN" w:eastAsia="fr-FR"/>
        </w:rPr>
        <w:t xml:space="preserve">Managed </w:t>
      </w:r>
      <w:r w:rsidRPr="00D824C2">
        <w:rPr>
          <w:rFonts w:ascii="Aptos" w:hAnsi="Aptos" w:cstheme="minorHAnsi"/>
          <w:sz w:val="18"/>
          <w:szCs w:val="18"/>
          <w:lang w:val="en-IN" w:eastAsia="fr-FR"/>
        </w:rPr>
        <w:t>cloud migration, automation and modernization initiatives delivering significant cost savings.</w:t>
      </w:r>
    </w:p>
    <w:p w:rsidR="00565561" w:rsidP="00CD7E1F" w14:paraId="26C7B96F" w14:textId="20265C62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before="12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>
        <w:rPr>
          <w:rFonts w:ascii="Aptos" w:hAnsi="Aptos" w:cstheme="minorHAnsi"/>
          <w:sz w:val="18"/>
          <w:szCs w:val="18"/>
          <w:lang w:val="en-IN" w:eastAsia="fr-FR"/>
        </w:rPr>
        <w:t>L</w:t>
      </w:r>
      <w:r w:rsidRPr="0053792E">
        <w:rPr>
          <w:rFonts w:ascii="Aptos" w:hAnsi="Aptos" w:cstheme="minorHAnsi"/>
          <w:sz w:val="18"/>
          <w:szCs w:val="18"/>
          <w:lang w:val="en-IN" w:eastAsia="fr-FR"/>
        </w:rPr>
        <w:t>ed multiple AI/ML and Digital Transformation programs across Banking, Financial Services and Enterprise domains.</w:t>
      </w:r>
    </w:p>
    <w:p w:rsidR="00D824C2" w:rsidP="00CD7E1F" w14:paraId="3A4B98FF" w14:textId="70A9FD9D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before="12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>
        <w:rPr>
          <w:rFonts w:ascii="Aptos" w:hAnsi="Aptos" w:cstheme="minorHAnsi"/>
          <w:sz w:val="18"/>
          <w:szCs w:val="18"/>
          <w:lang w:val="en-IN" w:eastAsia="fr-FR"/>
        </w:rPr>
        <w:t xml:space="preserve">Conducted </w:t>
      </w:r>
      <w:r w:rsidRPr="00D824C2">
        <w:rPr>
          <w:rFonts w:ascii="Aptos" w:hAnsi="Aptos" w:cstheme="minorHAnsi"/>
          <w:sz w:val="18"/>
          <w:szCs w:val="18"/>
          <w:lang w:val="en-IN" w:eastAsia="fr-FR"/>
        </w:rPr>
        <w:t>executive governance reviews, workshops and stakeholder engagement sessions.</w:t>
      </w:r>
    </w:p>
    <w:p w:rsidR="00A93D03" w:rsidP="00CD7E1F" w14:paraId="70746F02" w14:textId="0A581439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Defined </w:t>
      </w:r>
      <w:r w:rsidRPr="00D824C2">
        <w:rPr>
          <w:rFonts w:ascii="Aptos" w:hAnsi="Aptos" w:cstheme="minorHAnsi"/>
          <w:sz w:val="18"/>
          <w:szCs w:val="18"/>
          <w:lang w:val="en-IN" w:eastAsia="fr-FR"/>
        </w:rPr>
        <w:t>KPIs, metrics, and performance</w:t>
      </w:r>
      <w:r w:rsidRPr="00D824C2" w:rsidR="00D824C2">
        <w:rPr>
          <w:rFonts w:ascii="Aptos" w:hAnsi="Aptos" w:cstheme="minorHAnsi"/>
          <w:sz w:val="18"/>
          <w:szCs w:val="18"/>
          <w:lang w:val="en-IN" w:eastAsia="fr-FR"/>
        </w:rPr>
        <w:t xml:space="preserve"> metrics and transformation roadmaps to improve business outcomes</w:t>
      </w:r>
      <w:r w:rsidR="00D824C2">
        <w:rPr>
          <w:rFonts w:ascii="Aptos" w:hAnsi="Aptos" w:cstheme="minorHAnsi"/>
          <w:sz w:val="18"/>
          <w:szCs w:val="18"/>
          <w:lang w:val="en-IN" w:eastAsia="fr-FR"/>
        </w:rPr>
        <w:t>.</w:t>
      </w:r>
    </w:p>
    <w:p w:rsidR="00D824C2" w:rsidP="00CD7E1F" w14:paraId="68326EBD" w14:textId="20256D99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>
        <w:rPr>
          <w:rFonts w:ascii="Aptos" w:hAnsi="Aptos" w:cstheme="minorHAnsi"/>
          <w:sz w:val="18"/>
          <w:szCs w:val="18"/>
          <w:lang w:val="en-IN" w:eastAsia="fr-FR"/>
        </w:rPr>
        <w:t xml:space="preserve">Coached </w:t>
      </w:r>
      <w:r w:rsidRPr="00D824C2">
        <w:rPr>
          <w:rFonts w:ascii="Aptos" w:hAnsi="Aptos" w:cstheme="minorHAnsi"/>
          <w:sz w:val="18"/>
          <w:szCs w:val="18"/>
          <w:lang w:val="en-IN" w:eastAsia="fr-FR"/>
        </w:rPr>
        <w:t>delivery teams on agile methodologies, program governance and continuous improvement</w:t>
      </w:r>
      <w:r>
        <w:rPr>
          <w:rFonts w:ascii="Aptos" w:hAnsi="Aptos" w:cstheme="minorHAnsi"/>
          <w:sz w:val="18"/>
          <w:szCs w:val="18"/>
          <w:lang w:val="en-IN" w:eastAsia="fr-FR"/>
        </w:rPr>
        <w:t>.</w:t>
      </w:r>
    </w:p>
    <w:p w:rsidR="004B5FC0" w:rsidP="00CD7E1F" w14:paraId="196F5EF7" w14:textId="45252865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>
        <w:rPr>
          <w:rFonts w:ascii="Aptos" w:hAnsi="Aptos" w:cstheme="minorHAnsi"/>
          <w:sz w:val="18"/>
          <w:szCs w:val="18"/>
          <w:lang w:val="en-IN" w:eastAsia="fr-FR"/>
        </w:rPr>
        <w:t>B</w:t>
      </w:r>
      <w:r w:rsidRPr="00E63888">
        <w:rPr>
          <w:rFonts w:ascii="Aptos" w:hAnsi="Aptos" w:cstheme="minorHAnsi"/>
          <w:sz w:val="18"/>
          <w:szCs w:val="18"/>
          <w:lang w:val="en-IN" w:eastAsia="fr-FR"/>
        </w:rPr>
        <w:t>uilt high-performing cross-functional teams across Engineering, QA, Data, Operations, and Shared Services.</w:t>
      </w:r>
    </w:p>
    <w:p w:rsidR="00E63888" w:rsidP="00CD7E1F" w14:paraId="2D0EDF94" w14:textId="282A1D6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>
        <w:rPr>
          <w:rFonts w:ascii="Aptos" w:hAnsi="Aptos" w:cstheme="minorHAnsi"/>
          <w:sz w:val="18"/>
          <w:szCs w:val="18"/>
          <w:lang w:val="en-IN" w:eastAsia="fr-FR"/>
        </w:rPr>
        <w:t>A</w:t>
      </w:r>
      <w:r w:rsidRPr="00E66532">
        <w:rPr>
          <w:rFonts w:ascii="Aptos" w:hAnsi="Aptos" w:cstheme="minorHAnsi"/>
          <w:sz w:val="18"/>
          <w:szCs w:val="18"/>
          <w:lang w:val="en-IN" w:eastAsia="fr-FR"/>
        </w:rPr>
        <w:t>ccelerated transformation initiatives through AI-enabled governance and data-driven decision-making</w:t>
      </w:r>
      <w:r>
        <w:rPr>
          <w:rFonts w:ascii="Aptos" w:hAnsi="Aptos" w:cstheme="minorHAnsi"/>
          <w:sz w:val="18"/>
          <w:szCs w:val="18"/>
          <w:lang w:val="en-IN" w:eastAsia="fr-FR"/>
        </w:rPr>
        <w:t>.</w:t>
      </w:r>
    </w:p>
    <w:p w:rsidR="00E66532" w:rsidP="00CD7E1F" w14:paraId="0F563967" w14:textId="539A29D9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9D37C6">
        <w:rPr>
          <w:rFonts w:ascii="Aptos" w:hAnsi="Aptos" w:cstheme="minorHAnsi"/>
          <w:sz w:val="18"/>
          <w:szCs w:val="18"/>
          <w:lang w:val="en-IN" w:eastAsia="fr-FR"/>
        </w:rPr>
        <w:t>Improved delivery predictability and executive visibility across strategic programs.</w:t>
      </w:r>
    </w:p>
    <w:p w:rsidR="002C217B" w:rsidP="004B5FC0" w14:paraId="71F441FA" w14:textId="2730259C">
      <w:pPr>
        <w:pStyle w:val="ListParagraph"/>
        <w:widowControl w:val="0"/>
        <w:autoSpaceDE w:val="0"/>
        <w:autoSpaceDN w:val="0"/>
        <w:adjustRightInd w:val="0"/>
        <w:snapToGrid w:val="0"/>
        <w:spacing w:after="70" w:line="276" w:lineRule="auto"/>
        <w:ind w:left="5747"/>
        <w:jc w:val="both"/>
        <w:rPr>
          <w:rFonts w:ascii="Aptos" w:hAnsi="Aptos" w:cstheme="minorHAnsi"/>
          <w:sz w:val="18"/>
          <w:szCs w:val="18"/>
          <w:lang w:val="en-IN" w:eastAsia="fr-FR"/>
        </w:rPr>
      </w:pPr>
    </w:p>
    <w:p w:rsidRPr="00266020" w:rsidR="00A93D03" w:rsidP="00CD7E1F" w14:paraId="4FEB16F9" w14:textId="77777777">
      <w:pPr>
        <w:pStyle w:val="ListParagraph"/>
        <w:widowControl w:val="0"/>
        <w:autoSpaceDE w:val="0"/>
        <w:autoSpaceDN w:val="0"/>
        <w:adjustRightInd w:val="0"/>
        <w:snapToGrid w:val="0"/>
        <w:spacing w:after="70" w:line="276" w:lineRule="auto"/>
        <w:ind w:left="374"/>
        <w:contextualSpacing w:val="0"/>
        <w:jc w:val="both"/>
        <w:rPr>
          <w:rFonts w:ascii="Aptos" w:hAnsi="Aptos" w:cstheme="minorHAnsi"/>
          <w:sz w:val="18"/>
          <w:szCs w:val="18"/>
          <w:lang w:eastAsia="fr-FR"/>
        </w:rPr>
      </w:pPr>
    </w:p>
    <w:p w:rsidRPr="0051755E" w:rsidR="0051755E" w:rsidP="00CD7E1F" w14:paraId="078D3333" w14:textId="77777777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51755E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Program Manager – Barclays</w:t>
      </w:r>
    </w:p>
    <w:p w:rsidRPr="0051755E" w:rsidR="0051755E" w:rsidP="00CD7E1F" w14:paraId="4EF1EBD1" w14:textId="6B15C268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51755E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Tata Consultancy Services (TCS) | Bangalore, India</w:t>
      </w:r>
      <w:r w:rsidRPr="00266020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 xml:space="preserve">, </w:t>
      </w:r>
      <w:r w:rsidRPr="0051755E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Jul 2016 – Jun 2018</w:t>
      </w:r>
    </w:p>
    <w:p w:rsidRPr="00575097" w:rsidR="00A93D03" w:rsidP="00CD7E1F" w14:paraId="63EDE0C5" w14:textId="21DEB22D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before="120"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eastAsia="fr-FR"/>
        </w:rPr>
      </w:pPr>
      <w:r>
        <w:rPr>
          <w:rFonts w:ascii="Aptos" w:hAnsi="Aptos" w:cstheme="minorHAnsi"/>
          <w:sz w:val="18"/>
          <w:szCs w:val="18"/>
          <w:lang w:val="en-IN" w:eastAsia="fr-FR"/>
        </w:rPr>
        <w:t>Led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 </w:t>
      </w:r>
      <w:r w:rsidRPr="00575097">
        <w:rPr>
          <w:rFonts w:ascii="Aptos" w:hAnsi="Aptos" w:cstheme="minorHAnsi"/>
          <w:sz w:val="18"/>
          <w:szCs w:val="18"/>
          <w:lang w:val="en-IN" w:eastAsia="fr-FR"/>
        </w:rPr>
        <w:t xml:space="preserve">front-office </w:t>
      </w:r>
      <w:r w:rsidRPr="00575097">
        <w:rPr>
          <w:rFonts w:ascii="Aptos" w:hAnsi="Aptos" w:cstheme="minorHAnsi"/>
          <w:sz w:val="18"/>
          <w:szCs w:val="18"/>
          <w:lang w:eastAsia="fr-FR"/>
        </w:rPr>
        <w:t>transformation and risk platform initiatives</w:t>
      </w:r>
      <w:r w:rsidRPr="00575097">
        <w:rPr>
          <w:rFonts w:ascii="Aptos" w:hAnsi="Aptos" w:cstheme="minorHAnsi"/>
          <w:sz w:val="18"/>
          <w:szCs w:val="18"/>
          <w:lang w:eastAsia="fr-FR"/>
        </w:rPr>
        <w:t>.</w:t>
      </w:r>
    </w:p>
    <w:p w:rsidR="00214A9B" w:rsidP="00CD7E1F" w14:paraId="5EF664FE" w14:textId="05D4F968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eastAsia="fr-FR"/>
        </w:rPr>
      </w:pPr>
      <w:r>
        <w:rPr>
          <w:rFonts w:ascii="Aptos" w:hAnsi="Aptos" w:cstheme="minorHAnsi"/>
          <w:sz w:val="18"/>
          <w:szCs w:val="18"/>
          <w:lang w:eastAsia="fr-FR"/>
        </w:rPr>
        <w:t>Improved</w:t>
      </w:r>
      <w:r w:rsidRPr="00266020">
        <w:rPr>
          <w:rFonts w:ascii="Aptos" w:hAnsi="Aptos" w:cstheme="minorHAnsi"/>
          <w:sz w:val="18"/>
          <w:szCs w:val="18"/>
          <w:lang w:eastAsia="fr-FR"/>
        </w:rPr>
        <w:t xml:space="preserve"> </w:t>
      </w:r>
      <w:r w:rsidRPr="00575097">
        <w:rPr>
          <w:rFonts w:ascii="Aptos" w:hAnsi="Aptos" w:cstheme="minorHAnsi"/>
          <w:sz w:val="18"/>
          <w:szCs w:val="18"/>
          <w:lang w:eastAsia="fr-FR"/>
        </w:rPr>
        <w:t>operational efficiency through process redesign and service transformation</w:t>
      </w:r>
    </w:p>
    <w:p w:rsidR="005C4D7B" w:rsidP="00CD7E1F" w14:paraId="0B945314" w14:textId="3034DFA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eastAsia="fr-FR"/>
        </w:rPr>
      </w:pPr>
      <w:r w:rsidRPr="005C4D7B">
        <w:rPr>
          <w:rFonts w:ascii="Aptos" w:hAnsi="Aptos" w:cstheme="minorHAnsi"/>
          <w:sz w:val="18"/>
          <w:szCs w:val="18"/>
          <w:lang w:eastAsia="fr-FR"/>
        </w:rPr>
        <w:t>Improved delivery efficiency by over 20% through governance optimization, Agile delivery models, and performance management frameworks.</w:t>
      </w:r>
    </w:p>
    <w:p w:rsidRPr="00575097" w:rsidR="00583C5F" w:rsidP="00CD7E1F" w14:paraId="4AADA4A3" w14:textId="6B717BD8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eastAsia="fr-FR"/>
        </w:rPr>
      </w:pPr>
      <w:r w:rsidRPr="00583C5F">
        <w:rPr>
          <w:rFonts w:ascii="Aptos" w:hAnsi="Aptos" w:cstheme="minorHAnsi"/>
          <w:sz w:val="18"/>
          <w:szCs w:val="18"/>
          <w:lang w:eastAsia="fr-FR"/>
        </w:rPr>
        <w:t>Built high-performing cross-functional teams across Engineering, QA, Data, Operations, and Shared Services.</w:t>
      </w:r>
    </w:p>
    <w:p w:rsidRPr="00266020" w:rsidR="00A93D03" w:rsidP="00CD7E1F" w14:paraId="7269B539" w14:textId="77777777">
      <w:pPr>
        <w:pStyle w:val="ListParagraph"/>
        <w:widowControl w:val="0"/>
        <w:autoSpaceDE w:val="0"/>
        <w:autoSpaceDN w:val="0"/>
        <w:adjustRightInd w:val="0"/>
        <w:snapToGrid w:val="0"/>
        <w:spacing w:after="70" w:line="276" w:lineRule="auto"/>
        <w:ind w:left="374"/>
        <w:contextualSpacing w:val="0"/>
        <w:jc w:val="both"/>
        <w:rPr>
          <w:rFonts w:ascii="Aptos" w:hAnsi="Aptos" w:cstheme="minorHAnsi"/>
          <w:sz w:val="18"/>
          <w:szCs w:val="18"/>
          <w:lang w:eastAsia="fr-FR"/>
        </w:rPr>
      </w:pPr>
    </w:p>
    <w:p w:rsidRPr="00C67FD2" w:rsidR="00C67FD2" w:rsidP="00CD7E1F" w14:paraId="6E66DE6C" w14:textId="77777777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C67FD2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Assistant Vice President – Front Office Applications</w:t>
      </w:r>
    </w:p>
    <w:p w:rsidRPr="00C67FD2" w:rsidR="00C67FD2" w:rsidP="00CD7E1F" w14:paraId="7B6FB524" w14:textId="6A8E301F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C67FD2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Credit Suisse | Bangalore, India</w:t>
      </w:r>
      <w:r w:rsidRPr="00266020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 xml:space="preserve">, </w:t>
      </w:r>
      <w:r w:rsidRPr="00C67FD2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Dec 2013 – Mar 2016</w:t>
      </w:r>
    </w:p>
    <w:p w:rsidRPr="00266020" w:rsidR="00A93D03" w:rsidP="00CD7E1F" w14:paraId="4BF9197E" w14:textId="7777777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Partnered with business, compliance, and IT leadership to assess </w:t>
      </w:r>
      <w:r w:rsidRPr="00266020">
        <w:rPr>
          <w:rFonts w:ascii="Aptos" w:hAnsi="Aptos" w:cstheme="minorHAnsi"/>
          <w:b/>
          <w:bCs/>
          <w:sz w:val="18"/>
          <w:szCs w:val="18"/>
          <w:lang w:val="en-IN" w:eastAsia="fr-FR"/>
        </w:rPr>
        <w:t>regulatory reporting impacts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 of business initiatives.</w:t>
      </w:r>
    </w:p>
    <w:p w:rsidR="00A93D03" w:rsidP="00CD7E1F" w14:paraId="2E53E24C" w14:textId="7777777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Delivered </w:t>
      </w:r>
      <w:r w:rsidRPr="00266020">
        <w:rPr>
          <w:rFonts w:ascii="Aptos" w:hAnsi="Aptos" w:cstheme="minorHAnsi"/>
          <w:b/>
          <w:bCs/>
          <w:sz w:val="18"/>
          <w:szCs w:val="18"/>
          <w:lang w:val="en-IN" w:eastAsia="fr-FR"/>
        </w:rPr>
        <w:t>cost optimization and operational improvements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 while maintaining service stability.</w:t>
      </w:r>
    </w:p>
    <w:p w:rsidR="00AE427A" w:rsidP="00CD7E1F" w14:paraId="64C08E1F" w14:textId="1DC1938A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AE427A">
        <w:rPr>
          <w:rFonts w:ascii="Aptos" w:hAnsi="Aptos" w:cstheme="minorHAnsi"/>
          <w:sz w:val="18"/>
          <w:szCs w:val="18"/>
          <w:lang w:val="en-IN" w:eastAsia="fr-FR"/>
        </w:rPr>
        <w:t>Owned portfolio governance including budgeting, roadmap planning, dependency management, resource forecasting, executive reporting, and risk mitigation.</w:t>
      </w:r>
    </w:p>
    <w:p w:rsidR="00AE427A" w:rsidP="00CD7E1F" w14:paraId="5F9DC9CA" w14:textId="06FB279C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AE427A">
        <w:rPr>
          <w:rFonts w:ascii="Aptos" w:hAnsi="Aptos" w:cstheme="minorHAnsi"/>
          <w:sz w:val="18"/>
          <w:szCs w:val="18"/>
          <w:lang w:val="en-IN" w:eastAsia="fr-FR"/>
        </w:rPr>
        <w:t>Managed workforce planning, talent development, vendor management, organizational growth, and business alignment initiatives.</w:t>
      </w:r>
    </w:p>
    <w:p w:rsidR="00D64C9B" w:rsidP="00CD7E1F" w14:paraId="54E235BF" w14:textId="615C3624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D64C9B">
        <w:rPr>
          <w:rFonts w:ascii="Aptos" w:hAnsi="Aptos" w:cstheme="minorHAnsi"/>
          <w:sz w:val="18"/>
          <w:szCs w:val="18"/>
          <w:lang w:val="en-IN" w:eastAsia="fr-FR"/>
        </w:rPr>
        <w:t xml:space="preserve">Built and scaled delivery organizations from </w:t>
      </w:r>
      <w:r>
        <w:rPr>
          <w:rFonts w:ascii="Aptos" w:hAnsi="Aptos" w:cstheme="minorHAnsi"/>
          <w:sz w:val="18"/>
          <w:szCs w:val="18"/>
          <w:lang w:val="en-IN" w:eastAsia="fr-FR"/>
        </w:rPr>
        <w:t>30</w:t>
      </w:r>
      <w:r w:rsidRPr="00D64C9B">
        <w:rPr>
          <w:rFonts w:ascii="Aptos" w:hAnsi="Aptos" w:cstheme="minorHAnsi"/>
          <w:sz w:val="18"/>
          <w:szCs w:val="18"/>
          <w:lang w:val="en-IN" w:eastAsia="fr-FR"/>
        </w:rPr>
        <w:t xml:space="preserve"> to 60+ FTEs, ultimately managing a global organization of </w:t>
      </w:r>
      <w:r>
        <w:rPr>
          <w:rFonts w:ascii="Aptos" w:hAnsi="Aptos" w:cstheme="minorHAnsi"/>
          <w:sz w:val="18"/>
          <w:szCs w:val="18"/>
          <w:lang w:val="en-IN" w:eastAsia="fr-FR"/>
        </w:rPr>
        <w:t>80</w:t>
      </w:r>
      <w:r w:rsidRPr="00D64C9B">
        <w:rPr>
          <w:rFonts w:ascii="Aptos" w:hAnsi="Aptos" w:cstheme="minorHAnsi"/>
          <w:sz w:val="18"/>
          <w:szCs w:val="18"/>
          <w:lang w:val="en-IN" w:eastAsia="fr-FR"/>
        </w:rPr>
        <w:t>+ professionals.</w:t>
      </w:r>
    </w:p>
    <w:p w:rsidRPr="00266020" w:rsidR="00AA7A68" w:rsidP="00CD7E1F" w14:paraId="29DD9F95" w14:textId="363FEFEB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331AE7">
        <w:rPr>
          <w:rFonts w:ascii="Aptos" w:hAnsi="Aptos" w:cstheme="minorHAnsi"/>
          <w:sz w:val="18"/>
          <w:szCs w:val="18"/>
          <w:lang w:val="en-IN" w:eastAsia="fr-FR"/>
        </w:rPr>
        <w:t xml:space="preserve">Led </w:t>
      </w:r>
      <w:r w:rsidRPr="00331AE7">
        <w:rPr>
          <w:rFonts w:ascii="Aptos" w:hAnsi="Aptos" w:cstheme="minorHAnsi"/>
          <w:b/>
          <w:bCs/>
          <w:sz w:val="18"/>
          <w:szCs w:val="18"/>
          <w:lang w:val="en-IN" w:eastAsia="fr-FR"/>
        </w:rPr>
        <w:t>L2/L3 front-office application support</w:t>
      </w:r>
      <w:r w:rsidRPr="00331AE7">
        <w:rPr>
          <w:rFonts w:ascii="Aptos" w:hAnsi="Aptos" w:cstheme="minorHAnsi"/>
          <w:sz w:val="18"/>
          <w:szCs w:val="18"/>
          <w:lang w:val="en-IN" w:eastAsia="fr-FR"/>
        </w:rPr>
        <w:t xml:space="preserve"> for mission-critical trading systems</w:t>
      </w:r>
    </w:p>
    <w:p w:rsidRPr="00266020" w:rsidR="00A93D03" w:rsidP="00CD7E1F" w14:paraId="626DE43F" w14:textId="77777777">
      <w:pPr>
        <w:pStyle w:val="ListParagraph"/>
        <w:widowControl w:val="0"/>
        <w:autoSpaceDE w:val="0"/>
        <w:autoSpaceDN w:val="0"/>
        <w:adjustRightInd w:val="0"/>
        <w:snapToGrid w:val="0"/>
        <w:spacing w:after="70" w:line="276" w:lineRule="auto"/>
        <w:ind w:left="374"/>
        <w:contextualSpacing w:val="0"/>
        <w:jc w:val="both"/>
        <w:rPr>
          <w:rFonts w:ascii="Aptos" w:hAnsi="Aptos" w:cstheme="minorHAnsi"/>
          <w:sz w:val="18"/>
          <w:szCs w:val="18"/>
          <w:lang w:eastAsia="fr-FR"/>
        </w:rPr>
      </w:pPr>
    </w:p>
    <w:p w:rsidRPr="00AA363F" w:rsidR="00AA363F" w:rsidP="00CD7E1F" w14:paraId="2FD53A14" w14:textId="77777777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AA363F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Senior Technical Consultant – Credit Suisse</w:t>
      </w:r>
    </w:p>
    <w:p w:rsidRPr="00AA363F" w:rsidR="00AA363F" w:rsidP="00CD7E1F" w14:paraId="2221EF87" w14:textId="5FA9575E">
      <w:pPr>
        <w:shd w:val="clear" w:color="auto" w:fill="D9E2F3" w:themeFill="accent1" w:themeFillTint="33"/>
        <w:tabs>
          <w:tab w:val="right" w:pos="10710"/>
        </w:tabs>
        <w:spacing w:line="276" w:lineRule="auto"/>
        <w:ind w:right="27"/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</w:pPr>
      <w:r w:rsidRPr="00AA363F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Optimum Solutions | Singapore</w:t>
      </w:r>
      <w:r w:rsidRPr="00266020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 xml:space="preserve">, </w:t>
      </w:r>
      <w:r w:rsidRPr="00AA363F">
        <w:rPr>
          <w:rFonts w:ascii="Aptos" w:hAnsi="Aptos" w:cstheme="minorHAnsi"/>
          <w:b/>
          <w:bCs/>
          <w:spacing w:val="20"/>
          <w:sz w:val="18"/>
          <w:szCs w:val="18"/>
          <w:lang w:val="en-IN"/>
        </w:rPr>
        <w:t>Apr 2008 – Dec 2013</w:t>
      </w:r>
    </w:p>
    <w:p w:rsidRPr="00266020" w:rsidR="00A93D03" w:rsidP="00CD7E1F" w14:paraId="4BC5140D" w14:textId="7777777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before="120"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Delivered </w:t>
      </w:r>
      <w:r w:rsidRPr="00266020">
        <w:rPr>
          <w:rFonts w:ascii="Aptos" w:hAnsi="Aptos" w:cstheme="minorHAnsi"/>
          <w:b/>
          <w:bCs/>
          <w:sz w:val="18"/>
          <w:szCs w:val="18"/>
          <w:lang w:val="en-IN" w:eastAsia="fr-FR"/>
        </w:rPr>
        <w:t>end-to-end project management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 for SNP initiatives across front and back-office collateral and valuation systems.</w:t>
      </w:r>
    </w:p>
    <w:p w:rsidRPr="00266020" w:rsidR="00A93D03" w:rsidP="00CD7E1F" w14:paraId="629F113C" w14:textId="7777777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Acted as </w:t>
      </w:r>
      <w:r w:rsidRPr="00266020">
        <w:rPr>
          <w:rFonts w:ascii="Aptos" w:hAnsi="Aptos" w:cstheme="minorHAnsi"/>
          <w:b/>
          <w:bCs/>
          <w:sz w:val="18"/>
          <w:szCs w:val="18"/>
          <w:lang w:val="en-IN" w:eastAsia="fr-FR"/>
        </w:rPr>
        <w:t>business–technology liaison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>, producing BRDs, performing gap analysis, and aligning solutions with industry standards.</w:t>
      </w:r>
    </w:p>
    <w:p w:rsidRPr="00266020" w:rsidR="00A93D03" w:rsidP="00CD7E1F" w14:paraId="0B6514D3" w14:textId="7777777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>Automated manual processes and optimized batch processing, improving system reliability.</w:t>
      </w:r>
    </w:p>
    <w:p w:rsidRPr="00266020" w:rsidR="00A93D03" w:rsidP="00CD7E1F" w14:paraId="3FDC96F4" w14:textId="7777777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after="70" w:line="276" w:lineRule="auto"/>
        <w:ind w:left="374" w:hanging="187"/>
        <w:jc w:val="both"/>
        <w:rPr>
          <w:rFonts w:ascii="Aptos" w:hAnsi="Aptos" w:cstheme="minorHAnsi"/>
          <w:sz w:val="18"/>
          <w:szCs w:val="18"/>
          <w:lang w:val="en-IN" w:eastAsia="fr-FR"/>
        </w:rPr>
      </w:pPr>
      <w:r w:rsidRPr="00266020">
        <w:rPr>
          <w:rFonts w:ascii="Aptos" w:hAnsi="Aptos" w:cstheme="minorHAnsi"/>
          <w:sz w:val="18"/>
          <w:szCs w:val="18"/>
          <w:lang w:val="en-IN" w:eastAsia="fr-FR"/>
        </w:rPr>
        <w:t xml:space="preserve">Provided </w:t>
      </w:r>
      <w:r w:rsidRPr="00266020">
        <w:rPr>
          <w:rFonts w:ascii="Aptos" w:hAnsi="Aptos" w:cstheme="minorHAnsi"/>
          <w:b/>
          <w:bCs/>
          <w:sz w:val="18"/>
          <w:szCs w:val="18"/>
          <w:lang w:val="en-IN" w:eastAsia="fr-FR"/>
        </w:rPr>
        <w:t>L2/L3 production support</w:t>
      </w:r>
      <w:r w:rsidRPr="00266020">
        <w:rPr>
          <w:rFonts w:ascii="Aptos" w:hAnsi="Aptos" w:cstheme="minorHAnsi"/>
          <w:sz w:val="18"/>
          <w:szCs w:val="18"/>
          <w:lang w:val="en-IN" w:eastAsia="fr-FR"/>
        </w:rPr>
        <w:t>, DR readiness, and developer training on functional concepts.</w:t>
      </w:r>
    </w:p>
    <w:p w:rsidRPr="006F2311" w:rsidR="00531E97" w:rsidP="00CD7E1F" w14:paraId="7852ED39" w14:textId="77777777">
      <w:pPr>
        <w:widowControl w:val="0"/>
        <w:autoSpaceDE w:val="0"/>
        <w:autoSpaceDN w:val="0"/>
        <w:adjustRightInd w:val="0"/>
        <w:snapToGrid w:val="0"/>
        <w:spacing w:line="276" w:lineRule="auto"/>
        <w:jc w:val="both"/>
        <w:rPr>
          <w:rFonts w:ascii="Aptos" w:hAnsi="Aptos" w:cstheme="minorHAnsi"/>
          <w:sz w:val="10"/>
          <w:szCs w:val="10"/>
          <w:lang w:val="en-IN" w:eastAsia="fr-FR"/>
        </w:rPr>
      </w:pPr>
    </w:p>
    <w:p w:rsidRPr="00266020" w:rsidR="00CB59C0" w:rsidP="00CD7E1F" w14:paraId="0DF8BC6C" w14:textId="0859215D">
      <w:pPr>
        <w:pBdr>
          <w:top w:val="single" w:color="8EAADB" w:themeColor="accent1" w:themeTint="99" w:sz="8" w:space="1"/>
          <w:left w:val="single" w:color="8EAADB" w:themeColor="accent1" w:themeTint="99" w:sz="8" w:space="4"/>
          <w:bottom w:val="single" w:color="8EAADB" w:themeColor="accent1" w:themeTint="99" w:sz="8" w:space="1"/>
          <w:right w:val="single" w:color="8EAADB" w:themeColor="accent1" w:themeTint="99" w:sz="8" w:space="4"/>
        </w:pBdr>
        <w:spacing w:line="276" w:lineRule="auto"/>
        <w:ind w:right="28"/>
        <w:rPr>
          <w:rFonts w:ascii="Aptos" w:hAnsi="Aptos" w:cstheme="minorHAnsi"/>
          <w:b/>
          <w:spacing w:val="20"/>
          <w:sz w:val="18"/>
          <w:szCs w:val="18"/>
        </w:rPr>
      </w:pPr>
      <w:r w:rsidRPr="00266020">
        <w:rPr>
          <w:rFonts w:ascii="Aptos" w:hAnsi="Aptos" w:cstheme="minorHAnsi"/>
          <w:b/>
          <w:spacing w:val="20"/>
          <w:sz w:val="18"/>
          <w:szCs w:val="18"/>
        </w:rPr>
        <w:t>EARLY CAREER</w:t>
      </w:r>
    </w:p>
    <w:p w:rsidRPr="00266020" w:rsidR="009A2147" w:rsidP="00CD7E1F" w14:paraId="724E9384" w14:textId="77777777">
      <w:pPr>
        <w:widowControl w:val="0"/>
        <w:autoSpaceDE w:val="0"/>
        <w:autoSpaceDN w:val="0"/>
        <w:adjustRightInd w:val="0"/>
        <w:snapToGrid w:val="0"/>
        <w:spacing w:after="70" w:line="276" w:lineRule="auto"/>
        <w:rPr>
          <w:rFonts w:ascii="Aptos" w:hAnsi="Aptos" w:cstheme="minorHAnsi"/>
          <w:sz w:val="2"/>
          <w:szCs w:val="2"/>
          <w:lang w:eastAsia="fr-FR"/>
        </w:rPr>
      </w:pPr>
    </w:p>
    <w:p w:rsidRPr="00266020" w:rsidR="00A265B2" w:rsidP="00CD7E1F" w14:paraId="5AD239EB" w14:textId="564012BD">
      <w:pPr>
        <w:shd w:val="clear" w:color="auto" w:fill="D9E2F3"/>
        <w:spacing w:line="276" w:lineRule="auto"/>
        <w:jc w:val="both"/>
        <w:rPr>
          <w:rFonts w:ascii="Aptos" w:hAnsi="Aptos" w:cstheme="minorHAnsi"/>
          <w:b/>
          <w:bCs/>
          <w:spacing w:val="20"/>
          <w:sz w:val="18"/>
          <w:szCs w:val="18"/>
        </w:rPr>
      </w:pPr>
      <w:r w:rsidRPr="00266020">
        <w:rPr>
          <w:rFonts w:ascii="Aptos" w:hAnsi="Aptos" w:cstheme="minorHAnsi"/>
          <w:b/>
          <w:bCs/>
          <w:spacing w:val="20"/>
          <w:sz w:val="18"/>
          <w:szCs w:val="18"/>
        </w:rPr>
        <w:t xml:space="preserve">TECHNICAL LEAD (INDIA) | Wipro Technologies                                                       </w:t>
      </w:r>
      <w:r w:rsidR="00DA51AC">
        <w:rPr>
          <w:rFonts w:ascii="Aptos" w:hAnsi="Aptos" w:cstheme="minorHAnsi"/>
          <w:b/>
          <w:bCs/>
          <w:spacing w:val="20"/>
          <w:sz w:val="18"/>
          <w:szCs w:val="18"/>
        </w:rPr>
        <w:tab/>
      </w:r>
      <w:r w:rsidR="00DA51AC">
        <w:rPr>
          <w:rFonts w:ascii="Aptos" w:hAnsi="Aptos" w:cstheme="minorHAnsi"/>
          <w:b/>
          <w:bCs/>
          <w:spacing w:val="20"/>
          <w:sz w:val="18"/>
          <w:szCs w:val="18"/>
        </w:rPr>
        <w:t xml:space="preserve">        </w:t>
      </w:r>
      <w:r w:rsidRPr="00266020">
        <w:rPr>
          <w:rFonts w:ascii="Aptos" w:hAnsi="Aptos" w:cstheme="minorHAnsi"/>
          <w:b/>
          <w:bCs/>
          <w:spacing w:val="20"/>
          <w:sz w:val="18"/>
          <w:szCs w:val="18"/>
        </w:rPr>
        <w:t xml:space="preserve"> Dec 2007 – Apr 2008</w:t>
      </w:r>
    </w:p>
    <w:p w:rsidRPr="00266020" w:rsidR="00781DE8" w:rsidP="00CD7E1F" w14:paraId="0B2AA58C" w14:textId="77777777">
      <w:pPr>
        <w:widowControl w:val="0"/>
        <w:autoSpaceDE w:val="0"/>
        <w:autoSpaceDN w:val="0"/>
        <w:adjustRightInd w:val="0"/>
        <w:snapToGrid w:val="0"/>
        <w:spacing w:after="70" w:line="276" w:lineRule="auto"/>
        <w:rPr>
          <w:rFonts w:ascii="Aptos" w:hAnsi="Aptos" w:cstheme="minorHAnsi"/>
          <w:sz w:val="8"/>
          <w:szCs w:val="8"/>
          <w:lang w:eastAsia="fr-FR"/>
        </w:rPr>
      </w:pPr>
    </w:p>
    <w:p w:rsidRPr="00266020" w:rsidR="00A265B2" w:rsidP="00CD7E1F" w14:paraId="5A4D36EC" w14:textId="23F85473">
      <w:pPr>
        <w:shd w:val="clear" w:color="auto" w:fill="D9E2F3"/>
        <w:spacing w:before="60" w:line="276" w:lineRule="auto"/>
        <w:jc w:val="both"/>
        <w:rPr>
          <w:rFonts w:ascii="Aptos" w:hAnsi="Aptos" w:cstheme="minorHAnsi"/>
          <w:b/>
          <w:bCs/>
          <w:spacing w:val="20"/>
          <w:sz w:val="18"/>
          <w:szCs w:val="18"/>
        </w:rPr>
      </w:pPr>
      <w:r w:rsidRPr="00266020">
        <w:rPr>
          <w:rFonts w:ascii="Aptos" w:hAnsi="Aptos" w:cstheme="minorHAnsi"/>
          <w:b/>
          <w:bCs/>
          <w:spacing w:val="20"/>
          <w:sz w:val="18"/>
          <w:szCs w:val="18"/>
        </w:rPr>
        <w:t xml:space="preserve">TEAM LEAD (INDIA) | Indecomm Global Services                                                     </w:t>
      </w:r>
      <w:r w:rsidR="00EE4544">
        <w:rPr>
          <w:rFonts w:ascii="Aptos" w:hAnsi="Aptos" w:cstheme="minorHAnsi"/>
          <w:b/>
          <w:bCs/>
          <w:spacing w:val="20"/>
          <w:sz w:val="18"/>
          <w:szCs w:val="18"/>
        </w:rPr>
        <w:t xml:space="preserve">         </w:t>
      </w:r>
      <w:r w:rsidR="00F068F4">
        <w:rPr>
          <w:rFonts w:ascii="Aptos" w:hAnsi="Aptos" w:cstheme="minorHAnsi"/>
          <w:b/>
          <w:bCs/>
          <w:spacing w:val="20"/>
          <w:sz w:val="18"/>
          <w:szCs w:val="18"/>
        </w:rPr>
        <w:t xml:space="preserve"> </w:t>
      </w:r>
      <w:r w:rsidR="00EE4544">
        <w:rPr>
          <w:rFonts w:ascii="Aptos" w:hAnsi="Aptos" w:cstheme="minorHAnsi"/>
          <w:b/>
          <w:bCs/>
          <w:spacing w:val="20"/>
          <w:sz w:val="18"/>
          <w:szCs w:val="18"/>
        </w:rPr>
        <w:t xml:space="preserve"> </w:t>
      </w:r>
      <w:r w:rsidRPr="00266020">
        <w:rPr>
          <w:rFonts w:ascii="Aptos" w:hAnsi="Aptos" w:cstheme="minorHAnsi"/>
          <w:b/>
          <w:bCs/>
          <w:spacing w:val="20"/>
          <w:sz w:val="18"/>
          <w:szCs w:val="18"/>
        </w:rPr>
        <w:t xml:space="preserve"> Feb 2005 – Nov 2007</w:t>
      </w:r>
    </w:p>
    <w:p w:rsidRPr="00266020" w:rsidR="00A265B2" w:rsidP="00CD7E1F" w14:paraId="23552D39" w14:textId="77777777">
      <w:pPr>
        <w:widowControl w:val="0"/>
        <w:autoSpaceDE w:val="0"/>
        <w:autoSpaceDN w:val="0"/>
        <w:adjustRightInd w:val="0"/>
        <w:snapToGrid w:val="0"/>
        <w:spacing w:after="70" w:line="276" w:lineRule="auto"/>
        <w:rPr>
          <w:rFonts w:ascii="Aptos" w:hAnsi="Aptos" w:cstheme="minorHAnsi"/>
          <w:sz w:val="2"/>
          <w:szCs w:val="2"/>
          <w:lang w:eastAsia="fr-FR"/>
        </w:rPr>
      </w:pPr>
    </w:p>
    <w:p w:rsidRPr="00266020" w:rsidR="00A265B2" w:rsidP="00CD7E1F" w14:paraId="127E5FE1" w14:textId="77777777">
      <w:pPr>
        <w:widowControl w:val="0"/>
        <w:autoSpaceDE w:val="0"/>
        <w:autoSpaceDN w:val="0"/>
        <w:adjustRightInd w:val="0"/>
        <w:snapToGrid w:val="0"/>
        <w:spacing w:after="70" w:line="276" w:lineRule="auto"/>
        <w:rPr>
          <w:rFonts w:ascii="Aptos" w:hAnsi="Aptos" w:cstheme="minorHAnsi"/>
          <w:sz w:val="2"/>
          <w:szCs w:val="2"/>
          <w:lang w:eastAsia="fr-FR"/>
        </w:rPr>
      </w:pPr>
    </w:p>
    <w:p w:rsidRPr="00266020" w:rsidR="00A265B2" w:rsidP="00CD7E1F" w14:paraId="0FEE3AAB" w14:textId="08CC77AD">
      <w:pPr>
        <w:shd w:val="clear" w:color="auto" w:fill="D9E2F3"/>
        <w:spacing w:line="276" w:lineRule="auto"/>
        <w:jc w:val="both"/>
        <w:rPr>
          <w:rFonts w:ascii="Aptos" w:hAnsi="Aptos" w:cstheme="minorHAnsi"/>
          <w:b/>
          <w:bCs/>
          <w:spacing w:val="20"/>
          <w:sz w:val="18"/>
          <w:szCs w:val="18"/>
        </w:rPr>
      </w:pPr>
      <w:r w:rsidRPr="00266020">
        <w:rPr>
          <w:rFonts w:ascii="Aptos" w:hAnsi="Aptos" w:cstheme="minorHAnsi"/>
          <w:b/>
          <w:bCs/>
          <w:spacing w:val="20"/>
          <w:sz w:val="18"/>
          <w:szCs w:val="18"/>
        </w:rPr>
        <w:t xml:space="preserve">SENIOR SOFTWARE ENGINEER (INDIA) | ANZ IT                                                         </w:t>
      </w:r>
      <w:r w:rsidR="00EE4544">
        <w:rPr>
          <w:rFonts w:ascii="Aptos" w:hAnsi="Aptos" w:cstheme="minorHAnsi"/>
          <w:b/>
          <w:bCs/>
          <w:spacing w:val="20"/>
          <w:sz w:val="18"/>
          <w:szCs w:val="18"/>
        </w:rPr>
        <w:t xml:space="preserve">        </w:t>
      </w:r>
      <w:r w:rsidR="00F068F4">
        <w:rPr>
          <w:rFonts w:ascii="Aptos" w:hAnsi="Aptos" w:cstheme="minorHAnsi"/>
          <w:b/>
          <w:bCs/>
          <w:spacing w:val="20"/>
          <w:sz w:val="18"/>
          <w:szCs w:val="18"/>
        </w:rPr>
        <w:t xml:space="preserve"> </w:t>
      </w:r>
      <w:r w:rsidR="00EE4544">
        <w:rPr>
          <w:rFonts w:ascii="Aptos" w:hAnsi="Aptos" w:cstheme="minorHAnsi"/>
          <w:b/>
          <w:bCs/>
          <w:spacing w:val="20"/>
          <w:sz w:val="18"/>
          <w:szCs w:val="18"/>
        </w:rPr>
        <w:t xml:space="preserve"> </w:t>
      </w:r>
      <w:r w:rsidRPr="00266020">
        <w:rPr>
          <w:rFonts w:ascii="Aptos" w:hAnsi="Aptos" w:cstheme="minorHAnsi"/>
          <w:b/>
          <w:bCs/>
          <w:spacing w:val="20"/>
          <w:sz w:val="18"/>
          <w:szCs w:val="18"/>
        </w:rPr>
        <w:t xml:space="preserve"> Mar 2004 – Feb 2005</w:t>
      </w:r>
    </w:p>
    <w:p w:rsidRPr="00266020" w:rsidR="00A265B2" w:rsidP="00CD7E1F" w14:paraId="50BBE255" w14:textId="77777777">
      <w:pPr>
        <w:widowControl w:val="0"/>
        <w:autoSpaceDE w:val="0"/>
        <w:autoSpaceDN w:val="0"/>
        <w:adjustRightInd w:val="0"/>
        <w:snapToGrid w:val="0"/>
        <w:spacing w:after="70" w:line="276" w:lineRule="auto"/>
        <w:rPr>
          <w:rFonts w:ascii="Aptos" w:hAnsi="Aptos" w:cstheme="minorHAnsi"/>
          <w:sz w:val="8"/>
          <w:szCs w:val="8"/>
          <w:lang w:eastAsia="fr-FR"/>
        </w:rPr>
      </w:pPr>
    </w:p>
    <w:p w:rsidRPr="00266020" w:rsidR="00A265B2" w:rsidP="00CD7E1F" w14:paraId="0C2CB8FE" w14:textId="2717EEA8">
      <w:pPr>
        <w:shd w:val="clear" w:color="auto" w:fill="D9E2F3"/>
        <w:spacing w:before="60" w:line="276" w:lineRule="auto"/>
        <w:jc w:val="both"/>
        <w:rPr>
          <w:rFonts w:ascii="Aptos" w:hAnsi="Aptos" w:cstheme="minorHAnsi"/>
          <w:b/>
          <w:bCs/>
          <w:spacing w:val="20"/>
          <w:sz w:val="18"/>
          <w:szCs w:val="18"/>
        </w:rPr>
      </w:pPr>
      <w:r w:rsidRPr="00266020">
        <w:rPr>
          <w:rFonts w:ascii="Aptos" w:hAnsi="Aptos" w:cstheme="minorHAnsi"/>
          <w:b/>
          <w:bCs/>
          <w:spacing w:val="20"/>
          <w:sz w:val="18"/>
          <w:szCs w:val="18"/>
        </w:rPr>
        <w:t xml:space="preserve">DEVELOPER (INDIA) | Systematic Solutions                                                             </w:t>
      </w:r>
      <w:r w:rsidR="00EE4544">
        <w:rPr>
          <w:rFonts w:ascii="Aptos" w:hAnsi="Aptos" w:cstheme="minorHAnsi"/>
          <w:b/>
          <w:bCs/>
          <w:spacing w:val="20"/>
          <w:sz w:val="18"/>
          <w:szCs w:val="18"/>
        </w:rPr>
        <w:t xml:space="preserve">         </w:t>
      </w:r>
      <w:r w:rsidR="00F068F4">
        <w:rPr>
          <w:rFonts w:ascii="Aptos" w:hAnsi="Aptos" w:cstheme="minorHAnsi"/>
          <w:b/>
          <w:bCs/>
          <w:spacing w:val="20"/>
          <w:sz w:val="18"/>
          <w:szCs w:val="18"/>
        </w:rPr>
        <w:t xml:space="preserve"> </w:t>
      </w:r>
      <w:r w:rsidR="00EE4544">
        <w:rPr>
          <w:rFonts w:ascii="Aptos" w:hAnsi="Aptos" w:cstheme="minorHAnsi"/>
          <w:b/>
          <w:bCs/>
          <w:spacing w:val="20"/>
          <w:sz w:val="18"/>
          <w:szCs w:val="18"/>
        </w:rPr>
        <w:t xml:space="preserve">  </w:t>
      </w:r>
      <w:r w:rsidRPr="00266020">
        <w:rPr>
          <w:rFonts w:ascii="Aptos" w:hAnsi="Aptos" w:cstheme="minorHAnsi"/>
          <w:b/>
          <w:bCs/>
          <w:spacing w:val="20"/>
          <w:sz w:val="18"/>
          <w:szCs w:val="18"/>
        </w:rPr>
        <w:t>Nov 2001 – Mar 2004</w:t>
      </w:r>
    </w:p>
    <w:p w:rsidRPr="00266020" w:rsidR="00A265B2" w:rsidP="00CD7E1F" w14:paraId="7AAB4B42" w14:textId="77777777">
      <w:pPr>
        <w:widowControl w:val="0"/>
        <w:autoSpaceDE w:val="0"/>
        <w:autoSpaceDN w:val="0"/>
        <w:adjustRightInd w:val="0"/>
        <w:snapToGrid w:val="0"/>
        <w:spacing w:line="276" w:lineRule="auto"/>
        <w:rPr>
          <w:rFonts w:ascii="Aptos" w:hAnsi="Aptos" w:cstheme="minorHAnsi"/>
          <w:b/>
          <w:bCs/>
          <w:sz w:val="14"/>
          <w:szCs w:val="14"/>
          <w:lang w:eastAsia="fr-FR"/>
        </w:rPr>
      </w:pPr>
    </w:p>
    <w:p w:rsidRPr="006F2311" w:rsidR="00A265B2" w:rsidP="00CD7E1F" w14:paraId="7C2398D6" w14:textId="77777777">
      <w:pPr>
        <w:widowControl w:val="0"/>
        <w:autoSpaceDE w:val="0"/>
        <w:autoSpaceDN w:val="0"/>
        <w:adjustRightInd w:val="0"/>
        <w:snapToGrid w:val="0"/>
        <w:spacing w:after="60" w:line="276" w:lineRule="auto"/>
        <w:rPr>
          <w:rFonts w:ascii="Aptos" w:hAnsi="Aptos" w:cstheme="minorHAnsi"/>
          <w:b/>
          <w:bCs/>
          <w:sz w:val="2"/>
          <w:szCs w:val="2"/>
          <w:lang w:eastAsia="fr-FR"/>
        </w:rPr>
      </w:pPr>
    </w:p>
    <w:p w:rsidRPr="00266020" w:rsidR="00531E97" w:rsidP="00CD7E1F" w14:paraId="2F960DB0" w14:textId="049E2462">
      <w:pPr>
        <w:pBdr>
          <w:top w:val="single" w:color="8EAADB" w:themeColor="accent1" w:themeTint="99" w:sz="8" w:space="1"/>
          <w:left w:val="single" w:color="8EAADB" w:themeColor="accent1" w:themeTint="99" w:sz="8" w:space="4"/>
          <w:bottom w:val="single" w:color="8EAADB" w:themeColor="accent1" w:themeTint="99" w:sz="8" w:space="1"/>
          <w:right w:val="single" w:color="8EAADB" w:themeColor="accent1" w:themeTint="99" w:sz="8" w:space="4"/>
        </w:pBdr>
        <w:spacing w:before="60" w:line="276" w:lineRule="auto"/>
        <w:ind w:right="28"/>
        <w:rPr>
          <w:rFonts w:ascii="Aptos" w:hAnsi="Aptos" w:cstheme="minorHAnsi"/>
          <w:b/>
          <w:spacing w:val="20"/>
          <w:sz w:val="18"/>
          <w:szCs w:val="18"/>
        </w:rPr>
      </w:pPr>
      <w:r w:rsidRPr="00266020">
        <w:rPr>
          <w:rFonts w:ascii="Aptos" w:hAnsi="Aptos" w:cstheme="minorHAnsi"/>
          <w:b/>
          <w:spacing w:val="20"/>
          <w:sz w:val="18"/>
          <w:szCs w:val="18"/>
        </w:rPr>
        <w:t>EDUCATION</w:t>
      </w:r>
      <w:r w:rsidRPr="00266020" w:rsidR="007D66BF">
        <w:rPr>
          <w:rFonts w:ascii="Aptos" w:hAnsi="Aptos" w:cstheme="minorHAnsi"/>
          <w:b/>
          <w:spacing w:val="20"/>
          <w:sz w:val="18"/>
          <w:szCs w:val="18"/>
        </w:rPr>
        <w:t xml:space="preserve"> &amp; CERTIFICATIONS</w:t>
      </w:r>
    </w:p>
    <w:p w:rsidRPr="00266020" w:rsidR="00531E97" w:rsidP="00CD7E1F" w14:paraId="49507B46" w14:textId="77777777">
      <w:pPr>
        <w:widowControl w:val="0"/>
        <w:autoSpaceDE w:val="0"/>
        <w:autoSpaceDN w:val="0"/>
        <w:adjustRightInd w:val="0"/>
        <w:snapToGrid w:val="0"/>
        <w:spacing w:after="60" w:line="276" w:lineRule="auto"/>
        <w:rPr>
          <w:rFonts w:ascii="Aptos" w:hAnsi="Aptos" w:cstheme="minorHAnsi"/>
          <w:b/>
          <w:bCs/>
          <w:sz w:val="6"/>
          <w:szCs w:val="6"/>
          <w:lang w:eastAsia="fr-FR"/>
        </w:rPr>
      </w:pPr>
    </w:p>
    <w:p w:rsidRPr="00266020" w:rsidR="00A265B2" w:rsidP="00CD7E1F" w14:paraId="43586922" w14:textId="577441A9">
      <w:pPr>
        <w:widowControl w:val="0"/>
        <w:autoSpaceDE w:val="0"/>
        <w:autoSpaceDN w:val="0"/>
        <w:adjustRightInd w:val="0"/>
        <w:snapToGrid w:val="0"/>
        <w:spacing w:after="60" w:line="276" w:lineRule="auto"/>
        <w:rPr>
          <w:rFonts w:ascii="Aptos" w:hAnsi="Aptos" w:cstheme="minorHAnsi"/>
          <w:b/>
          <w:bCs/>
          <w:sz w:val="18"/>
          <w:szCs w:val="18"/>
          <w:lang w:eastAsia="fr-FR"/>
        </w:rPr>
      </w:pPr>
      <w:r w:rsidRPr="00266020">
        <w:rPr>
          <w:rFonts w:ascii="Aptos" w:hAnsi="Aptos" w:cstheme="minorHAnsi"/>
          <w:b/>
          <w:bCs/>
          <w:sz w:val="18"/>
          <w:szCs w:val="18"/>
          <w:lang w:eastAsia="fr-FR"/>
        </w:rPr>
        <w:t>Master of Computer Application, VTU, India, 2001</w:t>
      </w:r>
    </w:p>
    <w:p w:rsidRPr="00266020" w:rsidR="00A265B2" w:rsidP="00CD7E1F" w14:paraId="31C622E1" w14:textId="2BDC294F">
      <w:pPr>
        <w:widowControl w:val="0"/>
        <w:autoSpaceDE w:val="0"/>
        <w:autoSpaceDN w:val="0"/>
        <w:adjustRightInd w:val="0"/>
        <w:snapToGrid w:val="0"/>
        <w:spacing w:after="60" w:line="276" w:lineRule="auto"/>
        <w:rPr>
          <w:rFonts w:ascii="Aptos" w:hAnsi="Aptos" w:cstheme="minorHAnsi"/>
          <w:b/>
          <w:bCs/>
          <w:sz w:val="18"/>
          <w:szCs w:val="18"/>
          <w:lang w:eastAsia="fr-FR"/>
        </w:rPr>
      </w:pPr>
      <w:r w:rsidRPr="00266020">
        <w:rPr>
          <w:rFonts w:ascii="Aptos" w:hAnsi="Aptos" w:cstheme="minorHAnsi"/>
          <w:b/>
          <w:bCs/>
          <w:sz w:val="18"/>
          <w:szCs w:val="18"/>
          <w:lang w:eastAsia="fr-FR"/>
        </w:rPr>
        <w:t>Bachelor of Computer Science, Mysore University, India, 1998</w:t>
      </w:r>
    </w:p>
    <w:p w:rsidR="009D6A1A" w:rsidP="00394EDC" w14:paraId="788FEC6D" w14:textId="3961AA30">
      <w:pPr>
        <w:widowControl w:val="0"/>
        <w:autoSpaceDE w:val="0"/>
        <w:autoSpaceDN w:val="0"/>
        <w:adjustRightInd w:val="0"/>
        <w:snapToGrid w:val="0"/>
        <w:spacing w:after="60" w:line="276" w:lineRule="auto"/>
        <w:rPr>
          <w:rFonts w:ascii="Aptos" w:hAnsi="Aptos" w:cstheme="minorHAnsi"/>
          <w:b/>
          <w:bCs/>
          <w:sz w:val="18"/>
          <w:szCs w:val="18"/>
          <w:lang w:eastAsia="fr-FR"/>
        </w:rPr>
      </w:pPr>
      <w:r w:rsidRPr="00266020">
        <w:rPr>
          <w:rFonts w:ascii="Aptos" w:hAnsi="Aptos" w:cstheme="minorHAnsi"/>
          <w:b/>
          <w:bCs/>
          <w:sz w:val="18"/>
          <w:szCs w:val="18"/>
          <w:lang w:eastAsia="fr-FR"/>
        </w:rPr>
        <w:t>Certifications:</w:t>
      </w:r>
      <w:r w:rsidR="006F2311">
        <w:rPr>
          <w:rFonts w:ascii="Aptos" w:hAnsi="Aptos" w:cstheme="minorHAnsi"/>
          <w:b/>
          <w:bCs/>
          <w:sz w:val="18"/>
          <w:szCs w:val="18"/>
          <w:lang w:eastAsia="fr-FR"/>
        </w:rPr>
        <w:t xml:space="preserve"> </w:t>
      </w:r>
      <w:r w:rsidRPr="00266020">
        <w:rPr>
          <w:rFonts w:ascii="Aptos" w:hAnsi="Aptos" w:cstheme="minorHAnsi"/>
          <w:b/>
          <w:bCs/>
          <w:sz w:val="18"/>
          <w:szCs w:val="18"/>
          <w:lang w:eastAsia="fr-FR"/>
        </w:rPr>
        <w:t>Project Management Professional (PMP) 2012, Singapore</w:t>
      </w:r>
      <w:r w:rsidR="00262CD1">
        <w:rPr>
          <w:rFonts w:ascii="Aptos" w:hAnsi="Aptos" w:cstheme="minorHAnsi"/>
          <w:b/>
          <w:bCs/>
          <w:sz w:val="18"/>
          <w:szCs w:val="18"/>
          <w:lang w:eastAsia="fr-FR"/>
        </w:rPr>
        <w:t xml:space="preserve"> </w:t>
      </w:r>
      <w:r w:rsidR="006F2311">
        <w:rPr>
          <w:rFonts w:ascii="Aptos" w:hAnsi="Aptos" w:cstheme="minorHAnsi"/>
          <w:b/>
          <w:bCs/>
          <w:sz w:val="18"/>
          <w:szCs w:val="18"/>
          <w:lang w:eastAsia="fr-FR"/>
        </w:rPr>
        <w:t>|</w:t>
      </w:r>
      <w:r w:rsidRPr="00266020">
        <w:rPr>
          <w:rFonts w:ascii="Aptos" w:hAnsi="Aptos" w:cstheme="minorHAnsi"/>
          <w:b/>
          <w:bCs/>
          <w:sz w:val="18"/>
          <w:szCs w:val="18"/>
          <w:lang w:eastAsia="fr-FR"/>
        </w:rPr>
        <w:t>Six Sigma Green Belt, 2012, Singapore</w:t>
      </w:r>
      <w:r w:rsidR="006F2311">
        <w:rPr>
          <w:rFonts w:ascii="Aptos" w:hAnsi="Aptos" w:cstheme="minorHAnsi"/>
          <w:b/>
          <w:bCs/>
          <w:sz w:val="18"/>
          <w:szCs w:val="18"/>
          <w:lang w:eastAsia="fr-FR"/>
        </w:rPr>
        <w:t xml:space="preserve"> </w:t>
      </w:r>
      <w:r w:rsidRPr="00266020">
        <w:rPr>
          <w:rFonts w:ascii="Aptos" w:hAnsi="Aptos" w:cstheme="minorHAnsi"/>
          <w:b/>
          <w:bCs/>
          <w:sz w:val="18"/>
          <w:szCs w:val="18"/>
          <w:lang w:eastAsia="fr-FR"/>
        </w:rPr>
        <w:t>Information Technology Infrastructure Library (ITIL) 2012, Singapore</w:t>
      </w:r>
      <w:r w:rsidRPr="00266020" w:rsidR="00BD1211">
        <w:rPr>
          <w:rFonts w:ascii="Aptos" w:hAnsi="Aptos" w:cstheme="minorHAnsi"/>
          <w:b/>
          <w:bCs/>
          <w:sz w:val="18"/>
          <w:szCs w:val="18"/>
          <w:lang w:eastAsia="fr-FR"/>
        </w:rPr>
        <w:tab/>
      </w:r>
    </w:p>
    <w:p w:rsidR="00394EDC" w:rsidP="00394EDC" w14:paraId="30253F03" w14:textId="77777777">
      <w:pPr>
        <w:widowControl w:val="0"/>
        <w:autoSpaceDE w:val="0"/>
        <w:autoSpaceDN w:val="0"/>
        <w:adjustRightInd w:val="0"/>
        <w:snapToGrid w:val="0"/>
        <w:spacing w:after="60" w:line="276" w:lineRule="auto"/>
        <w:rPr>
          <w:rFonts w:ascii="Aptos" w:hAnsi="Aptos" w:cstheme="minorHAnsi"/>
          <w:b/>
          <w:bCs/>
          <w:sz w:val="18"/>
          <w:szCs w:val="18"/>
          <w:lang w:eastAsia="fr-FR"/>
        </w:rPr>
      </w:pPr>
    </w:p>
    <w:p w:rsidRPr="00266020" w:rsidR="00394EDC" w:rsidP="00394EDC" w14:paraId="78B66E30" w14:textId="2071663C">
      <w:pPr>
        <w:pBdr>
          <w:top w:val="single" w:color="8EAADB" w:themeColor="accent1" w:themeTint="99" w:sz="8" w:space="1"/>
          <w:left w:val="single" w:color="8EAADB" w:themeColor="accent1" w:themeTint="99" w:sz="8" w:space="4"/>
          <w:bottom w:val="single" w:color="8EAADB" w:themeColor="accent1" w:themeTint="99" w:sz="8" w:space="1"/>
          <w:right w:val="single" w:color="8EAADB" w:themeColor="accent1" w:themeTint="99" w:sz="8" w:space="4"/>
        </w:pBdr>
        <w:spacing w:before="60" w:line="276" w:lineRule="auto"/>
        <w:ind w:right="28"/>
        <w:rPr>
          <w:rFonts w:ascii="Aptos" w:hAnsi="Aptos" w:cstheme="minorHAnsi"/>
          <w:b/>
          <w:spacing w:val="20"/>
          <w:sz w:val="18"/>
          <w:szCs w:val="18"/>
        </w:rPr>
      </w:pPr>
      <w:r>
        <w:rPr>
          <w:rFonts w:ascii="Aptos" w:hAnsi="Aptos" w:cstheme="minorHAnsi"/>
          <w:b/>
          <w:spacing w:val="20"/>
          <w:sz w:val="18"/>
          <w:szCs w:val="18"/>
        </w:rPr>
        <w:t>Technical Exposure</w:t>
      </w:r>
    </w:p>
    <w:p w:rsidRPr="00266020" w:rsidR="00394EDC" w:rsidP="00394EDC" w14:paraId="09AE2D0A" w14:textId="77777777">
      <w:pPr>
        <w:widowControl w:val="0"/>
        <w:autoSpaceDE w:val="0"/>
        <w:autoSpaceDN w:val="0"/>
        <w:adjustRightInd w:val="0"/>
        <w:snapToGrid w:val="0"/>
        <w:spacing w:after="60" w:line="276" w:lineRule="auto"/>
        <w:rPr>
          <w:rFonts w:ascii="Aptos" w:hAnsi="Aptos" w:cstheme="minorHAnsi"/>
          <w:b/>
          <w:bCs/>
          <w:sz w:val="6"/>
          <w:szCs w:val="6"/>
          <w:lang w:eastAsia="fr-FR"/>
        </w:rPr>
      </w:pPr>
    </w:p>
    <w:p w:rsidRPr="002E195D" w:rsidR="002E195D" w:rsidP="002E195D" w14:paraId="33E8CD6C" w14:textId="77777777">
      <w:pPr>
        <w:rPr>
          <w:rFonts w:ascii="Aptos" w:hAnsi="Aptos" w:cstheme="minorHAnsi"/>
          <w:sz w:val="18"/>
          <w:szCs w:val="18"/>
        </w:rPr>
      </w:pPr>
      <w:r w:rsidRPr="002E195D">
        <w:rPr>
          <w:rFonts w:ascii="Aptos" w:hAnsi="Aptos" w:cstheme="minorHAnsi"/>
          <w:sz w:val="18"/>
          <w:szCs w:val="18"/>
        </w:rPr>
        <w:t>AWS | MuleSoft | Informatica | BizTalk | Jenkins | Git | Jira | SonarQube | GenAI | ServiceNow AI | .NET Technologies | SQL Server | Oracle | Linux/Unix</w:t>
      </w:r>
    </w:p>
    <w:p w:rsidRPr="00266020" w:rsidR="002E195D" w:rsidP="00394EDC" w14:paraId="3D9262E5" w14:textId="77777777">
      <w:pPr>
        <w:widowControl w:val="0"/>
        <w:autoSpaceDE w:val="0"/>
        <w:autoSpaceDN w:val="0"/>
        <w:adjustRightInd w:val="0"/>
        <w:snapToGrid w:val="0"/>
        <w:spacing w:after="60" w:line="276" w:lineRule="auto"/>
        <w:rPr>
          <w:rFonts w:ascii="Aptos" w:hAnsi="Aptos" w:cstheme="minorHAnsi"/>
          <w:b/>
          <w:bCs/>
          <w:sz w:val="18"/>
          <w:szCs w:val="18"/>
          <w:lang w:eastAsia="fr-FR"/>
        </w:rPr>
      </w:pPr>
      <w:r>
        <w:pict w14:anchorId="5300566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6" style="width:1pt;height:1pt;margin-top:0;margin-left:0;position:absolute;z-index:251659264" type="#_x0000_t75">
            <v:imagedata r:id="rId11"/>
          </v:shape>
        </w:pict>
      </w:r>
    </w:p>
    <w:sectPr w:rsidSect="00AD766B">
      <w:type w:val="continuous"/>
      <w:pgSz w:w="11906" w:h="16838" w:orient="portrait" w:code="9"/>
      <w:pgMar w:top="284" w:right="720" w:bottom="720" w:left="720" w:header="227" w:footer="227" w:gutter="0"/>
      <w:cols w:space="720"/>
      <w:titlePg/>
      <w:docGrid w:linePitch="360"/>
      <w:headerReference w:type="first" r:id="Ra081f66766474b81"/>
      <w:footerReference w:type="first" r:id="R19ace5d44ed747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44185" w:rsidP="00A3765B" w14:paraId="5E992743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A44185" w:rsidP="00A3765B" w14:paraId="34841806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7912931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209DE" w14:paraId="274094A2" w14:textId="650E8F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209DE" w14:paraId="45C3D8EA" w14:textId="77777777">
    <w:pPr>
      <w:pStyle w:val="Footer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2B0ECDC" w:rsidTr="72B0ECDC" w14:paraId="52B311B0">
      <w:trPr>
        <w:trHeight w:val="300"/>
      </w:trPr>
      <w:tc>
        <w:tcPr>
          <w:tcW w:w="3485" w:type="dxa"/>
          <w:tcMar/>
        </w:tcPr>
        <w:p w:rsidR="72B0ECDC" w:rsidP="72B0ECDC" w:rsidRDefault="72B0ECDC" w14:paraId="580C1284" w14:textId="7D3CC7FA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2B0ECDC" w:rsidP="72B0ECDC" w:rsidRDefault="72B0ECDC" w14:paraId="5A8B6B21" w14:textId="64C21DEA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72B0ECDC" w:rsidP="72B0ECDC" w:rsidRDefault="72B0ECDC" w14:paraId="27B709D0" w14:textId="41B3524D">
          <w:pPr>
            <w:pStyle w:val="Header"/>
            <w:bidi w:val="0"/>
            <w:ind w:right="-115"/>
            <w:jc w:val="right"/>
          </w:pPr>
        </w:p>
      </w:tc>
    </w:tr>
  </w:tbl>
  <w:p w:rsidR="72B0ECDC" w:rsidP="72B0ECDC" w:rsidRDefault="72B0ECDC" w14:paraId="6552E625" w14:textId="131C7C27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2B0ECDC" w:rsidTr="72B0ECDC" w14:paraId="740D865B">
      <w:trPr>
        <w:trHeight w:val="300"/>
      </w:trPr>
      <w:tc>
        <w:tcPr>
          <w:tcW w:w="3485" w:type="dxa"/>
          <w:tcMar/>
        </w:tcPr>
        <w:p w:rsidR="72B0ECDC" w:rsidP="72B0ECDC" w:rsidRDefault="72B0ECDC" w14:paraId="092760D2" w14:textId="43427BBA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2B0ECDC" w:rsidP="72B0ECDC" w:rsidRDefault="72B0ECDC" w14:paraId="2517AAD6" w14:textId="0E5C995A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72B0ECDC" w:rsidP="72B0ECDC" w:rsidRDefault="72B0ECDC" w14:paraId="6626253A" w14:textId="7B4C779A">
          <w:pPr>
            <w:pStyle w:val="Header"/>
            <w:bidi w:val="0"/>
            <w:ind w:right="-115"/>
            <w:jc w:val="right"/>
          </w:pPr>
        </w:p>
      </w:tc>
    </w:tr>
  </w:tbl>
  <w:p w:rsidR="72B0ECDC" w:rsidP="72B0ECDC" w:rsidRDefault="72B0ECDC" w14:paraId="372EAE81" w14:textId="19CF3042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2B0ECDC" w:rsidTr="72B0ECDC" w14:paraId="2A6D72EB">
      <w:trPr>
        <w:trHeight w:val="300"/>
      </w:trPr>
      <w:tc>
        <w:tcPr>
          <w:tcW w:w="3485" w:type="dxa"/>
          <w:tcMar/>
        </w:tcPr>
        <w:p w:rsidR="72B0ECDC" w:rsidP="72B0ECDC" w:rsidRDefault="72B0ECDC" w14:paraId="7668DF53" w14:textId="5183A146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2B0ECDC" w:rsidP="72B0ECDC" w:rsidRDefault="72B0ECDC" w14:paraId="660012E9" w14:textId="3F5F5A32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72B0ECDC" w:rsidP="72B0ECDC" w:rsidRDefault="72B0ECDC" w14:paraId="4A0102FD" w14:textId="5FF12DE2">
          <w:pPr>
            <w:pStyle w:val="Header"/>
            <w:bidi w:val="0"/>
            <w:ind w:right="-115"/>
            <w:jc w:val="right"/>
          </w:pPr>
        </w:p>
      </w:tc>
    </w:tr>
  </w:tbl>
  <w:p w:rsidR="72B0ECDC" w:rsidP="72B0ECDC" w:rsidRDefault="72B0ECDC" w14:paraId="158253B6" w14:textId="1924D1FA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2B0ECDC" w:rsidTr="72B0ECDC" w14:paraId="57AEDF69">
      <w:trPr>
        <w:trHeight w:val="300"/>
      </w:trPr>
      <w:tc>
        <w:tcPr>
          <w:tcW w:w="3485" w:type="dxa"/>
          <w:tcMar/>
        </w:tcPr>
        <w:p w:rsidR="72B0ECDC" w:rsidP="72B0ECDC" w:rsidRDefault="72B0ECDC" w14:paraId="578E2289" w14:textId="7B51F2C0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2B0ECDC" w:rsidP="72B0ECDC" w:rsidRDefault="72B0ECDC" w14:paraId="4B58321F" w14:textId="6F32A78C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72B0ECDC" w:rsidP="72B0ECDC" w:rsidRDefault="72B0ECDC" w14:paraId="361842F9" w14:textId="2B0E32BE">
          <w:pPr>
            <w:pStyle w:val="Header"/>
            <w:bidi w:val="0"/>
            <w:ind w:right="-115"/>
            <w:jc w:val="right"/>
          </w:pPr>
        </w:p>
      </w:tc>
    </w:tr>
  </w:tbl>
  <w:p w:rsidR="72B0ECDC" w:rsidP="72B0ECDC" w:rsidRDefault="72B0ECDC" w14:paraId="13DF0B57" w14:textId="1A8B0891">
    <w:pPr>
      <w:pStyle w:val="Footer"/>
      <w:bidi w:val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Pr="00531E97" w:rsidR="00A44185" w:rsidP="000B144C" w14:paraId="776568F3" w14:textId="1522FC8E">
    <w:pPr>
      <w:pStyle w:val="Header"/>
      <w:tabs>
        <w:tab w:val="clear" w:pos="4320"/>
        <w:tab w:val="clear" w:pos="8640"/>
      </w:tabs>
      <w:jc w:val="right"/>
      <w:rPr>
        <w:rFonts w:asciiTheme="minorHAnsi" w:hAnsiTheme="minorHAnsi" w:cstheme="minorHAnsi"/>
        <w:b/>
        <w:bCs/>
        <w:sz w:val="18"/>
        <w:szCs w:val="18"/>
      </w:rPr>
    </w:pPr>
    <w:r w:rsidRPr="008254D7">
      <w:rPr>
        <w:rFonts w:asciiTheme="minorHAnsi" w:hAnsiTheme="minorHAnsi" w:cstheme="minorHAnsi"/>
        <w:b/>
        <w:bCs/>
        <w:sz w:val="18"/>
        <w:szCs w:val="18"/>
      </w:rPr>
      <w:t>RAGHAVA G. N</w:t>
    </w:r>
  </w:p>
  <w:p w:rsidRPr="00531E97" w:rsidR="00A44185" w:rsidP="72B0ECDC" w14:paraId="087817E2" w14:textId="3FF420DE">
    <w:pPr>
      <w:pStyle w:val="Header"/>
      <w:tabs>
        <w:tab w:val="clear" w:pos="4320"/>
        <w:tab w:val="clear" w:pos="8640"/>
      </w:tabs>
      <w:spacing w:after="120"/>
      <w:jc w:val="right"/>
      <w:rPr>
        <w:rFonts w:ascii="Calibri" w:hAnsi="Calibri" w:cs="Calibri" w:asciiTheme="minorAscii" w:hAnsiTheme="minorAscii" w:cstheme="minorAscii"/>
        <w:b w:val="1"/>
        <w:bCs w:val="1"/>
        <w:sz w:val="18"/>
        <w:szCs w:val="18"/>
      </w:rPr>
    </w:pPr>
    <w:r w:rsidRPr="72B0ECDC" w:rsidR="72B0ECDC">
      <w:rPr>
        <w:rFonts w:ascii="Calibri" w:hAnsi="Calibri" w:cs="Calibri" w:asciiTheme="minorAscii" w:hAnsiTheme="minorAscii" w:cstheme="minorAscii"/>
        <w:b w:val="1"/>
        <w:bCs w:val="1"/>
        <w:sz w:val="18"/>
        <w:szCs w:val="18"/>
      </w:rPr>
      <w:t xml:space="preserve">    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2B0ECDC" w:rsidTr="72B0ECDC" w14:paraId="2DE1BEA8">
      <w:trPr>
        <w:trHeight w:val="300"/>
      </w:trPr>
      <w:tc>
        <w:tcPr>
          <w:tcW w:w="3485" w:type="dxa"/>
          <w:tcMar/>
        </w:tcPr>
        <w:p w:rsidR="72B0ECDC" w:rsidP="72B0ECDC" w:rsidRDefault="72B0ECDC" w14:paraId="66513BD4" w14:textId="445221B9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2B0ECDC" w:rsidP="72B0ECDC" w:rsidRDefault="72B0ECDC" w14:paraId="5B53FFCA" w14:textId="1C01E4B6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72B0ECDC" w:rsidP="72B0ECDC" w:rsidRDefault="72B0ECDC" w14:paraId="54754CB8" w14:textId="4AB6A3C8">
          <w:pPr>
            <w:pStyle w:val="Header"/>
            <w:bidi w:val="0"/>
            <w:ind w:right="-115"/>
            <w:jc w:val="right"/>
          </w:pPr>
        </w:p>
      </w:tc>
    </w:tr>
  </w:tbl>
  <w:p w:rsidR="72B0ECDC" w:rsidP="72B0ECDC" w:rsidRDefault="72B0ECDC" w14:paraId="6B701786" w14:textId="4455A70D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2B0ECDC" w:rsidTr="72B0ECDC" w14:paraId="7B38CBD1">
      <w:trPr>
        <w:trHeight w:val="300"/>
      </w:trPr>
      <w:tc>
        <w:tcPr>
          <w:tcW w:w="3485" w:type="dxa"/>
          <w:tcMar/>
        </w:tcPr>
        <w:p w:rsidR="72B0ECDC" w:rsidP="72B0ECDC" w:rsidRDefault="72B0ECDC" w14:paraId="62D621B9" w14:textId="3EA30CDB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2B0ECDC" w:rsidP="72B0ECDC" w:rsidRDefault="72B0ECDC" w14:paraId="5DE1D7EA" w14:textId="29E9AD39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72B0ECDC" w:rsidP="72B0ECDC" w:rsidRDefault="72B0ECDC" w14:paraId="64EAF384" w14:textId="3A0FE77B">
          <w:pPr>
            <w:pStyle w:val="Header"/>
            <w:bidi w:val="0"/>
            <w:ind w:right="-115"/>
            <w:jc w:val="right"/>
          </w:pPr>
        </w:p>
      </w:tc>
    </w:tr>
  </w:tbl>
  <w:p w:rsidR="72B0ECDC" w:rsidP="72B0ECDC" w:rsidRDefault="72B0ECDC" w14:paraId="1F884089" w14:textId="0A8BC1DE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2B0ECDC" w:rsidTr="72B0ECDC" w14:paraId="2682D59E">
      <w:trPr>
        <w:trHeight w:val="300"/>
      </w:trPr>
      <w:tc>
        <w:tcPr>
          <w:tcW w:w="3485" w:type="dxa"/>
          <w:tcMar/>
        </w:tcPr>
        <w:p w:rsidR="72B0ECDC" w:rsidP="72B0ECDC" w:rsidRDefault="72B0ECDC" w14:paraId="295D0C83" w14:textId="4FE09485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2B0ECDC" w:rsidP="72B0ECDC" w:rsidRDefault="72B0ECDC" w14:paraId="56D1265A" w14:textId="2D435152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72B0ECDC" w:rsidP="72B0ECDC" w:rsidRDefault="72B0ECDC" w14:paraId="138A1662" w14:textId="39DF43A6">
          <w:pPr>
            <w:pStyle w:val="Header"/>
            <w:bidi w:val="0"/>
            <w:ind w:right="-115"/>
            <w:jc w:val="right"/>
          </w:pPr>
        </w:p>
      </w:tc>
    </w:tr>
  </w:tbl>
  <w:p w:rsidR="72B0ECDC" w:rsidP="72B0ECDC" w:rsidRDefault="72B0ECDC" w14:paraId="6540C180" w14:textId="339E121F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2B0ECDC" w:rsidTr="72B0ECDC" w14:paraId="4E6D2F3C">
      <w:trPr>
        <w:trHeight w:val="300"/>
      </w:trPr>
      <w:tc>
        <w:tcPr>
          <w:tcW w:w="3485" w:type="dxa"/>
          <w:tcMar/>
        </w:tcPr>
        <w:p w:rsidR="72B0ECDC" w:rsidP="72B0ECDC" w:rsidRDefault="72B0ECDC" w14:paraId="7D45D91F" w14:textId="0CEED176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2B0ECDC" w:rsidP="72B0ECDC" w:rsidRDefault="72B0ECDC" w14:paraId="5648644E" w14:textId="43DEC131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72B0ECDC" w:rsidP="72B0ECDC" w:rsidRDefault="72B0ECDC" w14:paraId="294DC865" w14:textId="6FDCA1ED">
          <w:pPr>
            <w:pStyle w:val="Header"/>
            <w:bidi w:val="0"/>
            <w:ind w:right="-115"/>
            <w:jc w:val="right"/>
          </w:pPr>
        </w:p>
      </w:tc>
    </w:tr>
  </w:tbl>
  <w:p w:rsidR="72B0ECDC" w:rsidP="72B0ECDC" w:rsidRDefault="72B0ECDC" w14:paraId="1E967842" w14:textId="39920CA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24D8D1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010426BB"/>
    <w:multiLevelType w:val="hybridMultilevel"/>
    <w:tmpl w:val="319A4AA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12476F2"/>
    <w:multiLevelType w:val="hybridMultilevel"/>
    <w:tmpl w:val="E258E2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Wingding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Wingdings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Wingdings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01C80CA6"/>
    <w:multiLevelType w:val="hybridMultilevel"/>
    <w:tmpl w:val="6F3E348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03737832"/>
    <w:multiLevelType w:val="multilevel"/>
    <w:tmpl w:val="B18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645263C"/>
    <w:multiLevelType w:val="hybridMultilevel"/>
    <w:tmpl w:val="1038A0B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06C44DE8"/>
    <w:multiLevelType w:val="hybridMultilevel"/>
    <w:tmpl w:val="0FDAA1AE"/>
    <w:lvl w:ilvl="0">
      <w:start w:val="0"/>
      <w:numFmt w:val="bullet"/>
      <w:lvlText w:val="•"/>
      <w:lvlJc w:val="left"/>
      <w:pPr>
        <w:ind w:left="1080" w:hanging="720"/>
      </w:pPr>
      <w:rPr>
        <w:rFonts w:hint="default" w:ascii="Calibri" w:hAnsi="Calibri" w:eastAsia="Times New Roman" w:cs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9996FDE"/>
    <w:multiLevelType w:val="hybridMultilevel"/>
    <w:tmpl w:val="E5AA658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0D78576A"/>
    <w:multiLevelType w:val="hybridMultilevel"/>
    <w:tmpl w:val="ABB60C66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>
    <w:nsid w:val="107B6EE6"/>
    <w:multiLevelType w:val="hybridMultilevel"/>
    <w:tmpl w:val="549EC00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>
    <w:nsid w:val="142A3F3A"/>
    <w:multiLevelType w:val="hybridMultilevel"/>
    <w:tmpl w:val="BC0EEB8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177356E5"/>
    <w:multiLevelType w:val="hybridMultilevel"/>
    <w:tmpl w:val="8BBE7CC6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>
    <w:nsid w:val="1BC210F3"/>
    <w:multiLevelType w:val="hybridMultilevel"/>
    <w:tmpl w:val="BB8EE7B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1D18614E"/>
    <w:multiLevelType w:val="hybridMultilevel"/>
    <w:tmpl w:val="500645A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1EF004FA"/>
    <w:multiLevelType w:val="hybridMultilevel"/>
    <w:tmpl w:val="389412D2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>
    <w:nsid w:val="230E7CFF"/>
    <w:multiLevelType w:val="hybridMultilevel"/>
    <w:tmpl w:val="FAB4615A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>
    <w:nsid w:val="23FD6481"/>
    <w:multiLevelType w:val="hybridMultilevel"/>
    <w:tmpl w:val="E46CA69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2A181543"/>
    <w:multiLevelType w:val="multilevel"/>
    <w:tmpl w:val="A528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303296F"/>
    <w:multiLevelType w:val="hybridMultilevel"/>
    <w:tmpl w:val="8DAEC964"/>
    <w:lvl w:ilvl="0">
      <w:start w:val="1"/>
      <w:numFmt w:val="bullet"/>
      <w:lvlText w:val="4"/>
      <w:lvlJc w:val="left"/>
      <w:pPr>
        <w:ind w:left="360" w:hanging="360"/>
      </w:pPr>
      <w:rPr>
        <w:rFonts w:hint="default" w:ascii="Wingdings 3" w:hAnsi="Wingdings 3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>
    <w:nsid w:val="358454D1"/>
    <w:multiLevelType w:val="hybridMultilevel"/>
    <w:tmpl w:val="21B22426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>
    <w:nsid w:val="393F5A79"/>
    <w:multiLevelType w:val="hybridMultilevel"/>
    <w:tmpl w:val="3360454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3C967A4B"/>
    <w:multiLevelType w:val="hybridMultilevel"/>
    <w:tmpl w:val="1958B80C"/>
    <w:lvl w:ilvl="0">
      <w:start w:val="1"/>
      <w:numFmt w:val="bullet"/>
      <w:lvlText w:val=""/>
      <w:lvlJc w:val="left"/>
      <w:pPr>
        <w:ind w:left="5747" w:hanging="360"/>
      </w:pPr>
      <w:rPr>
        <w:rFonts w:hint="default" w:ascii="Wingdings" w:hAnsi="Wingdings"/>
        <w:b w:val="0"/>
        <w:i w:val="0"/>
        <w:strike w:val="0"/>
        <w:dstrike w:val="0"/>
        <w:color w:val="6D80BB"/>
        <w:sz w:val="16"/>
        <w:szCs w:val="22"/>
        <w:u w:val="none" w:color="000000"/>
        <w:effect w:val="none"/>
        <w:vertAlign w:val="baseline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2">
    <w:nsid w:val="3EDA7E0A"/>
    <w:multiLevelType w:val="hybridMultilevel"/>
    <w:tmpl w:val="4BFEA0C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>
    <w:nsid w:val="3FAE24DA"/>
    <w:multiLevelType w:val="multilevel"/>
    <w:tmpl w:val="D49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F984B0D"/>
    <w:multiLevelType w:val="multilevel"/>
    <w:tmpl w:val="C6DC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2B66695"/>
    <w:multiLevelType w:val="hybridMultilevel"/>
    <w:tmpl w:val="5852C37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552C4C85"/>
    <w:multiLevelType w:val="hybridMultilevel"/>
    <w:tmpl w:val="8236C8BC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>
    <w:nsid w:val="573567B2"/>
    <w:multiLevelType w:val="hybridMultilevel"/>
    <w:tmpl w:val="AA38B36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>
    <w:nsid w:val="625E03FF"/>
    <w:multiLevelType w:val="multilevel"/>
    <w:tmpl w:val="E2A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4B95396"/>
    <w:multiLevelType w:val="multilevel"/>
    <w:tmpl w:val="F5CA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ACF58E5"/>
    <w:multiLevelType w:val="hybridMultilevel"/>
    <w:tmpl w:val="0E206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bCs w:val="0"/>
        <w:i w:val="0"/>
        <w:iCs w:val="0"/>
        <w:caps w:val="0"/>
        <w:strike w:val="0"/>
        <w:dstrike w:val="0"/>
        <w:color w:val="1F3864" w:themeColor="accent1" w:themeShade="80"/>
        <w:spacing w:val="0"/>
        <w:w w:val="100"/>
        <w:kern w:val="0"/>
        <w:position w:val="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Wingdings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Wingdings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>
    <w:nsid w:val="6B962B20"/>
    <w:multiLevelType w:val="hybridMultilevel"/>
    <w:tmpl w:val="71CCF9B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nsid w:val="6CFB3562"/>
    <w:multiLevelType w:val="multilevel"/>
    <w:tmpl w:val="383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2E51638"/>
    <w:multiLevelType w:val="multilevel"/>
    <w:tmpl w:val="4CAA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47C7702"/>
    <w:multiLevelType w:val="hybridMultilevel"/>
    <w:tmpl w:val="D06E86A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nsid w:val="759B062F"/>
    <w:multiLevelType w:val="hybridMultilevel"/>
    <w:tmpl w:val="DDB4C90A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>
    <w:nsid w:val="778172D4"/>
    <w:multiLevelType w:val="hybridMultilevel"/>
    <w:tmpl w:val="F7180B4E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>
    <w:nsid w:val="78174C43"/>
    <w:multiLevelType w:val="hybridMultilevel"/>
    <w:tmpl w:val="C10C6B2E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8">
    <w:nsid w:val="7C6464EE"/>
    <w:multiLevelType w:val="hybridMultilevel"/>
    <w:tmpl w:val="73608A3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nsid w:val="7DD360FD"/>
    <w:multiLevelType w:val="hybridMultilevel"/>
    <w:tmpl w:val="2A543AAE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9"/>
  </w:num>
  <w:num w:numId="3">
    <w:abstractNumId w:val="9"/>
  </w:num>
  <w:num w:numId="4">
    <w:abstractNumId w:val="8"/>
  </w:num>
  <w:num w:numId="5">
    <w:abstractNumId w:val="11"/>
  </w:num>
  <w:num w:numId="6">
    <w:abstractNumId w:val="37"/>
  </w:num>
  <w:num w:numId="7">
    <w:abstractNumId w:val="14"/>
  </w:num>
  <w:num w:numId="8">
    <w:abstractNumId w:val="36"/>
  </w:num>
  <w:num w:numId="9">
    <w:abstractNumId w:val="39"/>
  </w:num>
  <w:num w:numId="10">
    <w:abstractNumId w:val="27"/>
  </w:num>
  <w:num w:numId="11">
    <w:abstractNumId w:val="22"/>
  </w:num>
  <w:num w:numId="12">
    <w:abstractNumId w:val="26"/>
  </w:num>
  <w:num w:numId="13">
    <w:abstractNumId w:val="1"/>
  </w:num>
  <w:num w:numId="14">
    <w:abstractNumId w:val="38"/>
  </w:num>
  <w:num w:numId="15">
    <w:abstractNumId w:val="13"/>
  </w:num>
  <w:num w:numId="16">
    <w:abstractNumId w:val="3"/>
  </w:num>
  <w:num w:numId="17">
    <w:abstractNumId w:val="12"/>
  </w:num>
  <w:num w:numId="18">
    <w:abstractNumId w:val="16"/>
  </w:num>
  <w:num w:numId="19">
    <w:abstractNumId w:val="25"/>
  </w:num>
  <w:num w:numId="20">
    <w:abstractNumId w:val="10"/>
  </w:num>
  <w:num w:numId="21">
    <w:abstractNumId w:val="31"/>
  </w:num>
  <w:num w:numId="22">
    <w:abstractNumId w:val="5"/>
  </w:num>
  <w:num w:numId="23">
    <w:abstractNumId w:val="7"/>
  </w:num>
  <w:num w:numId="24">
    <w:abstractNumId w:val="34"/>
  </w:num>
  <w:num w:numId="25">
    <w:abstractNumId w:val="20"/>
  </w:num>
  <w:num w:numId="26">
    <w:abstractNumId w:val="35"/>
  </w:num>
  <w:num w:numId="27">
    <w:abstractNumId w:val="15"/>
  </w:num>
  <w:num w:numId="28">
    <w:abstractNumId w:val="6"/>
  </w:num>
  <w:num w:numId="29">
    <w:abstractNumId w:val="30"/>
  </w:num>
  <w:num w:numId="30">
    <w:abstractNumId w:val="21"/>
  </w:num>
  <w:num w:numId="31">
    <w:abstractNumId w:val="29"/>
  </w:num>
  <w:num w:numId="32">
    <w:abstractNumId w:val="18"/>
  </w:num>
  <w:num w:numId="33">
    <w:abstractNumId w:val="33"/>
  </w:num>
  <w:num w:numId="34">
    <w:abstractNumId w:val="32"/>
  </w:num>
  <w:num w:numId="35">
    <w:abstractNumId w:val="4"/>
  </w:num>
  <w:num w:numId="36">
    <w:abstractNumId w:val="24"/>
  </w:num>
  <w:num w:numId="37">
    <w:abstractNumId w:val="28"/>
  </w:num>
  <w:num w:numId="38">
    <w:abstractNumId w:val="17"/>
  </w:num>
  <w:num w:numId="39">
    <w:abstractNumId w:val="23"/>
  </w:num>
  <w:num w:numId="4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stylePaneFormatFilter w:val="3701" w:allStyles="1" w:alternateStyleNames="0" w:clearFormatting="1" w:customStyles="0" w:directFormattingOnNumbering="1" w:directFormattingOnParagraphs="1" w:directFormattingOnRuns="1" w:directFormattingOnTables="0" w:headingStyles="0" w:latentStyles="0" w:numberingStyles="0" w:stylesInUse="0" w:tableStyles="0" w:top3HeadingStyles="1" w:visibleStyle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1" w:val="H4sIAAAAAAAEAKtWcslP9kxRslIyNDYyNDI2NjC1MDazMDMxMDJU0lEKTi0uzszPAykwrwUAgcxemywAAAA="/>
    <w:docVar w:name="__Grammarly_42____i" w:val="H4sIAAAAAAAEAKtWckksSQxILCpxzi/NK1GyMqwFAAEhoTITAAAA"/>
  </w:docVars>
  <w:rsids>
    <w:rsidRoot w:val="00F454A8"/>
    <w:rsid w:val="00024950"/>
    <w:rsid w:val="0003099F"/>
    <w:rsid w:val="00036359"/>
    <w:rsid w:val="00040E79"/>
    <w:rsid w:val="00042763"/>
    <w:rsid w:val="000459D3"/>
    <w:rsid w:val="00054C30"/>
    <w:rsid w:val="00066A27"/>
    <w:rsid w:val="000759E1"/>
    <w:rsid w:val="00076135"/>
    <w:rsid w:val="00084D00"/>
    <w:rsid w:val="000905A3"/>
    <w:rsid w:val="000A1279"/>
    <w:rsid w:val="000A1CFF"/>
    <w:rsid w:val="000A3213"/>
    <w:rsid w:val="000B144C"/>
    <w:rsid w:val="000C04AF"/>
    <w:rsid w:val="000D7927"/>
    <w:rsid w:val="00107503"/>
    <w:rsid w:val="00112586"/>
    <w:rsid w:val="00113689"/>
    <w:rsid w:val="00122E7E"/>
    <w:rsid w:val="001328BF"/>
    <w:rsid w:val="001352B0"/>
    <w:rsid w:val="001514D9"/>
    <w:rsid w:val="00177E9F"/>
    <w:rsid w:val="00194734"/>
    <w:rsid w:val="001B6D51"/>
    <w:rsid w:val="001B6EA6"/>
    <w:rsid w:val="001F1A06"/>
    <w:rsid w:val="001F4D43"/>
    <w:rsid w:val="001F648A"/>
    <w:rsid w:val="00214A9B"/>
    <w:rsid w:val="00234BA7"/>
    <w:rsid w:val="00262CD1"/>
    <w:rsid w:val="00266020"/>
    <w:rsid w:val="00270324"/>
    <w:rsid w:val="00275546"/>
    <w:rsid w:val="00293D35"/>
    <w:rsid w:val="0029517E"/>
    <w:rsid w:val="002A3045"/>
    <w:rsid w:val="002A5FC1"/>
    <w:rsid w:val="002B2D33"/>
    <w:rsid w:val="002B5FFF"/>
    <w:rsid w:val="002C217B"/>
    <w:rsid w:val="002E195D"/>
    <w:rsid w:val="002E1CA4"/>
    <w:rsid w:val="002E4CEF"/>
    <w:rsid w:val="003035DB"/>
    <w:rsid w:val="00317457"/>
    <w:rsid w:val="00320A27"/>
    <w:rsid w:val="003262BC"/>
    <w:rsid w:val="003306F5"/>
    <w:rsid w:val="00331AE7"/>
    <w:rsid w:val="00333E77"/>
    <w:rsid w:val="00341097"/>
    <w:rsid w:val="00341B7C"/>
    <w:rsid w:val="0034473C"/>
    <w:rsid w:val="00355AF9"/>
    <w:rsid w:val="00382BE5"/>
    <w:rsid w:val="00394EDC"/>
    <w:rsid w:val="003B52A6"/>
    <w:rsid w:val="003C3425"/>
    <w:rsid w:val="003C66EA"/>
    <w:rsid w:val="003E76A4"/>
    <w:rsid w:val="00411E2A"/>
    <w:rsid w:val="00422202"/>
    <w:rsid w:val="00454D2C"/>
    <w:rsid w:val="0046151A"/>
    <w:rsid w:val="00462000"/>
    <w:rsid w:val="004866C8"/>
    <w:rsid w:val="004A7402"/>
    <w:rsid w:val="004B16A7"/>
    <w:rsid w:val="004B5FC0"/>
    <w:rsid w:val="004C2E8E"/>
    <w:rsid w:val="004C44A8"/>
    <w:rsid w:val="004F3F76"/>
    <w:rsid w:val="004F4489"/>
    <w:rsid w:val="00503180"/>
    <w:rsid w:val="0051755E"/>
    <w:rsid w:val="005232E3"/>
    <w:rsid w:val="00531E97"/>
    <w:rsid w:val="0053792E"/>
    <w:rsid w:val="00546495"/>
    <w:rsid w:val="005525B5"/>
    <w:rsid w:val="00562FE2"/>
    <w:rsid w:val="00565561"/>
    <w:rsid w:val="00570B2E"/>
    <w:rsid w:val="00575097"/>
    <w:rsid w:val="005810E3"/>
    <w:rsid w:val="00583258"/>
    <w:rsid w:val="00583C5F"/>
    <w:rsid w:val="005A68DD"/>
    <w:rsid w:val="005B099C"/>
    <w:rsid w:val="005C2D67"/>
    <w:rsid w:val="005C4D7B"/>
    <w:rsid w:val="005D36E7"/>
    <w:rsid w:val="005F0724"/>
    <w:rsid w:val="005F45E8"/>
    <w:rsid w:val="0060711E"/>
    <w:rsid w:val="006106D5"/>
    <w:rsid w:val="00617443"/>
    <w:rsid w:val="006406A0"/>
    <w:rsid w:val="006417DD"/>
    <w:rsid w:val="006477EE"/>
    <w:rsid w:val="00651DE2"/>
    <w:rsid w:val="00656B60"/>
    <w:rsid w:val="00662CE9"/>
    <w:rsid w:val="00663CE1"/>
    <w:rsid w:val="0068754C"/>
    <w:rsid w:val="00692746"/>
    <w:rsid w:val="006A15AF"/>
    <w:rsid w:val="006A6218"/>
    <w:rsid w:val="006C09E4"/>
    <w:rsid w:val="006C1FF2"/>
    <w:rsid w:val="006E1274"/>
    <w:rsid w:val="006E65BA"/>
    <w:rsid w:val="006F2311"/>
    <w:rsid w:val="0070172A"/>
    <w:rsid w:val="00712C3B"/>
    <w:rsid w:val="00715925"/>
    <w:rsid w:val="0071638B"/>
    <w:rsid w:val="00720231"/>
    <w:rsid w:val="007203EC"/>
    <w:rsid w:val="00721160"/>
    <w:rsid w:val="00722BFA"/>
    <w:rsid w:val="00735F74"/>
    <w:rsid w:val="007619E9"/>
    <w:rsid w:val="00772489"/>
    <w:rsid w:val="0077287A"/>
    <w:rsid w:val="00781DE8"/>
    <w:rsid w:val="007D66BF"/>
    <w:rsid w:val="007E4462"/>
    <w:rsid w:val="007E679A"/>
    <w:rsid w:val="007E6A8E"/>
    <w:rsid w:val="007E7686"/>
    <w:rsid w:val="007F3F8A"/>
    <w:rsid w:val="0080228D"/>
    <w:rsid w:val="008022A6"/>
    <w:rsid w:val="00812864"/>
    <w:rsid w:val="008254D7"/>
    <w:rsid w:val="00835DFD"/>
    <w:rsid w:val="00835E3E"/>
    <w:rsid w:val="00855663"/>
    <w:rsid w:val="008604A4"/>
    <w:rsid w:val="008619DC"/>
    <w:rsid w:val="00891A8D"/>
    <w:rsid w:val="0089558F"/>
    <w:rsid w:val="008D38EA"/>
    <w:rsid w:val="008F1E44"/>
    <w:rsid w:val="00901D64"/>
    <w:rsid w:val="00912F07"/>
    <w:rsid w:val="00914FF6"/>
    <w:rsid w:val="009323AA"/>
    <w:rsid w:val="00935CF8"/>
    <w:rsid w:val="00940E31"/>
    <w:rsid w:val="00941B1E"/>
    <w:rsid w:val="00943700"/>
    <w:rsid w:val="00945405"/>
    <w:rsid w:val="00955ECD"/>
    <w:rsid w:val="009565E2"/>
    <w:rsid w:val="00956A89"/>
    <w:rsid w:val="00960406"/>
    <w:rsid w:val="00965C57"/>
    <w:rsid w:val="009718EA"/>
    <w:rsid w:val="0098032A"/>
    <w:rsid w:val="009A2147"/>
    <w:rsid w:val="009C6395"/>
    <w:rsid w:val="009D0EE6"/>
    <w:rsid w:val="009D37C6"/>
    <w:rsid w:val="009D6A1A"/>
    <w:rsid w:val="009F69C9"/>
    <w:rsid w:val="00A00C5B"/>
    <w:rsid w:val="00A01B72"/>
    <w:rsid w:val="00A01F6A"/>
    <w:rsid w:val="00A16A50"/>
    <w:rsid w:val="00A2416A"/>
    <w:rsid w:val="00A2605E"/>
    <w:rsid w:val="00A265B2"/>
    <w:rsid w:val="00A3765B"/>
    <w:rsid w:val="00A44185"/>
    <w:rsid w:val="00A50D57"/>
    <w:rsid w:val="00A61EF7"/>
    <w:rsid w:val="00A93D03"/>
    <w:rsid w:val="00A9403B"/>
    <w:rsid w:val="00A968AE"/>
    <w:rsid w:val="00AA363F"/>
    <w:rsid w:val="00AA471F"/>
    <w:rsid w:val="00AA7A68"/>
    <w:rsid w:val="00AD766B"/>
    <w:rsid w:val="00AE3817"/>
    <w:rsid w:val="00AE3A2D"/>
    <w:rsid w:val="00AE427A"/>
    <w:rsid w:val="00B42C99"/>
    <w:rsid w:val="00B53B44"/>
    <w:rsid w:val="00B57FE7"/>
    <w:rsid w:val="00B7046C"/>
    <w:rsid w:val="00B72736"/>
    <w:rsid w:val="00BC1A13"/>
    <w:rsid w:val="00BD1211"/>
    <w:rsid w:val="00BF3BC4"/>
    <w:rsid w:val="00C11A0E"/>
    <w:rsid w:val="00C24DF0"/>
    <w:rsid w:val="00C24DFF"/>
    <w:rsid w:val="00C3511A"/>
    <w:rsid w:val="00C43869"/>
    <w:rsid w:val="00C67D21"/>
    <w:rsid w:val="00C67FD2"/>
    <w:rsid w:val="00C72291"/>
    <w:rsid w:val="00C94E32"/>
    <w:rsid w:val="00C95982"/>
    <w:rsid w:val="00CB59C0"/>
    <w:rsid w:val="00CB5E37"/>
    <w:rsid w:val="00CC317C"/>
    <w:rsid w:val="00CD7E1F"/>
    <w:rsid w:val="00CE577A"/>
    <w:rsid w:val="00D114C3"/>
    <w:rsid w:val="00D1382E"/>
    <w:rsid w:val="00D14133"/>
    <w:rsid w:val="00D20638"/>
    <w:rsid w:val="00D25B02"/>
    <w:rsid w:val="00D32E1C"/>
    <w:rsid w:val="00D64C9B"/>
    <w:rsid w:val="00D65EBE"/>
    <w:rsid w:val="00D73DE5"/>
    <w:rsid w:val="00D815A5"/>
    <w:rsid w:val="00D824C2"/>
    <w:rsid w:val="00D85137"/>
    <w:rsid w:val="00D86C5F"/>
    <w:rsid w:val="00DA21F5"/>
    <w:rsid w:val="00DA51AC"/>
    <w:rsid w:val="00DA7718"/>
    <w:rsid w:val="00DC29EF"/>
    <w:rsid w:val="00DD0299"/>
    <w:rsid w:val="00DD7FC6"/>
    <w:rsid w:val="00DE161A"/>
    <w:rsid w:val="00E0395F"/>
    <w:rsid w:val="00E05153"/>
    <w:rsid w:val="00E209DE"/>
    <w:rsid w:val="00E2221D"/>
    <w:rsid w:val="00E306F2"/>
    <w:rsid w:val="00E30D62"/>
    <w:rsid w:val="00E506D5"/>
    <w:rsid w:val="00E63888"/>
    <w:rsid w:val="00E66532"/>
    <w:rsid w:val="00E93067"/>
    <w:rsid w:val="00EA4D2D"/>
    <w:rsid w:val="00EA4EB9"/>
    <w:rsid w:val="00EB2F04"/>
    <w:rsid w:val="00EB5934"/>
    <w:rsid w:val="00EB5C81"/>
    <w:rsid w:val="00EC7D87"/>
    <w:rsid w:val="00ED2DA9"/>
    <w:rsid w:val="00ED63FB"/>
    <w:rsid w:val="00EE13DF"/>
    <w:rsid w:val="00EE4544"/>
    <w:rsid w:val="00EE7C44"/>
    <w:rsid w:val="00F0230E"/>
    <w:rsid w:val="00F066FF"/>
    <w:rsid w:val="00F068F4"/>
    <w:rsid w:val="00F11D90"/>
    <w:rsid w:val="00F454A8"/>
    <w:rsid w:val="00F46E51"/>
    <w:rsid w:val="00F5123F"/>
    <w:rsid w:val="00F52F4E"/>
    <w:rsid w:val="00F629F4"/>
    <w:rsid w:val="00FA782E"/>
    <w:rsid w:val="00FB3DD5"/>
    <w:rsid w:val="00FC2321"/>
    <w:rsid w:val="00FC3A13"/>
    <w:rsid w:val="00FC40F3"/>
    <w:rsid w:val="00FC7CE0"/>
    <w:rsid w:val="00FE2BFF"/>
    <w:rsid w:val="00FF2ABA"/>
    <w:rsid w:val="00FF6843"/>
    <w:rsid w:val="03777DAA"/>
    <w:rsid w:val="10200C02"/>
    <w:rsid w:val="3A897DC7"/>
    <w:rsid w:val="72B0ECDC"/>
  </w:rsids>
  <m:mathPr>
    <m:mathFont m:val="Cambria Math"/>
    <m:smallFrac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F1C25C0"/>
  <w15:docId w15:val="{175E6051-539B-40A7-A287-4139BAF337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uiPriority="9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9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82BE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35B"/>
    <w:pPr>
      <w:keepNext/>
      <w:ind w:left="-720"/>
      <w:outlineLvl w:val="0"/>
    </w:pPr>
    <w:rPr>
      <w:b/>
      <w:bCs/>
      <w:color w:val="000000"/>
      <w:sz w:val="22"/>
      <w:szCs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265B2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2605E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qFormat/>
    <w:rsid w:val="0092435B"/>
    <w:pPr>
      <w:keepNext/>
      <w:tabs>
        <w:tab w:val="left" w:pos="9720"/>
      </w:tabs>
      <w:ind w:left="-720"/>
      <w:outlineLvl w:val="3"/>
    </w:pPr>
    <w:rPr>
      <w:rFonts w:ascii="Palatino Linotype" w:hAnsi="Palatino Linotype"/>
      <w:b/>
      <w:b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qFormat/>
    <w:rsid w:val="0092435B"/>
    <w:pPr>
      <w:keepNext/>
      <w:outlineLvl w:val="4"/>
    </w:pPr>
    <w:rPr>
      <w:rFonts w:ascii="Palatino Linotype" w:hAnsi="Palatino Linotype"/>
      <w:b/>
      <w:bCs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454A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454A8"/>
    <w:pPr>
      <w:tabs>
        <w:tab w:val="center" w:pos="4320"/>
        <w:tab w:val="right" w:pos="8640"/>
      </w:tabs>
    </w:pPr>
  </w:style>
  <w:style w:type="character" w:styleId="Heading1Char" w:customStyle="1">
    <w:name w:val="Heading 1 Char"/>
    <w:link w:val="Heading1"/>
    <w:uiPriority w:val="9"/>
    <w:rsid w:val="0092435B"/>
    <w:rPr>
      <w:b/>
      <w:bCs/>
      <w:color w:val="000000"/>
      <w:sz w:val="22"/>
      <w:lang w:val="en-US" w:eastAsia="en-US"/>
    </w:rPr>
  </w:style>
  <w:style w:type="character" w:styleId="Heading4Char" w:customStyle="1">
    <w:name w:val="Heading 4 Char"/>
    <w:link w:val="Heading4"/>
    <w:uiPriority w:val="9"/>
    <w:rsid w:val="0092435B"/>
    <w:rPr>
      <w:rFonts w:ascii="Palatino Linotype" w:hAnsi="Palatino Linotype"/>
      <w:b/>
      <w:bCs/>
      <w:color w:val="000000"/>
      <w:sz w:val="24"/>
      <w:szCs w:val="24"/>
      <w:lang w:val="en-US" w:eastAsia="en-US"/>
    </w:rPr>
  </w:style>
  <w:style w:type="character" w:styleId="Heading5Char" w:customStyle="1">
    <w:name w:val="Heading 5 Char"/>
    <w:link w:val="Heading5"/>
    <w:uiPriority w:val="9"/>
    <w:rsid w:val="0092435B"/>
    <w:rPr>
      <w:rFonts w:ascii="Palatino Linotype" w:hAnsi="Palatino Linotype"/>
      <w:b/>
      <w:bCs/>
      <w:color w:val="000000"/>
      <w:sz w:val="24"/>
      <w:szCs w:val="24"/>
      <w:lang w:val="en-US" w:eastAsia="en-US"/>
    </w:rPr>
  </w:style>
  <w:style w:type="character" w:styleId="HTMLTypewriter">
    <w:name w:val="HTML Typewriter"/>
    <w:rsid w:val="0092435B"/>
    <w:rPr>
      <w:rFonts w:ascii="Courier New" w:hAnsi="Courier New" w:eastAsia="Times New Roman" w:cs="Courier New"/>
      <w:sz w:val="20"/>
      <w:szCs w:val="20"/>
    </w:rPr>
  </w:style>
  <w:style w:type="paragraph" w:styleId="BodyTextIndent">
    <w:name w:val="Body Text Indent"/>
    <w:basedOn w:val="Normal"/>
    <w:link w:val="BodyTextIndentChar"/>
    <w:rsid w:val="0092435B"/>
    <w:pPr>
      <w:ind w:left="720" w:hanging="1080"/>
    </w:pPr>
    <w:rPr>
      <w:color w:val="000000"/>
      <w:sz w:val="22"/>
    </w:rPr>
  </w:style>
  <w:style w:type="character" w:styleId="BodyTextIndentChar" w:customStyle="1">
    <w:name w:val="Body Text Indent Char"/>
    <w:link w:val="BodyTextIndent"/>
    <w:rsid w:val="0092435B"/>
    <w:rPr>
      <w:color w:val="000000"/>
      <w:sz w:val="22"/>
      <w:szCs w:val="24"/>
      <w:lang w:val="en-US" w:eastAsia="en-US"/>
    </w:rPr>
  </w:style>
  <w:style w:type="paragraph" w:styleId="ColorfulList-Accent11" w:customStyle="1">
    <w:name w:val="Colorful List - Accent 11"/>
    <w:basedOn w:val="Normal"/>
    <w:uiPriority w:val="34"/>
    <w:qFormat/>
    <w:rsid w:val="0092435B"/>
    <w:pPr>
      <w:ind w:left="720"/>
      <w:contextualSpacing/>
    </w:pPr>
    <w:rPr>
      <w:rFonts w:ascii="Cambria" w:hAnsi="Cambria"/>
    </w:rPr>
  </w:style>
  <w:style w:type="character" w:styleId="FooterChar" w:customStyle="1">
    <w:name w:val="Footer Char"/>
    <w:link w:val="Footer"/>
    <w:uiPriority w:val="99"/>
    <w:rsid w:val="000D10AB"/>
    <w:rPr>
      <w:sz w:val="24"/>
      <w:szCs w:val="24"/>
      <w:lang w:val="en-US" w:eastAsia="en-US"/>
    </w:rPr>
  </w:style>
  <w:style w:type="character" w:styleId="Hyperlink">
    <w:name w:val="Hyperlink"/>
    <w:rsid w:val="00BB5CFC"/>
    <w:rPr>
      <w:color w:val="0000FF"/>
      <w:u w:val="single"/>
    </w:rPr>
  </w:style>
  <w:style w:type="character" w:styleId="PageNumber">
    <w:name w:val="page number"/>
    <w:basedOn w:val="DefaultParagraphFont"/>
    <w:rsid w:val="00ED3DCF"/>
  </w:style>
  <w:style w:type="paragraph" w:styleId="NormalWeb">
    <w:name w:val="Normal (Web)"/>
    <w:basedOn w:val="Normal"/>
    <w:uiPriority w:val="99"/>
    <w:rsid w:val="002A42B1"/>
    <w:pPr>
      <w:spacing w:beforeLines="1" w:afterLines="1"/>
    </w:pPr>
    <w:rPr>
      <w:rFonts w:ascii="Times" w:hAnsi="Times" w:eastAsia="Cambria"/>
      <w:sz w:val="20"/>
      <w:szCs w:val="20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E3A2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855663"/>
    <w:pPr>
      <w:ind w:left="720"/>
      <w:contextualSpacing/>
    </w:pPr>
  </w:style>
  <w:style w:type="character" w:styleId="FollowedHyperlink">
    <w:name w:val="FollowedHyperlink"/>
    <w:basedOn w:val="DefaultParagraphFont"/>
    <w:rsid w:val="00A2605E"/>
    <w:rPr>
      <w:color w:val="954F72" w:themeColor="followedHyperlink"/>
      <w:u w:val="single"/>
    </w:rPr>
  </w:style>
  <w:style w:type="character" w:styleId="Heading3Char" w:customStyle="1">
    <w:name w:val="Heading 3 Char"/>
    <w:basedOn w:val="DefaultParagraphFont"/>
    <w:link w:val="Heading3"/>
    <w:semiHidden/>
    <w:rsid w:val="00A2605E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val="en-US"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024950"/>
    <w:rPr>
      <w:sz w:val="24"/>
      <w:szCs w:val="24"/>
      <w:lang w:val="en-US" w:eastAsia="en-US"/>
    </w:rPr>
  </w:style>
  <w:style w:type="character" w:styleId="CommentReference">
    <w:name w:val="Comment Reference"/>
    <w:basedOn w:val="DefaultParagraphFont"/>
    <w:rsid w:val="004866C8"/>
    <w:rPr>
      <w:sz w:val="18"/>
      <w:szCs w:val="18"/>
    </w:rPr>
  </w:style>
  <w:style w:type="paragraph" w:styleId="CommentText">
    <w:name w:val="Comment Text"/>
    <w:basedOn w:val="Normal"/>
    <w:link w:val="CommentTextChar"/>
    <w:uiPriority w:val="99"/>
    <w:rsid w:val="004866C8"/>
  </w:style>
  <w:style w:type="character" w:styleId="CommentTextChar" w:customStyle="1">
    <w:name w:val="Comment Text Char"/>
    <w:basedOn w:val="DefaultParagraphFont"/>
    <w:link w:val="CommentText"/>
    <w:uiPriority w:val="99"/>
    <w:rsid w:val="004866C8"/>
    <w:rPr>
      <w:sz w:val="24"/>
      <w:szCs w:val="24"/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rsid w:val="004866C8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rsid w:val="004866C8"/>
    <w:rPr>
      <w:b/>
      <w:bCs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4866C8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rsid w:val="004866C8"/>
    <w:rPr>
      <w:rFonts w:ascii="Lucida Grande" w:hAnsi="Lucida Grande"/>
      <w:sz w:val="18"/>
      <w:szCs w:val="18"/>
      <w:lang w:val="en-US" w:eastAsia="en-US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076135"/>
    <w:rPr>
      <w:color w:val="605E5C"/>
      <w:shd w:val="clear" w:color="auto" w:fill="E1DFDD"/>
    </w:rPr>
  </w:style>
  <w:style w:type="character" w:styleId="UnresolvedMention3" w:customStyle="1">
    <w:name w:val="Unresolved Mention3"/>
    <w:basedOn w:val="DefaultParagraphFont"/>
    <w:uiPriority w:val="99"/>
    <w:semiHidden/>
    <w:unhideWhenUsed/>
    <w:rsid w:val="00C67D21"/>
    <w:rPr>
      <w:color w:val="605E5C"/>
      <w:shd w:val="clear" w:color="auto" w:fill="E1DFDD"/>
    </w:rPr>
  </w:style>
  <w:style w:type="paragraph" w:styleId="cv" w:customStyle="1">
    <w:name w:val="cv"/>
    <w:basedOn w:val="Normal"/>
    <w:rsid w:val="00C67D21"/>
    <w:pPr>
      <w:jc w:val="both"/>
    </w:pPr>
    <w:rPr>
      <w:rFonts w:ascii="Arial" w:hAnsi="Arial"/>
      <w:szCs w:val="20"/>
      <w:lang w:val="fr-CA" w:eastAsia="fr-FR"/>
    </w:rPr>
  </w:style>
  <w:style w:type="character" w:styleId="Strong">
    <w:name w:val="Strong"/>
    <w:basedOn w:val="DefaultParagraphFont"/>
    <w:uiPriority w:val="22"/>
    <w:qFormat/>
    <w:rsid w:val="00A93D03"/>
    <w:rPr>
      <w:b/>
      <w:bCs/>
    </w:rPr>
  </w:style>
  <w:style w:type="character" w:styleId="Heading2Char" w:customStyle="1">
    <w:name w:val="Heading 2 Char"/>
    <w:basedOn w:val="DefaultParagraphFont"/>
    <w:link w:val="Heading2"/>
    <w:semiHidden/>
    <w:rsid w:val="00A265B2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US" w:eastAsia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901D6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40E31"/>
    <w:pPr>
      <w:numPr>
        <w:numId w:val="40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hAnsiTheme="minorHAnsi" w:eastAsiaTheme="minorEastAsia" w:cstheme="minorBidi"/>
      <w:sz w:val="22"/>
      <w:szCs w:val="2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oter" Target="footer2.xml" Id="rId10" /><Relationship Type="http://schemas.openxmlformats.org/officeDocument/2006/relationships/image" Target="https://rdxfootmark.naukri.com/v2/track/openCv?trackingInfo=01fdbfc93880be3221abc670b5e555d0134f4b0419514c4847440321091b5b58120b17031840595e0d435601514841481f0f2b5613581957545f4d5d4a0e560c0a4257587a4553524f08534e160c120312494a411b0b15416a44564a141a245d4340010a120111435d5b0f59580f1b525a4553524f01564e1601110317435c4f446&amp;docType=docx" TargetMode="External" Id="rId11" /><Relationship Type="http://schemas.openxmlformats.org/officeDocument/2006/relationships/theme" Target="theme/theme1.xml" Id="rId12" /><Relationship Type="http://schemas.openxmlformats.org/officeDocument/2006/relationships/numbering" Target="numbering.xml" Id="rId13" /><Relationship Type="http://schemas.openxmlformats.org/officeDocument/2006/relationships/styles" Target="styles.xml" Id="rId14" /><Relationship Type="http://schemas.openxmlformats.org/officeDocument/2006/relationships/webSettings" Target="webSettings.xml" Id="rId2" /><Relationship Type="http://schemas.openxmlformats.org/officeDocument/2006/relationships/fontTable" Target="fontTable.xml" Id="rId3" /><Relationship Type="http://schemas.openxmlformats.org/officeDocument/2006/relationships/customXml" Target="../customXml/item1.xml" Id="rId4" /><Relationship Type="http://schemas.openxmlformats.org/officeDocument/2006/relationships/customXml" Target="../customXml/item2.xml" Id="rId5" /><Relationship Type="http://schemas.openxmlformats.org/officeDocument/2006/relationships/customXml" Target="../customXml/item3.xml" Id="rId6" /><Relationship Type="http://schemas.openxmlformats.org/officeDocument/2006/relationships/header" Target="header1.xml" Id="rId8" /><Relationship Type="http://schemas.openxmlformats.org/officeDocument/2006/relationships/footer" Target="footer1.xml" Id="rId9" /><Relationship Type="http://schemas.openxmlformats.org/officeDocument/2006/relationships/hyperlink" Target="https://www.linkedin.com/in/raghavagn" TargetMode="External" Id="R9ae1c55a47fb411a" /><Relationship Type="http://schemas.openxmlformats.org/officeDocument/2006/relationships/header" Target="header2.xml" Id="Re2e4794469b1486d" /><Relationship Type="http://schemas.openxmlformats.org/officeDocument/2006/relationships/footer" Target="footer3.xml" Id="Rd49e15836c34439d" /><Relationship Type="http://schemas.openxmlformats.org/officeDocument/2006/relationships/header" Target="header3.xml" Id="R6e3b4b1d3cd241cc" /><Relationship Type="http://schemas.openxmlformats.org/officeDocument/2006/relationships/footer" Target="footer4.xml" Id="R7b187cd858ff4d58" /><Relationship Type="http://schemas.openxmlformats.org/officeDocument/2006/relationships/header" Target="header4.xml" Id="R28ccd57051f3434d" /><Relationship Type="http://schemas.openxmlformats.org/officeDocument/2006/relationships/footer" Target="footer5.xml" Id="R0fbe77136afc47df" /><Relationship Type="http://schemas.openxmlformats.org/officeDocument/2006/relationships/header" Target="header5.xml" Id="Ra081f66766474b81" /><Relationship Type="http://schemas.openxmlformats.org/officeDocument/2006/relationships/footer" Target="footer6.xml" Id="R19ace5d44ed7470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BFCFFD-0E95-41D7-A285-EC31EA5176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235B73-A90B-4C1F-9F50-391E59D3E91A}"/>
</file>

<file path=customXml/itemProps3.xml><?xml version="1.0" encoding="utf-8"?>
<ds:datastoreItem xmlns:ds="http://schemas.openxmlformats.org/officeDocument/2006/customXml" ds:itemID="{CBCE80B7-0E2D-41E1-BF08-FBFA79EDC14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Céline Robichaud</dc:creator>
  <cp:lastModifiedBy>Chyna Ponnamma</cp:lastModifiedBy>
  <cp:revision>100</cp:revision>
  <dcterms:created xsi:type="dcterms:W3CDTF">2025-12-22T15:52:00Z</dcterms:created>
  <dcterms:modified xsi:type="dcterms:W3CDTF">2026-08-03T12:08:55Z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GrammarlyDocumentId">
    <vt:lpwstr>da9250ada0b94bce8341d0a4eb3515b34fb509de0ef96dda7e5636705e324d95</vt:lpwstr>
  </property>
  <property fmtid="{D5CDD505-2E9C-101B-9397-08002B2CF9AE}" pid="4" name="RS_STAMP_ID">
    <vt:lpwstr>fed2m2sWUAyrc/tvO0pi5H5Z5tGp52/mrhzCVZ+2mcg=</vt:lpwstr>
  </property>
</Properties>
</file>