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903A" w14:textId="77777777" w:rsidR="00280A2C" w:rsidRDefault="00000000">
      <w:pPr>
        <w:pStyle w:val="Heading1"/>
      </w:pPr>
      <w:r>
        <w:t>RANJEET</w:t>
      </w:r>
      <w:r>
        <w:rPr>
          <w:spacing w:val="71"/>
        </w:rPr>
        <w:t xml:space="preserve"> </w:t>
      </w:r>
      <w:r>
        <w:rPr>
          <w:spacing w:val="-2"/>
        </w:rPr>
        <w:t>SINGH</w:t>
      </w:r>
    </w:p>
    <w:p w14:paraId="1CA8C35C" w14:textId="51A5C1BF" w:rsidR="00280A2C" w:rsidRDefault="650696B2" w:rsidP="650696B2">
      <w:pPr>
        <w:pStyle w:val="BodyText"/>
        <w:spacing w:before="27"/>
        <w:ind w:left="2" w:firstLine="0"/>
        <w:jc w:val="center"/>
      </w:pPr>
      <w:r>
        <w:rPr>
          <w:spacing w:val="-2"/>
        </w:rPr>
        <w:t>Bengaluru,</w:t>
      </w:r>
      <w:r>
        <w:rPr>
          <w:spacing w:val="1"/>
        </w:rPr>
        <w:t xml:space="preserve"> </w:t>
      </w:r>
      <w:r>
        <w:rPr>
          <w:spacing w:val="-2"/>
        </w:rPr>
        <w:t>Karnataka,</w:t>
      </w:r>
      <w:r>
        <w:rPr>
          <w:spacing w:val="5"/>
        </w:rPr>
        <w:t xml:space="preserve"> </w:t>
      </w:r>
      <w:r>
        <w:rPr>
          <w:spacing w:val="-2"/>
        </w:rPr>
        <w:t>India</w:t>
      </w:r>
      <w:r>
        <w:rPr>
          <w:spacing w:val="44"/>
        </w:rPr>
        <w:t xml:space="preserve"> </w:t>
      </w:r>
      <w:r>
        <w:rPr>
          <w:rFonts w:ascii="Lucida Sans Unicode" w:hAnsi="Lucida Sans Unicode"/>
          <w:spacing w:val="-2"/>
        </w:rPr>
        <w:t>⋄</w:t>
      </w:r>
      <w:r>
        <w:rPr>
          <w:rFonts w:ascii="Lucida Sans Unicode" w:hAnsi="Lucida Sans Unicode"/>
          <w:spacing w:val="30"/>
        </w:rPr>
        <w:t xml:space="preserve"> </w:t>
      </w:r>
      <w:r>
        <w:rPr>
          <w:spacing w:val="-2"/>
        </w:rPr>
        <w:t xml:space="preserve">+91- </w:t>
      </w:r>
      <w:r w:rsidRPr="650696B2">
        <w:rPr>
          <w:rFonts w:asciiTheme="minorHAnsi" w:eastAsiaTheme="minorEastAsia" w:hAnsiTheme="minorHAnsi" w:cstheme="minorBidi"/>
        </w:rPr>
        <w:t xml:space="preserve">7978744775 ⋄ </w:t>
      </w:r>
      <w:r w:rsidR="37B84EC3" w:rsidRPr="650696B2">
        <w:rPr>
          <w:rFonts w:asciiTheme="minorHAnsi" w:eastAsiaTheme="minorEastAsia" w:hAnsiTheme="minorHAnsi" w:cstheme="minorBidi"/>
        </w:rPr>
        <w:t>ranjeetmhr@rediffmail.com</w:t>
      </w:r>
    </w:p>
    <w:p w14:paraId="127A317B" w14:textId="77777777" w:rsidR="00280A2C" w:rsidRDefault="00000000">
      <w:pPr>
        <w:pStyle w:val="Heading2"/>
        <w:spacing w:before="195"/>
        <w:ind w:left="7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CC73DB" wp14:editId="07777777">
                <wp:simplePos x="0" y="0"/>
                <wp:positionH relativeFrom="page">
                  <wp:posOffset>502919</wp:posOffset>
                </wp:positionH>
                <wp:positionV relativeFrom="paragraph">
                  <wp:posOffset>288778</wp:posOffset>
                </wp:positionV>
                <wp:extent cx="67665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6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6559">
                              <a:moveTo>
                                <a:pt x="0" y="0"/>
                              </a:moveTo>
                              <a:lnTo>
                                <a:pt x="67665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2F3ED" id="Graphic 1" o:spid="_x0000_s1026" style="position:absolute;margin-left:39.6pt;margin-top:22.75pt;width:532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6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" path="m,l67665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 w:rsidR="3E475161">
        <w:rPr>
          <w:w w:val="105"/>
          <w:u w:val="none"/>
        </w:rPr>
        <w:t>PROFESSIONAL</w:t>
      </w:r>
      <w:r w:rsidR="3E475161">
        <w:rPr>
          <w:spacing w:val="3"/>
          <w:w w:val="105"/>
          <w:u w:val="none"/>
        </w:rPr>
        <w:t xml:space="preserve"> </w:t>
      </w:r>
      <w:r w:rsidR="3E475161">
        <w:rPr>
          <w:spacing w:val="-2"/>
          <w:w w:val="105"/>
          <w:u w:val="none"/>
        </w:rPr>
        <w:t>SUMMARY</w:t>
      </w:r>
    </w:p>
    <w:p w14:paraId="09A5F997" w14:textId="2B62E3D3" w:rsidR="3E475161" w:rsidRDefault="3E475161" w:rsidP="3E475161">
      <w:pPr>
        <w:spacing w:before="18" w:line="256" w:lineRule="auto"/>
        <w:ind w:left="72" w:right="67"/>
        <w:jc w:val="both"/>
        <w:rPr>
          <w:sz w:val="18"/>
          <w:szCs w:val="18"/>
        </w:rPr>
      </w:pPr>
    </w:p>
    <w:p w14:paraId="2336EA8D" w14:textId="77777777" w:rsidR="00280A2C" w:rsidRDefault="3E475161">
      <w:pPr>
        <w:spacing w:before="18" w:line="256" w:lineRule="auto"/>
        <w:ind w:left="72" w:right="67"/>
        <w:jc w:val="both"/>
        <w:rPr>
          <w:sz w:val="18"/>
        </w:rPr>
      </w:pPr>
      <w:r w:rsidRPr="3E475161">
        <w:rPr>
          <w:sz w:val="18"/>
          <w:szCs w:val="18"/>
        </w:rPr>
        <w:t xml:space="preserve">MBA-qualified </w:t>
      </w:r>
      <w:r w:rsidRPr="3E475161">
        <w:rPr>
          <w:b/>
          <w:bCs/>
          <w:sz w:val="18"/>
          <w:szCs w:val="18"/>
        </w:rPr>
        <w:t xml:space="preserve">Business Analyst – Payments </w:t>
      </w:r>
      <w:r w:rsidRPr="3E475161">
        <w:rPr>
          <w:sz w:val="18"/>
          <w:szCs w:val="18"/>
        </w:rPr>
        <w:t xml:space="preserve">with </w:t>
      </w:r>
      <w:r w:rsidRPr="3E475161">
        <w:rPr>
          <w:b/>
          <w:bCs/>
          <w:sz w:val="18"/>
          <w:szCs w:val="18"/>
        </w:rPr>
        <w:t xml:space="preserve">12+ years of experience </w:t>
      </w:r>
      <w:r w:rsidRPr="3E475161">
        <w:rPr>
          <w:sz w:val="18"/>
          <w:szCs w:val="18"/>
        </w:rPr>
        <w:t>in global payments operations, banking domain analysis, and cross-functional SDLC delivery.</w:t>
      </w:r>
      <w:r w:rsidRPr="3E475161">
        <w:rPr>
          <w:spacing w:val="29"/>
          <w:sz w:val="18"/>
          <w:szCs w:val="18"/>
        </w:rPr>
        <w:t xml:space="preserve"> </w:t>
      </w:r>
      <w:r w:rsidRPr="3E475161">
        <w:rPr>
          <w:sz w:val="18"/>
          <w:szCs w:val="18"/>
        </w:rPr>
        <w:t xml:space="preserve">Proven ability to gather, </w:t>
      </w:r>
      <w:proofErr w:type="spellStart"/>
      <w:r w:rsidRPr="3E475161">
        <w:rPr>
          <w:sz w:val="18"/>
          <w:szCs w:val="18"/>
        </w:rPr>
        <w:t>analyse</w:t>
      </w:r>
      <w:proofErr w:type="spellEnd"/>
      <w:r w:rsidRPr="3E475161">
        <w:rPr>
          <w:sz w:val="18"/>
          <w:szCs w:val="18"/>
        </w:rPr>
        <w:t xml:space="preserve">, and document business requirements across </w:t>
      </w:r>
      <w:r w:rsidRPr="3E475161">
        <w:rPr>
          <w:b/>
          <w:bCs/>
          <w:sz w:val="18"/>
          <w:szCs w:val="18"/>
        </w:rPr>
        <w:t>SWIFT payments,</w:t>
      </w:r>
      <w:r w:rsidRPr="3E475161">
        <w:rPr>
          <w:b/>
          <w:bCs/>
          <w:spacing w:val="-8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cross-border,</w:t>
      </w:r>
      <w:r w:rsidRPr="3E475161">
        <w:rPr>
          <w:b/>
          <w:bCs/>
          <w:spacing w:val="-8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domestic,</w:t>
      </w:r>
      <w:r w:rsidRPr="3E475161">
        <w:rPr>
          <w:b/>
          <w:bCs/>
          <w:spacing w:val="-8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and</w:t>
      </w:r>
      <w:r w:rsidRPr="3E475161">
        <w:rPr>
          <w:b/>
          <w:bCs/>
          <w:spacing w:val="-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real-time</w:t>
      </w:r>
      <w:r w:rsidRPr="3E475161">
        <w:rPr>
          <w:b/>
          <w:bCs/>
          <w:spacing w:val="-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payment</w:t>
      </w:r>
      <w:r w:rsidRPr="3E475161">
        <w:rPr>
          <w:b/>
          <w:bCs/>
          <w:spacing w:val="-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workflows</w:t>
      </w:r>
      <w:r w:rsidRPr="3E475161">
        <w:rPr>
          <w:sz w:val="18"/>
          <w:szCs w:val="18"/>
        </w:rPr>
        <w:t>;</w:t>
      </w:r>
      <w:r w:rsidRPr="3E475161">
        <w:rPr>
          <w:spacing w:val="-10"/>
          <w:sz w:val="18"/>
          <w:szCs w:val="18"/>
        </w:rPr>
        <w:t xml:space="preserve"> </w:t>
      </w:r>
      <w:r w:rsidRPr="3E475161">
        <w:rPr>
          <w:sz w:val="18"/>
          <w:szCs w:val="18"/>
        </w:rPr>
        <w:t>prepare</w:t>
      </w:r>
      <w:r w:rsidRPr="3E475161">
        <w:rPr>
          <w:spacing w:val="-1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BRDs,</w:t>
      </w:r>
      <w:r w:rsidRPr="3E475161">
        <w:rPr>
          <w:b/>
          <w:bCs/>
          <w:spacing w:val="-8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FRDs,</w:t>
      </w:r>
      <w:r w:rsidRPr="3E475161">
        <w:rPr>
          <w:b/>
          <w:bCs/>
          <w:spacing w:val="-8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functional</w:t>
      </w:r>
      <w:r w:rsidRPr="3E475161">
        <w:rPr>
          <w:b/>
          <w:bCs/>
          <w:spacing w:val="-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specifications, process flows, and user stories</w:t>
      </w:r>
      <w:r w:rsidRPr="3E475161">
        <w:rPr>
          <w:sz w:val="18"/>
          <w:szCs w:val="18"/>
        </w:rPr>
        <w:t xml:space="preserve">; and support </w:t>
      </w:r>
      <w:r w:rsidRPr="3E475161">
        <w:rPr>
          <w:b/>
          <w:bCs/>
          <w:sz w:val="18"/>
          <w:szCs w:val="18"/>
        </w:rPr>
        <w:t xml:space="preserve">Agile ceremonies </w:t>
      </w:r>
      <w:r w:rsidRPr="3E475161">
        <w:rPr>
          <w:sz w:val="18"/>
          <w:szCs w:val="18"/>
        </w:rPr>
        <w:t>including sprint planning, backlog grooming, and UAT. Skilled in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requirement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lifecycle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management,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defect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tracking,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change</w:t>
      </w:r>
      <w:r w:rsidRPr="3E475161">
        <w:rPr>
          <w:b/>
          <w:bCs/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management</w:t>
      </w:r>
      <w:r w:rsidRPr="3E475161">
        <w:rPr>
          <w:sz w:val="18"/>
          <w:szCs w:val="18"/>
        </w:rPr>
        <w:t>,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sz w:val="18"/>
          <w:szCs w:val="18"/>
        </w:rPr>
        <w:t>and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sz w:val="18"/>
          <w:szCs w:val="18"/>
        </w:rPr>
        <w:t>collaborating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sz w:val="18"/>
          <w:szCs w:val="18"/>
        </w:rPr>
        <w:t>with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sz w:val="18"/>
          <w:szCs w:val="18"/>
        </w:rPr>
        <w:t>business</w:t>
      </w:r>
      <w:r w:rsidRPr="3E475161">
        <w:rPr>
          <w:spacing w:val="-4"/>
          <w:sz w:val="18"/>
          <w:szCs w:val="18"/>
        </w:rPr>
        <w:t xml:space="preserve"> </w:t>
      </w:r>
      <w:r w:rsidRPr="3E475161">
        <w:rPr>
          <w:sz w:val="18"/>
          <w:szCs w:val="18"/>
        </w:rPr>
        <w:t>stakeholders, product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owners, development, QA,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and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operations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teams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throughout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the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SDLC.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Strong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domain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expertise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sz w:val="18"/>
          <w:szCs w:val="18"/>
        </w:rPr>
        <w:t>in</w:t>
      </w:r>
      <w:r w:rsidRPr="3E475161">
        <w:rPr>
          <w:spacing w:val="-1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>Payment Management Systems (PMS)</w:t>
      </w:r>
      <w:r w:rsidRPr="3E475161">
        <w:rPr>
          <w:sz w:val="18"/>
          <w:szCs w:val="18"/>
        </w:rPr>
        <w:t xml:space="preserve">, trade settlement, KYC/AML compliance, and payment transformation initiatives across global financial services </w:t>
      </w:r>
      <w:r w:rsidRPr="3E475161">
        <w:rPr>
          <w:spacing w:val="-2"/>
          <w:sz w:val="18"/>
          <w:szCs w:val="18"/>
        </w:rPr>
        <w:t>environments.</w:t>
      </w:r>
    </w:p>
    <w:p w14:paraId="756EC2C5" w14:textId="68286083" w:rsidR="3E475161" w:rsidRDefault="3E475161" w:rsidP="3E475161">
      <w:pPr>
        <w:pStyle w:val="Heading2"/>
        <w:tabs>
          <w:tab w:val="left" w:pos="10727"/>
        </w:tabs>
        <w:spacing w:before="64"/>
      </w:pPr>
    </w:p>
    <w:p w14:paraId="0A37501D" w14:textId="77777777" w:rsidR="00280A2C" w:rsidRDefault="3E475161" w:rsidP="3E475161">
      <w:pPr>
        <w:pStyle w:val="Heading2"/>
        <w:tabs>
          <w:tab w:val="left" w:pos="10727"/>
        </w:tabs>
        <w:spacing w:before="64"/>
        <w:sectPr w:rsidR="00280A2C">
          <w:type w:val="continuous"/>
          <w:pgSz w:w="12240" w:h="15840"/>
          <w:pgMar w:top="540" w:right="720" w:bottom="280" w:left="720" w:header="720" w:footer="720" w:gutter="0"/>
          <w:cols w:space="720"/>
        </w:sectPr>
      </w:pPr>
      <w:bookmarkStart w:id="1" w:name="Core_Competencies"/>
      <w:bookmarkEnd w:id="1"/>
      <w:r>
        <w:rPr>
          <w:w w:val="105"/>
        </w:rPr>
        <w:t>CORE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COMPETENCIES</w:t>
      </w:r>
    </w:p>
    <w:p w14:paraId="7FD6400F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03"/>
        <w:ind w:left="287" w:hanging="191"/>
        <w:rPr>
          <w:sz w:val="18"/>
        </w:rPr>
      </w:pPr>
      <w:r>
        <w:rPr>
          <w:w w:val="105"/>
          <w:sz w:val="18"/>
        </w:rPr>
        <w:t>SWIFT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Payments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Messaging</w:t>
      </w:r>
    </w:p>
    <w:p w14:paraId="4ED37E75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3"/>
        <w:ind w:left="287" w:hanging="191"/>
        <w:rPr>
          <w:sz w:val="18"/>
        </w:rPr>
      </w:pPr>
      <w:r>
        <w:rPr>
          <w:sz w:val="18"/>
        </w:rPr>
        <w:t>BRD</w:t>
      </w:r>
      <w:r>
        <w:rPr>
          <w:spacing w:val="21"/>
          <w:sz w:val="18"/>
        </w:rPr>
        <w:t xml:space="preserve"> </w:t>
      </w:r>
      <w:r>
        <w:rPr>
          <w:sz w:val="18"/>
        </w:rPr>
        <w:t>/</w:t>
      </w:r>
      <w:r>
        <w:rPr>
          <w:spacing w:val="20"/>
          <w:sz w:val="18"/>
        </w:rPr>
        <w:t xml:space="preserve"> </w:t>
      </w:r>
      <w:r>
        <w:rPr>
          <w:sz w:val="18"/>
        </w:rPr>
        <w:t>FRD</w:t>
      </w:r>
      <w:r>
        <w:rPr>
          <w:spacing w:val="20"/>
          <w:sz w:val="18"/>
        </w:rPr>
        <w:t xml:space="preserve"> </w:t>
      </w:r>
      <w:r>
        <w:rPr>
          <w:sz w:val="18"/>
        </w:rPr>
        <w:t>/</w:t>
      </w:r>
      <w:r>
        <w:rPr>
          <w:spacing w:val="20"/>
          <w:sz w:val="18"/>
        </w:rPr>
        <w:t xml:space="preserve"> </w:t>
      </w:r>
      <w:r>
        <w:rPr>
          <w:sz w:val="18"/>
        </w:rPr>
        <w:t>Functional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Specifications</w:t>
      </w:r>
    </w:p>
    <w:p w14:paraId="4A5023D9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3"/>
        <w:ind w:left="287" w:hanging="191"/>
        <w:rPr>
          <w:sz w:val="18"/>
        </w:rPr>
      </w:pPr>
      <w:r>
        <w:rPr>
          <w:sz w:val="18"/>
        </w:rPr>
        <w:t>User</w:t>
      </w:r>
      <w:r>
        <w:rPr>
          <w:spacing w:val="14"/>
          <w:sz w:val="18"/>
        </w:rPr>
        <w:t xml:space="preserve"> </w:t>
      </w:r>
      <w:r>
        <w:rPr>
          <w:sz w:val="18"/>
        </w:rPr>
        <w:t>Stories</w:t>
      </w:r>
      <w:r>
        <w:rPr>
          <w:spacing w:val="13"/>
          <w:sz w:val="18"/>
        </w:rPr>
        <w:t xml:space="preserve"> </w:t>
      </w:r>
      <w:r>
        <w:rPr>
          <w:sz w:val="18"/>
        </w:rPr>
        <w:t>&amp;</w:t>
      </w:r>
      <w:r>
        <w:rPr>
          <w:spacing w:val="14"/>
          <w:sz w:val="18"/>
        </w:rPr>
        <w:t xml:space="preserve"> </w:t>
      </w:r>
      <w:r>
        <w:rPr>
          <w:sz w:val="18"/>
        </w:rPr>
        <w:t>Process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Flows</w:t>
      </w:r>
    </w:p>
    <w:p w14:paraId="582910AE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3"/>
        <w:ind w:left="287" w:hanging="191"/>
        <w:rPr>
          <w:sz w:val="18"/>
        </w:rPr>
      </w:pPr>
      <w:r>
        <w:rPr>
          <w:sz w:val="18"/>
        </w:rPr>
        <w:t>Agile</w:t>
      </w:r>
      <w:r>
        <w:rPr>
          <w:spacing w:val="14"/>
          <w:sz w:val="18"/>
        </w:rPr>
        <w:t xml:space="preserve"> </w:t>
      </w:r>
      <w:r>
        <w:rPr>
          <w:sz w:val="18"/>
        </w:rPr>
        <w:t>Ceremonies</w:t>
      </w:r>
      <w:r>
        <w:rPr>
          <w:spacing w:val="14"/>
          <w:sz w:val="18"/>
        </w:rPr>
        <w:t xml:space="preserve"> </w:t>
      </w:r>
      <w:r>
        <w:rPr>
          <w:sz w:val="18"/>
        </w:rPr>
        <w:t>/</w:t>
      </w:r>
      <w:r>
        <w:rPr>
          <w:spacing w:val="15"/>
          <w:sz w:val="18"/>
        </w:rPr>
        <w:t xml:space="preserve"> </w:t>
      </w:r>
      <w:r>
        <w:rPr>
          <w:sz w:val="18"/>
        </w:rPr>
        <w:t>Scrum</w:t>
      </w:r>
      <w:r>
        <w:rPr>
          <w:spacing w:val="14"/>
          <w:sz w:val="18"/>
        </w:rPr>
        <w:t xml:space="preserve"> </w:t>
      </w:r>
      <w:r>
        <w:rPr>
          <w:sz w:val="18"/>
        </w:rPr>
        <w:t>/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Backlog</w:t>
      </w:r>
    </w:p>
    <w:p w14:paraId="1744F241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03"/>
        <w:ind w:left="287" w:hanging="191"/>
        <w:rPr>
          <w:sz w:val="18"/>
        </w:rPr>
      </w:pPr>
      <w:r>
        <w:br w:type="column"/>
      </w:r>
      <w:r>
        <w:rPr>
          <w:w w:val="105"/>
          <w:sz w:val="18"/>
        </w:rPr>
        <w:t>UAT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Defect</w:t>
      </w:r>
      <w:r>
        <w:rPr>
          <w:spacing w:val="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Tracking</w:t>
      </w:r>
    </w:p>
    <w:p w14:paraId="13851D90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6"/>
        <w:ind w:left="287" w:hanging="191"/>
        <w:rPr>
          <w:sz w:val="18"/>
        </w:rPr>
      </w:pPr>
      <w:r>
        <w:rPr>
          <w:sz w:val="18"/>
        </w:rPr>
        <w:t>Requirement</w:t>
      </w:r>
      <w:r>
        <w:rPr>
          <w:spacing w:val="3"/>
          <w:sz w:val="18"/>
        </w:rPr>
        <w:t xml:space="preserve"> </w:t>
      </w:r>
      <w:r>
        <w:rPr>
          <w:sz w:val="18"/>
        </w:rPr>
        <w:t>Lifecycle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77BCCE33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6"/>
        <w:ind w:left="287" w:hanging="191"/>
        <w:rPr>
          <w:sz w:val="18"/>
        </w:rPr>
      </w:pPr>
      <w:r>
        <w:rPr>
          <w:sz w:val="18"/>
        </w:rPr>
        <w:t>Payment</w:t>
      </w:r>
      <w:r>
        <w:rPr>
          <w:spacing w:val="5"/>
          <w:sz w:val="18"/>
        </w:rPr>
        <w:t xml:space="preserve"> </w:t>
      </w:r>
      <w:r>
        <w:rPr>
          <w:sz w:val="18"/>
        </w:rPr>
        <w:t>Management</w:t>
      </w:r>
      <w:r>
        <w:rPr>
          <w:spacing w:val="6"/>
          <w:sz w:val="18"/>
        </w:rPr>
        <w:t xml:space="preserve"> </w:t>
      </w:r>
      <w:r>
        <w:rPr>
          <w:sz w:val="18"/>
        </w:rPr>
        <w:t>Systems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(PMS)</w:t>
      </w:r>
    </w:p>
    <w:p w14:paraId="54B32515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7"/>
        <w:ind w:left="287" w:hanging="191"/>
        <w:rPr>
          <w:sz w:val="18"/>
        </w:rPr>
      </w:pPr>
      <w:r>
        <w:rPr>
          <w:sz w:val="18"/>
        </w:rPr>
        <w:t>Cross-border</w:t>
      </w:r>
      <w:r>
        <w:rPr>
          <w:spacing w:val="8"/>
          <w:sz w:val="18"/>
        </w:rPr>
        <w:t xml:space="preserve"> </w:t>
      </w:r>
      <w:r>
        <w:rPr>
          <w:sz w:val="18"/>
        </w:rPr>
        <w:t>&amp;</w:t>
      </w:r>
      <w:r>
        <w:rPr>
          <w:spacing w:val="8"/>
          <w:sz w:val="18"/>
        </w:rPr>
        <w:t xml:space="preserve"> </w:t>
      </w:r>
      <w:r>
        <w:rPr>
          <w:sz w:val="18"/>
        </w:rPr>
        <w:t>Domestic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Payments</w:t>
      </w:r>
    </w:p>
    <w:p w14:paraId="2FA18B7B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03"/>
        <w:ind w:left="287" w:hanging="191"/>
        <w:rPr>
          <w:sz w:val="18"/>
        </w:rPr>
      </w:pPr>
      <w:r>
        <w:br w:type="column"/>
      </w:r>
      <w:r>
        <w:rPr>
          <w:sz w:val="18"/>
        </w:rPr>
        <w:t>SDLC</w:t>
      </w:r>
      <w:r>
        <w:rPr>
          <w:spacing w:val="33"/>
          <w:sz w:val="18"/>
        </w:rPr>
        <w:t xml:space="preserve"> </w:t>
      </w:r>
      <w:r>
        <w:rPr>
          <w:sz w:val="18"/>
        </w:rPr>
        <w:t>&amp;</w:t>
      </w:r>
      <w:r>
        <w:rPr>
          <w:spacing w:val="34"/>
          <w:sz w:val="18"/>
        </w:rPr>
        <w:t xml:space="preserve"> </w:t>
      </w:r>
      <w:r>
        <w:rPr>
          <w:sz w:val="18"/>
        </w:rPr>
        <w:t>Change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445996E0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8"/>
        <w:ind w:left="287" w:hanging="191"/>
        <w:rPr>
          <w:sz w:val="18"/>
        </w:rPr>
      </w:pPr>
      <w:r>
        <w:rPr>
          <w:w w:val="105"/>
          <w:sz w:val="18"/>
        </w:rPr>
        <w:t>Stakeholder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QA</w:t>
      </w:r>
      <w:r>
        <w:rPr>
          <w:spacing w:val="-2"/>
          <w:w w:val="105"/>
          <w:sz w:val="18"/>
        </w:rPr>
        <w:t xml:space="preserve"> Collaboration</w:t>
      </w:r>
    </w:p>
    <w:p w14:paraId="314AF016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8"/>
        <w:ind w:left="287" w:hanging="191"/>
        <w:rPr>
          <w:sz w:val="18"/>
        </w:rPr>
      </w:pPr>
      <w:r>
        <w:rPr>
          <w:sz w:val="18"/>
        </w:rPr>
        <w:t xml:space="preserve">Payment Transformation </w:t>
      </w:r>
      <w:r>
        <w:rPr>
          <w:spacing w:val="-2"/>
          <w:sz w:val="18"/>
        </w:rPr>
        <w:t>Initiatives</w:t>
      </w:r>
    </w:p>
    <w:p w14:paraId="6368C101" w14:textId="77777777" w:rsidR="00280A2C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28"/>
        <w:ind w:left="287" w:hanging="191"/>
        <w:rPr>
          <w:sz w:val="18"/>
        </w:rPr>
      </w:pPr>
      <w:r>
        <w:rPr>
          <w:w w:val="105"/>
          <w:sz w:val="18"/>
        </w:rPr>
        <w:t>KYC</w:t>
      </w:r>
      <w:r>
        <w:rPr>
          <w:spacing w:val="15"/>
          <w:w w:val="105"/>
          <w:sz w:val="18"/>
        </w:rPr>
        <w:t xml:space="preserve"> </w:t>
      </w:r>
      <w:r>
        <w:rPr>
          <w:w w:val="105"/>
          <w:sz w:val="18"/>
        </w:rPr>
        <w:t>/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AML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/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Regulatory</w:t>
      </w:r>
      <w:r>
        <w:rPr>
          <w:spacing w:val="1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Compliance</w:t>
      </w:r>
    </w:p>
    <w:p w14:paraId="5DAB6C7B" w14:textId="77777777" w:rsidR="00280A2C" w:rsidRDefault="00280A2C">
      <w:pPr>
        <w:pStyle w:val="ListParagraph"/>
        <w:rPr>
          <w:sz w:val="18"/>
        </w:rPr>
        <w:sectPr w:rsidR="00280A2C">
          <w:type w:val="continuous"/>
          <w:pgSz w:w="12240" w:h="15840"/>
          <w:pgMar w:top="540" w:right="720" w:bottom="280" w:left="720" w:header="720" w:footer="720" w:gutter="0"/>
          <w:cols w:num="3" w:space="720" w:equalWidth="0">
            <w:col w:w="3532" w:space="86"/>
            <w:col w:w="3448" w:space="171"/>
            <w:col w:w="3563"/>
          </w:cols>
        </w:sectPr>
      </w:pPr>
    </w:p>
    <w:p w14:paraId="02EB378F" w14:textId="77777777" w:rsidR="00280A2C" w:rsidRDefault="00280A2C">
      <w:pPr>
        <w:pStyle w:val="BodyText"/>
        <w:spacing w:before="47"/>
        <w:ind w:left="0" w:firstLine="0"/>
        <w:rPr>
          <w:sz w:val="20"/>
        </w:rPr>
      </w:pPr>
    </w:p>
    <w:p w14:paraId="168A1AEF" w14:textId="77777777" w:rsidR="00280A2C" w:rsidRDefault="00000000">
      <w:pPr>
        <w:pStyle w:val="Heading2"/>
        <w:tabs>
          <w:tab w:val="left" w:pos="10727"/>
        </w:tabs>
        <w:rPr>
          <w:u w:val="none"/>
        </w:rPr>
      </w:pPr>
      <w:bookmarkStart w:id="2" w:name="Professional_Experience"/>
      <w:bookmarkEnd w:id="2"/>
      <w:r>
        <w:rPr>
          <w:w w:val="105"/>
        </w:rPr>
        <w:t>PROFESSIONAL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EXPERIENCE</w:t>
      </w:r>
      <w:r>
        <w:tab/>
      </w:r>
    </w:p>
    <w:p w14:paraId="5C5486A2" w14:textId="09E21EC4" w:rsidR="00280A2C" w:rsidRDefault="3E475161">
      <w:pPr>
        <w:pStyle w:val="Heading3"/>
        <w:tabs>
          <w:tab w:val="left" w:pos="8714"/>
        </w:tabs>
        <w:spacing w:before="94"/>
      </w:pPr>
      <w:proofErr w:type="spellStart"/>
      <w:r>
        <w:rPr>
          <w:spacing w:val="-2"/>
        </w:rPr>
        <w:t>Firstsource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Solutions</w:t>
      </w:r>
      <w:r>
        <w:rPr>
          <w:spacing w:val="1"/>
        </w:rPr>
        <w:t xml:space="preserve"> </w:t>
      </w:r>
      <w:r>
        <w:rPr>
          <w:spacing w:val="-4"/>
        </w:rPr>
        <w:t>Ltd.</w:t>
      </w:r>
      <w:r w:rsidR="113D3E38">
        <w:t xml:space="preserve"> (Client – </w:t>
      </w:r>
      <w:r w:rsidR="3775E7AC">
        <w:t xml:space="preserve">US </w:t>
      </w:r>
      <w:r w:rsidR="113D3E38">
        <w:t>Bank</w:t>
      </w:r>
      <w:r w:rsidR="113D3E38" w:rsidRPr="0908AC88">
        <w:rPr>
          <w:rFonts w:asciiTheme="minorHAnsi" w:eastAsiaTheme="minorEastAsia" w:hAnsiTheme="minorHAnsi" w:cstheme="minorBidi"/>
        </w:rPr>
        <w:t xml:space="preserve">, </w:t>
      </w:r>
      <w:hyperlink r:id="rId8">
        <w:r w:rsidR="113D3E38" w:rsidRPr="0908AC88">
          <w:rPr>
            <w:rFonts w:asciiTheme="minorHAnsi" w:eastAsiaTheme="minorEastAsia" w:hAnsiTheme="minorHAnsi" w:cstheme="minorBidi"/>
          </w:rPr>
          <w:t>Lakeview Bank</w:t>
        </w:r>
      </w:hyperlink>
      <w:r w:rsidR="113D3E38" w:rsidRPr="0908AC88">
        <w:rPr>
          <w:rFonts w:asciiTheme="minorHAnsi" w:eastAsiaTheme="minorEastAsia" w:hAnsiTheme="minorHAnsi" w:cstheme="minorBidi"/>
        </w:rPr>
        <w:t>)</w:t>
      </w:r>
      <w:r w:rsidR="00000000">
        <w:tab/>
      </w:r>
      <w:r>
        <w:t>Aug 2019 – Mar 2025</w:t>
      </w:r>
    </w:p>
    <w:p w14:paraId="5BC71B50" w14:textId="77777777" w:rsidR="00280A2C" w:rsidRDefault="3E475161">
      <w:pPr>
        <w:tabs>
          <w:tab w:val="left" w:pos="9354"/>
        </w:tabs>
        <w:spacing w:before="14"/>
        <w:ind w:left="72"/>
        <w:jc w:val="both"/>
      </w:pPr>
      <w:r w:rsidRPr="3E475161">
        <w:rPr>
          <w:i/>
          <w:iCs/>
          <w:sz w:val="18"/>
          <w:szCs w:val="18"/>
        </w:rPr>
        <w:t>Business</w:t>
      </w:r>
      <w:r w:rsidRPr="3E475161">
        <w:rPr>
          <w:i/>
          <w:iCs/>
          <w:spacing w:val="6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Analyst</w:t>
      </w:r>
      <w:r w:rsidRPr="3E475161">
        <w:rPr>
          <w:i/>
          <w:iCs/>
          <w:spacing w:val="6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–</w:t>
      </w:r>
      <w:r w:rsidRPr="3E475161">
        <w:rPr>
          <w:i/>
          <w:iCs/>
          <w:spacing w:val="6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Payments</w:t>
      </w:r>
      <w:r w:rsidRPr="3E475161">
        <w:rPr>
          <w:i/>
          <w:iCs/>
          <w:spacing w:val="7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&amp;</w:t>
      </w:r>
      <w:r w:rsidRPr="3E475161">
        <w:rPr>
          <w:i/>
          <w:iCs/>
          <w:spacing w:val="7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Financial</w:t>
      </w:r>
      <w:r w:rsidRPr="3E475161">
        <w:rPr>
          <w:i/>
          <w:iCs/>
          <w:spacing w:val="7"/>
          <w:sz w:val="18"/>
          <w:szCs w:val="18"/>
        </w:rPr>
        <w:t xml:space="preserve"> </w:t>
      </w:r>
      <w:r w:rsidRPr="3E475161">
        <w:rPr>
          <w:i/>
          <w:iCs/>
          <w:sz w:val="18"/>
          <w:szCs w:val="18"/>
        </w:rPr>
        <w:t>Services</w:t>
      </w:r>
      <w:r w:rsidRPr="3E475161">
        <w:rPr>
          <w:i/>
          <w:iCs/>
          <w:spacing w:val="6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Transformation</w:t>
      </w:r>
      <w:r w:rsidR="00000000">
        <w:rPr>
          <w:i/>
          <w:sz w:val="18"/>
        </w:rPr>
        <w:tab/>
      </w:r>
      <w:r w:rsidRPr="3E475161">
        <w:rPr>
          <w:i/>
          <w:iCs/>
          <w:spacing w:val="-4"/>
          <w:sz w:val="18"/>
          <w:szCs w:val="18"/>
        </w:rPr>
        <w:t>Bengaluru,</w:t>
      </w:r>
      <w:r w:rsidRPr="3E475161">
        <w:rPr>
          <w:i/>
          <w:iCs/>
          <w:spacing w:val="15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India</w:t>
      </w:r>
    </w:p>
    <w:p w14:paraId="76F39B76" w14:textId="585BE6B9" w:rsidR="3E475161" w:rsidRDefault="3E475161" w:rsidP="3E475161">
      <w:pPr>
        <w:tabs>
          <w:tab w:val="left" w:pos="9354"/>
        </w:tabs>
        <w:spacing w:before="14"/>
        <w:ind w:left="72"/>
        <w:jc w:val="both"/>
        <w:rPr>
          <w:i/>
          <w:iCs/>
          <w:sz w:val="18"/>
          <w:szCs w:val="18"/>
        </w:rPr>
      </w:pPr>
    </w:p>
    <w:p w14:paraId="32BD4283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5" w:line="256" w:lineRule="auto"/>
        <w:ind w:right="67"/>
        <w:jc w:val="both"/>
        <w:rPr>
          <w:sz w:val="18"/>
        </w:rPr>
      </w:pPr>
      <w:r>
        <w:rPr>
          <w:sz w:val="18"/>
        </w:rPr>
        <w:t>Gathered,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analysed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documented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business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requirements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across</w:t>
      </w:r>
      <w:r>
        <w:rPr>
          <w:spacing w:val="-11"/>
          <w:sz w:val="18"/>
        </w:rPr>
        <w:t xml:space="preserve"> </w:t>
      </w:r>
      <w:r>
        <w:rPr>
          <w:sz w:val="18"/>
        </w:rPr>
        <w:t>global</w:t>
      </w:r>
      <w:r>
        <w:rPr>
          <w:spacing w:val="-10"/>
          <w:sz w:val="18"/>
        </w:rPr>
        <w:t xml:space="preserve"> </w:t>
      </w:r>
      <w:r>
        <w:rPr>
          <w:sz w:val="18"/>
        </w:rPr>
        <w:t>payments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capital</w:t>
      </w:r>
      <w:r>
        <w:rPr>
          <w:spacing w:val="-11"/>
          <w:sz w:val="18"/>
        </w:rPr>
        <w:t xml:space="preserve"> </w:t>
      </w:r>
      <w:r>
        <w:rPr>
          <w:sz w:val="18"/>
        </w:rPr>
        <w:t>markets</w:t>
      </w:r>
      <w:r>
        <w:rPr>
          <w:spacing w:val="-11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workflows; prepared </w:t>
      </w:r>
      <w:r>
        <w:rPr>
          <w:b/>
          <w:sz w:val="18"/>
        </w:rPr>
        <w:t xml:space="preserve">BRDs, FRDs, functional specifications, process flows, and user stories </w:t>
      </w:r>
      <w:r>
        <w:rPr>
          <w:sz w:val="18"/>
        </w:rPr>
        <w:t>serving as authoritative delivery references for cross-functional SDLC delivery teams spanning business, technology, QA, and operations.</w:t>
      </w:r>
    </w:p>
    <w:p w14:paraId="0826020C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9"/>
        <w:jc w:val="both"/>
        <w:rPr>
          <w:sz w:val="18"/>
        </w:rPr>
      </w:pPr>
      <w:proofErr w:type="spellStart"/>
      <w:r>
        <w:rPr>
          <w:sz w:val="18"/>
        </w:rPr>
        <w:t>Analysed</w:t>
      </w:r>
      <w:proofErr w:type="spellEnd"/>
      <w:r>
        <w:rPr>
          <w:spacing w:val="-1"/>
          <w:sz w:val="18"/>
        </w:rPr>
        <w:t xml:space="preserve"> </w:t>
      </w:r>
      <w:r>
        <w:rPr>
          <w:b/>
          <w:sz w:val="18"/>
        </w:rPr>
        <w:t>payment workflows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involving</w:t>
      </w:r>
      <w:r>
        <w:rPr>
          <w:spacing w:val="-1"/>
          <w:sz w:val="18"/>
        </w:rPr>
        <w:t xml:space="preserve"> </w:t>
      </w:r>
      <w:r>
        <w:rPr>
          <w:sz w:val="18"/>
        </w:rPr>
        <w:t>domestic, cross-border, and</w:t>
      </w:r>
      <w:r>
        <w:rPr>
          <w:spacing w:val="-1"/>
          <w:sz w:val="18"/>
        </w:rPr>
        <w:t xml:space="preserve"> </w:t>
      </w:r>
      <w:r>
        <w:rPr>
          <w:sz w:val="18"/>
        </w:rPr>
        <w:t>settlement</w:t>
      </w:r>
      <w:r>
        <w:rPr>
          <w:spacing w:val="-1"/>
          <w:sz w:val="18"/>
        </w:rPr>
        <w:t xml:space="preserve"> </w:t>
      </w:r>
      <w:r>
        <w:rPr>
          <w:sz w:val="18"/>
        </w:rPr>
        <w:t>payment</w:t>
      </w:r>
      <w:r>
        <w:rPr>
          <w:spacing w:val="-1"/>
          <w:sz w:val="18"/>
        </w:rPr>
        <w:t xml:space="preserve"> </w:t>
      </w:r>
      <w:r>
        <w:rPr>
          <w:sz w:val="18"/>
        </w:rPr>
        <w:t>processes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mapping </w:t>
      </w:r>
      <w:r>
        <w:rPr>
          <w:b/>
          <w:sz w:val="18"/>
        </w:rPr>
        <w:t>AS-IS and TO-BE payment flows</w:t>
      </w:r>
      <w:r>
        <w:rPr>
          <w:sz w:val="18"/>
        </w:rPr>
        <w:t xml:space="preserve">, identifying process gaps, and documenting </w:t>
      </w:r>
      <w:r>
        <w:rPr>
          <w:b/>
          <w:sz w:val="18"/>
        </w:rPr>
        <w:t xml:space="preserve">SWIFT messaging </w:t>
      </w:r>
      <w:r>
        <w:rPr>
          <w:sz w:val="18"/>
        </w:rPr>
        <w:t xml:space="preserve">and </w:t>
      </w:r>
      <w:r>
        <w:rPr>
          <w:b/>
          <w:sz w:val="18"/>
        </w:rPr>
        <w:t xml:space="preserve">Payment Management System (PMS) </w:t>
      </w:r>
      <w:r>
        <w:rPr>
          <w:sz w:val="18"/>
        </w:rPr>
        <w:t>functional requirements with direct applicability to SWIFT MT/MX message types and ISO 20022 migration frameworks.</w:t>
      </w:r>
    </w:p>
    <w:p w14:paraId="32EF1038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9"/>
        <w:jc w:val="both"/>
        <w:rPr>
          <w:sz w:val="18"/>
        </w:rPr>
      </w:pPr>
      <w:r>
        <w:rPr>
          <w:sz w:val="18"/>
        </w:rPr>
        <w:t>Supported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Agile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ceremonies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sprint</w:t>
      </w:r>
      <w:r>
        <w:rPr>
          <w:spacing w:val="-10"/>
          <w:sz w:val="18"/>
        </w:rPr>
        <w:t xml:space="preserve"> </w:t>
      </w:r>
      <w:r>
        <w:rPr>
          <w:sz w:val="18"/>
        </w:rPr>
        <w:t>planning,</w:t>
      </w:r>
      <w:r>
        <w:rPr>
          <w:spacing w:val="-8"/>
          <w:sz w:val="18"/>
        </w:rPr>
        <w:t xml:space="preserve"> </w:t>
      </w:r>
      <w:r>
        <w:rPr>
          <w:sz w:val="18"/>
        </w:rPr>
        <w:t>backlog</w:t>
      </w:r>
      <w:r>
        <w:rPr>
          <w:spacing w:val="-10"/>
          <w:sz w:val="18"/>
        </w:rPr>
        <w:t xml:space="preserve"> </w:t>
      </w:r>
      <w:r>
        <w:rPr>
          <w:sz w:val="18"/>
        </w:rPr>
        <w:t>grooming,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retrospectives</w:t>
      </w:r>
      <w:r>
        <w:rPr>
          <w:spacing w:val="-10"/>
          <w:sz w:val="18"/>
        </w:rPr>
        <w:t xml:space="preserve"> </w:t>
      </w: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z w:val="18"/>
        </w:rPr>
        <w:t>an</w:t>
      </w:r>
      <w:r>
        <w:rPr>
          <w:spacing w:val="-10"/>
          <w:sz w:val="18"/>
        </w:rPr>
        <w:t xml:space="preserve"> </w:t>
      </w:r>
      <w:r>
        <w:rPr>
          <w:sz w:val="18"/>
        </w:rPr>
        <w:t>embedded</w:t>
      </w:r>
      <w:r>
        <w:rPr>
          <w:spacing w:val="-10"/>
          <w:sz w:val="18"/>
        </w:rPr>
        <w:t xml:space="preserve"> </w:t>
      </w:r>
      <w:r>
        <w:rPr>
          <w:sz w:val="18"/>
        </w:rPr>
        <w:t>domain</w:t>
      </w:r>
      <w:r>
        <w:rPr>
          <w:spacing w:val="-10"/>
          <w:sz w:val="18"/>
        </w:rPr>
        <w:t xml:space="preserve"> </w:t>
      </w:r>
      <w:r>
        <w:rPr>
          <w:sz w:val="18"/>
        </w:rPr>
        <w:t>SME,</w:t>
      </w:r>
      <w:r>
        <w:rPr>
          <w:spacing w:val="-10"/>
          <w:sz w:val="18"/>
        </w:rPr>
        <w:t xml:space="preserve"> </w:t>
      </w:r>
      <w:r>
        <w:rPr>
          <w:sz w:val="18"/>
        </w:rPr>
        <w:t>translating payment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user stories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acceptance</w:t>
      </w:r>
      <w:r>
        <w:rPr>
          <w:spacing w:val="-2"/>
          <w:sz w:val="18"/>
        </w:rPr>
        <w:t xml:space="preserve"> </w:t>
      </w:r>
      <w:r>
        <w:rPr>
          <w:sz w:val="18"/>
        </w:rPr>
        <w:t>criteria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 xml:space="preserve">end-to-end requirement lifecycle management </w:t>
      </w:r>
      <w:r>
        <w:rPr>
          <w:sz w:val="18"/>
        </w:rPr>
        <w:t xml:space="preserve">across multiple concurrent payment transformation </w:t>
      </w:r>
      <w:proofErr w:type="spellStart"/>
      <w:r>
        <w:rPr>
          <w:sz w:val="18"/>
        </w:rPr>
        <w:t>programmes</w:t>
      </w:r>
      <w:proofErr w:type="spellEnd"/>
      <w:r>
        <w:rPr>
          <w:sz w:val="18"/>
        </w:rPr>
        <w:t>.</w:t>
      </w:r>
    </w:p>
    <w:p w14:paraId="0B6D3509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9"/>
        <w:jc w:val="both"/>
        <w:rPr>
          <w:sz w:val="18"/>
        </w:rPr>
      </w:pPr>
      <w:r>
        <w:rPr>
          <w:sz w:val="18"/>
        </w:rPr>
        <w:t>Coordinated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testing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activities, defect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tracking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production</w:t>
      </w:r>
      <w:r>
        <w:rPr>
          <w:spacing w:val="-6"/>
          <w:sz w:val="18"/>
        </w:rPr>
        <w:t xml:space="preserve"> </w:t>
      </w:r>
      <w:r>
        <w:rPr>
          <w:sz w:val="18"/>
        </w:rPr>
        <w:t>readiness</w:t>
      </w:r>
      <w:r>
        <w:rPr>
          <w:spacing w:val="-6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UAT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lifecycle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z w:val="18"/>
        </w:rPr>
        <w:t>designing</w:t>
      </w:r>
      <w:r>
        <w:rPr>
          <w:spacing w:val="-6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scenarios, managing defect triage with QA and development teams, and driving business sign-off – achieving </w:t>
      </w:r>
      <w:r>
        <w:rPr>
          <w:b/>
          <w:sz w:val="18"/>
        </w:rPr>
        <w:t xml:space="preserve">zero critical post-go-live defects </w:t>
      </w:r>
      <w:r>
        <w:rPr>
          <w:sz w:val="18"/>
        </w:rPr>
        <w:t>across multiple SDLC implementations.</w:t>
      </w:r>
    </w:p>
    <w:p w14:paraId="61A0231F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9"/>
        <w:jc w:val="both"/>
        <w:rPr>
          <w:sz w:val="18"/>
        </w:rPr>
      </w:pPr>
      <w:r>
        <w:rPr>
          <w:sz w:val="18"/>
        </w:rPr>
        <w:t xml:space="preserve">Validated </w:t>
      </w:r>
      <w:r>
        <w:rPr>
          <w:b/>
          <w:sz w:val="18"/>
        </w:rPr>
        <w:t xml:space="preserve">functional solutions </w:t>
      </w:r>
      <w:r>
        <w:rPr>
          <w:sz w:val="18"/>
        </w:rPr>
        <w:t xml:space="preserve">against business requirements by reconciling system outputs against defined business rules and regulatory standards; ensured all payment processing requirements were met prior to production deployment through structured </w:t>
      </w:r>
      <w:r>
        <w:rPr>
          <w:b/>
          <w:sz w:val="18"/>
        </w:rPr>
        <w:t xml:space="preserve">change management </w:t>
      </w:r>
      <w:r>
        <w:rPr>
          <w:sz w:val="18"/>
        </w:rPr>
        <w:t>and sign-off governance.</w:t>
      </w:r>
    </w:p>
    <w:p w14:paraId="39567523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7"/>
        <w:jc w:val="both"/>
        <w:rPr>
          <w:sz w:val="18"/>
        </w:rPr>
      </w:pPr>
      <w:r>
        <w:rPr>
          <w:spacing w:val="-2"/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business stakeholders, product owners, development, QA, and operations</w:t>
      </w:r>
      <w:r>
        <w:rPr>
          <w:b/>
          <w:spacing w:val="-7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across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global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markets </w:t>
      </w:r>
      <w:r>
        <w:rPr>
          <w:sz w:val="18"/>
        </w:rPr>
        <w:t xml:space="preserve">to facilitate requirement workshops, resolve conflicting priorities, and drive alignment on </w:t>
      </w:r>
      <w:r>
        <w:rPr>
          <w:b/>
          <w:sz w:val="18"/>
        </w:rPr>
        <w:t xml:space="preserve">payment transformation initiative </w:t>
      </w:r>
      <w:r>
        <w:rPr>
          <w:sz w:val="18"/>
        </w:rPr>
        <w:t>delivery outcomes.</w:t>
      </w:r>
    </w:p>
    <w:p w14:paraId="0FE53129" w14:textId="77777777" w:rsidR="00280A2C" w:rsidRDefault="650696B2" w:rsidP="650696B2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8"/>
        <w:jc w:val="both"/>
        <w:rPr>
          <w:sz w:val="18"/>
          <w:szCs w:val="18"/>
        </w:rPr>
      </w:pPr>
      <w:r w:rsidRPr="650696B2">
        <w:rPr>
          <w:sz w:val="18"/>
          <w:szCs w:val="18"/>
        </w:rPr>
        <w:t>Supported</w:t>
      </w:r>
      <w:r w:rsidRPr="650696B2">
        <w:rPr>
          <w:spacing w:val="25"/>
          <w:sz w:val="18"/>
          <w:szCs w:val="18"/>
        </w:rPr>
        <w:t xml:space="preserve"> </w:t>
      </w:r>
      <w:r w:rsidRPr="650696B2">
        <w:rPr>
          <w:b/>
          <w:bCs/>
          <w:sz w:val="18"/>
          <w:szCs w:val="18"/>
        </w:rPr>
        <w:t>automation</w:t>
      </w:r>
      <w:r w:rsidRPr="650696B2">
        <w:rPr>
          <w:b/>
          <w:bCs/>
          <w:spacing w:val="34"/>
          <w:sz w:val="18"/>
          <w:szCs w:val="18"/>
        </w:rPr>
        <w:t xml:space="preserve"> </w:t>
      </w:r>
      <w:r w:rsidRPr="650696B2">
        <w:rPr>
          <w:b/>
          <w:bCs/>
          <w:sz w:val="18"/>
          <w:szCs w:val="18"/>
        </w:rPr>
        <w:t>and</w:t>
      </w:r>
      <w:r w:rsidRPr="650696B2">
        <w:rPr>
          <w:b/>
          <w:bCs/>
          <w:spacing w:val="33"/>
          <w:sz w:val="18"/>
          <w:szCs w:val="18"/>
        </w:rPr>
        <w:t xml:space="preserve"> </w:t>
      </w:r>
      <w:proofErr w:type="spellStart"/>
      <w:r w:rsidRPr="650696B2">
        <w:rPr>
          <w:b/>
          <w:bCs/>
          <w:sz w:val="18"/>
          <w:szCs w:val="18"/>
        </w:rPr>
        <w:t>digitisation</w:t>
      </w:r>
      <w:proofErr w:type="spellEnd"/>
      <w:r w:rsidRPr="650696B2">
        <w:rPr>
          <w:b/>
          <w:bCs/>
          <w:spacing w:val="23"/>
          <w:sz w:val="18"/>
          <w:szCs w:val="18"/>
        </w:rPr>
        <w:t xml:space="preserve"> </w:t>
      </w:r>
      <w:r w:rsidRPr="650696B2">
        <w:rPr>
          <w:sz w:val="18"/>
          <w:szCs w:val="18"/>
        </w:rPr>
        <w:t>within</w:t>
      </w:r>
      <w:r w:rsidRPr="650696B2">
        <w:rPr>
          <w:spacing w:val="25"/>
          <w:sz w:val="18"/>
          <w:szCs w:val="18"/>
        </w:rPr>
        <w:t xml:space="preserve"> </w:t>
      </w:r>
      <w:r w:rsidRPr="650696B2">
        <w:rPr>
          <w:sz w:val="18"/>
          <w:szCs w:val="18"/>
        </w:rPr>
        <w:t>payments</w:t>
      </w:r>
      <w:r w:rsidRPr="650696B2">
        <w:rPr>
          <w:spacing w:val="26"/>
          <w:sz w:val="18"/>
          <w:szCs w:val="18"/>
        </w:rPr>
        <w:t xml:space="preserve"> </w:t>
      </w:r>
      <w:r w:rsidRPr="650696B2">
        <w:rPr>
          <w:sz w:val="18"/>
          <w:szCs w:val="18"/>
        </w:rPr>
        <w:t>operations</w:t>
      </w:r>
      <w:r w:rsidRPr="650696B2">
        <w:rPr>
          <w:spacing w:val="25"/>
          <w:sz w:val="18"/>
          <w:szCs w:val="18"/>
        </w:rPr>
        <w:t xml:space="preserve"> </w:t>
      </w:r>
      <w:r w:rsidRPr="650696B2">
        <w:rPr>
          <w:sz w:val="18"/>
          <w:szCs w:val="18"/>
        </w:rPr>
        <w:t>by</w:t>
      </w:r>
      <w:r w:rsidRPr="650696B2">
        <w:rPr>
          <w:spacing w:val="26"/>
          <w:sz w:val="18"/>
          <w:szCs w:val="18"/>
        </w:rPr>
        <w:t xml:space="preserve"> </w:t>
      </w:r>
      <w:r w:rsidRPr="650696B2">
        <w:rPr>
          <w:sz w:val="18"/>
          <w:szCs w:val="18"/>
        </w:rPr>
        <w:t>documenting</w:t>
      </w:r>
      <w:r w:rsidRPr="650696B2">
        <w:rPr>
          <w:spacing w:val="25"/>
          <w:sz w:val="18"/>
          <w:szCs w:val="18"/>
        </w:rPr>
        <w:t xml:space="preserve"> </w:t>
      </w:r>
      <w:r w:rsidRPr="650696B2">
        <w:rPr>
          <w:sz w:val="18"/>
          <w:szCs w:val="18"/>
        </w:rPr>
        <w:t>functional</w:t>
      </w:r>
      <w:r w:rsidRPr="650696B2">
        <w:rPr>
          <w:spacing w:val="25"/>
          <w:sz w:val="18"/>
          <w:szCs w:val="18"/>
        </w:rPr>
        <w:t xml:space="preserve"> </w:t>
      </w:r>
      <w:r w:rsidRPr="650696B2">
        <w:rPr>
          <w:sz w:val="18"/>
          <w:szCs w:val="18"/>
        </w:rPr>
        <w:t>requirements</w:t>
      </w:r>
      <w:r w:rsidRPr="650696B2">
        <w:rPr>
          <w:spacing w:val="26"/>
          <w:sz w:val="18"/>
          <w:szCs w:val="18"/>
        </w:rPr>
        <w:t xml:space="preserve"> </w:t>
      </w:r>
      <w:r w:rsidRPr="650696B2">
        <w:rPr>
          <w:sz w:val="18"/>
          <w:szCs w:val="18"/>
        </w:rPr>
        <w:t>and</w:t>
      </w:r>
      <w:r w:rsidRPr="650696B2">
        <w:rPr>
          <w:spacing w:val="25"/>
          <w:sz w:val="18"/>
          <w:szCs w:val="18"/>
        </w:rPr>
        <w:t xml:space="preserve"> </w:t>
      </w:r>
      <w:proofErr w:type="spellStart"/>
      <w:r w:rsidRPr="650696B2">
        <w:rPr>
          <w:sz w:val="18"/>
          <w:szCs w:val="18"/>
        </w:rPr>
        <w:t>validat-ing</w:t>
      </w:r>
      <w:proofErr w:type="spellEnd"/>
      <w:r w:rsidRPr="650696B2">
        <w:rPr>
          <w:sz w:val="18"/>
          <w:szCs w:val="18"/>
        </w:rPr>
        <w:t xml:space="preserve"> Payment Management System outputs – directly contributing to </w:t>
      </w:r>
      <w:r w:rsidRPr="650696B2">
        <w:rPr>
          <w:b/>
          <w:bCs/>
          <w:sz w:val="18"/>
          <w:szCs w:val="18"/>
        </w:rPr>
        <w:t xml:space="preserve">Target Operating Model (TOM) </w:t>
      </w:r>
      <w:r w:rsidRPr="650696B2">
        <w:rPr>
          <w:sz w:val="18"/>
          <w:szCs w:val="18"/>
        </w:rPr>
        <w:t xml:space="preserve">enhancements and operational excellence </w:t>
      </w:r>
      <w:proofErr w:type="spellStart"/>
      <w:r w:rsidRPr="650696B2">
        <w:rPr>
          <w:sz w:val="18"/>
          <w:szCs w:val="18"/>
        </w:rPr>
        <w:t>programmes</w:t>
      </w:r>
      <w:proofErr w:type="spellEnd"/>
      <w:r w:rsidRPr="650696B2">
        <w:rPr>
          <w:sz w:val="18"/>
          <w:szCs w:val="18"/>
        </w:rPr>
        <w:t>.</w:t>
      </w:r>
    </w:p>
    <w:p w14:paraId="3A43EA80" w14:textId="2E318C0D" w:rsidR="61020CDC" w:rsidRDefault="61020CDC" w:rsidP="650696B2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8"/>
        <w:jc w:val="both"/>
        <w:rPr>
          <w:sz w:val="18"/>
          <w:szCs w:val="18"/>
        </w:rPr>
      </w:pPr>
      <w:r w:rsidRPr="650696B2">
        <w:rPr>
          <w:sz w:val="18"/>
          <w:szCs w:val="18"/>
        </w:rPr>
        <w:t>Mapped end-to-end customer/payment journeys across initiation, processing, exception handling and settlement, identifying pain points and process gaps to improve customer experience and operational efficiency.</w:t>
      </w:r>
    </w:p>
    <w:p w14:paraId="17F6292E" w14:textId="0C21034D" w:rsidR="61020CDC" w:rsidRDefault="61020CDC" w:rsidP="650696B2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8"/>
        <w:jc w:val="both"/>
        <w:rPr>
          <w:sz w:val="18"/>
          <w:szCs w:val="18"/>
        </w:rPr>
      </w:pPr>
      <w:r w:rsidRPr="650696B2">
        <w:rPr>
          <w:sz w:val="18"/>
          <w:szCs w:val="18"/>
        </w:rPr>
        <w:t>Mapped key payment business capabilities across domestic, cross-border and settlement processes, identifying capability gaps, dependencies and improvement opportunities to support payment transformation initiatives.</w:t>
      </w:r>
    </w:p>
    <w:p w14:paraId="0EB2E2CF" w14:textId="77777777" w:rsidR="00280A2C" w:rsidRDefault="3E475161" w:rsidP="3E475161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9"/>
        <w:jc w:val="both"/>
        <w:rPr>
          <w:sz w:val="18"/>
          <w:szCs w:val="18"/>
        </w:rPr>
      </w:pPr>
      <w:r w:rsidRPr="3E475161">
        <w:rPr>
          <w:sz w:val="18"/>
          <w:szCs w:val="18"/>
        </w:rPr>
        <w:t>Conducted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 xml:space="preserve">KYC/AML </w:t>
      </w:r>
      <w:r w:rsidRPr="3E475161">
        <w:rPr>
          <w:sz w:val="18"/>
          <w:szCs w:val="18"/>
        </w:rPr>
        <w:t>reviews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and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embedded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regulatory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controls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into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all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payment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process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redesigns,</w:t>
      </w:r>
      <w:r w:rsidRPr="3E475161">
        <w:rPr>
          <w:spacing w:val="40"/>
          <w:sz w:val="18"/>
          <w:szCs w:val="18"/>
        </w:rPr>
        <w:t xml:space="preserve"> </w:t>
      </w:r>
      <w:r w:rsidRPr="3E475161">
        <w:rPr>
          <w:sz w:val="18"/>
          <w:szCs w:val="18"/>
        </w:rPr>
        <w:t>contributing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sz w:val="18"/>
          <w:szCs w:val="18"/>
        </w:rPr>
        <w:t>to</w:t>
      </w:r>
      <w:r w:rsidRPr="3E475161">
        <w:rPr>
          <w:spacing w:val="39"/>
          <w:sz w:val="18"/>
          <w:szCs w:val="18"/>
        </w:rPr>
        <w:t xml:space="preserve"> </w:t>
      </w:r>
      <w:r w:rsidRPr="3E475161">
        <w:rPr>
          <w:b/>
          <w:bCs/>
          <w:sz w:val="18"/>
          <w:szCs w:val="18"/>
        </w:rPr>
        <w:t xml:space="preserve">zero audit findings </w:t>
      </w:r>
      <w:r w:rsidRPr="3E475161">
        <w:rPr>
          <w:sz w:val="18"/>
          <w:szCs w:val="18"/>
        </w:rPr>
        <w:t>across 5+ years and three successive compliance reviews.</w:t>
      </w:r>
    </w:p>
    <w:p w14:paraId="1D55F29F" w14:textId="0B7B7D24" w:rsidR="5B1A9277" w:rsidRDefault="5B1A9277" w:rsidP="3E475161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8"/>
        <w:jc w:val="both"/>
        <w:rPr>
          <w:sz w:val="18"/>
          <w:szCs w:val="18"/>
        </w:rPr>
      </w:pPr>
      <w:r w:rsidRPr="3E475161">
        <w:rPr>
          <w:sz w:val="18"/>
          <w:szCs w:val="18"/>
        </w:rPr>
        <w:t>Mapped end-to-end customer journeys for payment services, identifying customer pain points, operational handoffs and opportunities to simplify payment initiation, processing and exception-handling journeys.</w:t>
      </w:r>
    </w:p>
    <w:p w14:paraId="65D490D0" w14:textId="2B1021D2" w:rsidR="5B1A9277" w:rsidRDefault="5B1A9277" w:rsidP="3E475161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8"/>
        <w:jc w:val="both"/>
        <w:rPr>
          <w:sz w:val="18"/>
          <w:szCs w:val="18"/>
        </w:rPr>
      </w:pPr>
      <w:r w:rsidRPr="3E475161">
        <w:rPr>
          <w:sz w:val="18"/>
          <w:szCs w:val="18"/>
        </w:rPr>
        <w:t>Supported payment and settlement workflows associated with Investment Banking and Capital Markets operations, gaining exposure to trade processing, settlement, reconciliation and related payment flows</w:t>
      </w:r>
    </w:p>
    <w:p w14:paraId="3B7ECC67" w14:textId="632E6135" w:rsidR="00280A2C" w:rsidRDefault="3E475161">
      <w:pPr>
        <w:pStyle w:val="Heading3"/>
        <w:tabs>
          <w:tab w:val="left" w:pos="8870"/>
        </w:tabs>
      </w:pPr>
      <w:r>
        <w:t>Mphasis</w:t>
      </w:r>
      <w:r>
        <w:rPr>
          <w:spacing w:val="2"/>
        </w:rPr>
        <w:t xml:space="preserve"> </w:t>
      </w:r>
      <w:r>
        <w:rPr>
          <w:spacing w:val="-4"/>
        </w:rPr>
        <w:t>Ltd.</w:t>
      </w:r>
      <w:r w:rsidR="72CA480D">
        <w:t xml:space="preserve"> (Client –</w:t>
      </w:r>
      <w:r w:rsidR="19F762AA">
        <w:t xml:space="preserve"> Charles Schwab</w:t>
      </w:r>
      <w:r w:rsidR="72CA480D">
        <w:t>)</w:t>
      </w:r>
      <w:r w:rsidR="00000000">
        <w:tab/>
      </w:r>
      <w:r>
        <w:t>Sep 2016 – Jul 2019</w:t>
      </w:r>
    </w:p>
    <w:p w14:paraId="64C7E97C" w14:textId="77777777" w:rsidR="00280A2C" w:rsidRDefault="3E475161">
      <w:pPr>
        <w:tabs>
          <w:tab w:val="left" w:pos="9353"/>
        </w:tabs>
        <w:spacing w:before="15"/>
        <w:ind w:left="72"/>
        <w:jc w:val="both"/>
      </w:pPr>
      <w:r w:rsidRPr="3E475161">
        <w:rPr>
          <w:i/>
          <w:iCs/>
          <w:spacing w:val="-2"/>
          <w:sz w:val="18"/>
          <w:szCs w:val="18"/>
        </w:rPr>
        <w:t>Senior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Transaction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Processing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Officer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–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Payments</w:t>
      </w:r>
      <w:r w:rsidRPr="3E475161">
        <w:rPr>
          <w:i/>
          <w:iCs/>
          <w:spacing w:val="11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&amp;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Banking</w:t>
      </w:r>
      <w:r w:rsidRPr="3E475161">
        <w:rPr>
          <w:i/>
          <w:iCs/>
          <w:spacing w:val="10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Operations</w:t>
      </w:r>
      <w:r w:rsidR="00000000">
        <w:rPr>
          <w:i/>
          <w:sz w:val="18"/>
        </w:rPr>
        <w:tab/>
      </w:r>
      <w:r w:rsidRPr="3E475161">
        <w:rPr>
          <w:i/>
          <w:iCs/>
          <w:spacing w:val="-4"/>
          <w:sz w:val="18"/>
          <w:szCs w:val="18"/>
        </w:rPr>
        <w:t>Bengaluru,</w:t>
      </w:r>
      <w:r w:rsidRPr="3E475161">
        <w:rPr>
          <w:i/>
          <w:iCs/>
          <w:spacing w:val="17"/>
          <w:sz w:val="18"/>
          <w:szCs w:val="18"/>
        </w:rPr>
        <w:t xml:space="preserve"> </w:t>
      </w:r>
      <w:r w:rsidRPr="3E475161">
        <w:rPr>
          <w:i/>
          <w:iCs/>
          <w:spacing w:val="-2"/>
          <w:sz w:val="18"/>
          <w:szCs w:val="18"/>
        </w:rPr>
        <w:t>India</w:t>
      </w:r>
    </w:p>
    <w:p w14:paraId="551B4BE0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4" w:line="256" w:lineRule="auto"/>
        <w:ind w:right="68"/>
        <w:jc w:val="both"/>
        <w:rPr>
          <w:sz w:val="18"/>
        </w:rPr>
      </w:pPr>
      <w:proofErr w:type="spellStart"/>
      <w:r>
        <w:rPr>
          <w:sz w:val="18"/>
        </w:rPr>
        <w:t>Analysed</w:t>
      </w:r>
      <w:proofErr w:type="spellEnd"/>
      <w:r>
        <w:rPr>
          <w:sz w:val="18"/>
        </w:rPr>
        <w:t xml:space="preserve"> </w:t>
      </w:r>
      <w:r>
        <w:rPr>
          <w:b/>
          <w:sz w:val="18"/>
        </w:rPr>
        <w:t xml:space="preserve">payment and settlement workflows </w:t>
      </w:r>
      <w:r>
        <w:rPr>
          <w:sz w:val="18"/>
        </w:rPr>
        <w:t xml:space="preserve">across trade processing, investment banking, and mortgage loan operations; identified operational bottlenecks through structured gap analysis and recommended solutions that reduced manual processing errors across </w:t>
      </w:r>
      <w:r>
        <w:rPr>
          <w:b/>
          <w:sz w:val="18"/>
        </w:rPr>
        <w:t>high-volume payments environments</w:t>
      </w:r>
      <w:r>
        <w:rPr>
          <w:sz w:val="18"/>
        </w:rPr>
        <w:t>.</w:t>
      </w:r>
    </w:p>
    <w:p w14:paraId="1B5959B6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7"/>
        <w:jc w:val="both"/>
        <w:rPr>
          <w:sz w:val="18"/>
        </w:rPr>
      </w:pPr>
      <w:r>
        <w:rPr>
          <w:spacing w:val="-2"/>
          <w:sz w:val="18"/>
        </w:rPr>
        <w:t xml:space="preserve">Performed </w:t>
      </w:r>
      <w:r>
        <w:rPr>
          <w:b/>
          <w:spacing w:val="-2"/>
          <w:sz w:val="18"/>
        </w:rPr>
        <w:t xml:space="preserve">data analysis </w:t>
      </w:r>
      <w:r>
        <w:rPr>
          <w:spacing w:val="-2"/>
          <w:sz w:val="18"/>
        </w:rPr>
        <w:t xml:space="preserve">and source-to-target reconciliation of financial transaction records across trading and settlement systems, </w:t>
      </w:r>
      <w:r>
        <w:rPr>
          <w:sz w:val="18"/>
        </w:rPr>
        <w:t xml:space="preserve">validating payment data accuracy against business rules and regulatory standards – directly supporting </w:t>
      </w:r>
      <w:r>
        <w:rPr>
          <w:b/>
          <w:sz w:val="18"/>
        </w:rPr>
        <w:t xml:space="preserve">payment validation and production readiness </w:t>
      </w:r>
      <w:r>
        <w:rPr>
          <w:sz w:val="18"/>
        </w:rPr>
        <w:t>objectives.</w:t>
      </w:r>
    </w:p>
    <w:p w14:paraId="6A33B30D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67"/>
        <w:jc w:val="both"/>
        <w:rPr>
          <w:sz w:val="18"/>
        </w:rPr>
      </w:pPr>
      <w:r>
        <w:rPr>
          <w:sz w:val="18"/>
        </w:rPr>
        <w:lastRenderedPageBreak/>
        <w:t xml:space="preserve">Collaborated with onshore stakeholders to </w:t>
      </w:r>
      <w:r>
        <w:rPr>
          <w:b/>
          <w:sz w:val="18"/>
        </w:rPr>
        <w:t>gather requirements</w:t>
      </w:r>
      <w:r>
        <w:rPr>
          <w:sz w:val="18"/>
        </w:rPr>
        <w:t xml:space="preserve">, resolve process queries, and prepare </w:t>
      </w:r>
      <w:r>
        <w:rPr>
          <w:b/>
          <w:sz w:val="18"/>
        </w:rPr>
        <w:t xml:space="preserve">management-level governance and compliance reports </w:t>
      </w:r>
      <w:r>
        <w:rPr>
          <w:sz w:val="18"/>
        </w:rPr>
        <w:t>aligned to SLA and regulatory compliance frameworks.</w:t>
      </w:r>
    </w:p>
    <w:p w14:paraId="3DFD6165" w14:textId="77777777" w:rsidR="00280A2C" w:rsidRDefault="00000000">
      <w:pPr>
        <w:pStyle w:val="Heading3"/>
        <w:tabs>
          <w:tab w:val="left" w:pos="8773"/>
        </w:tabs>
      </w:pPr>
      <w:r>
        <w:t>HDFC</w:t>
      </w:r>
      <w:r>
        <w:rPr>
          <w:spacing w:val="23"/>
        </w:rPr>
        <w:t xml:space="preserve"> </w:t>
      </w:r>
      <w:r>
        <w:t>Securities</w:t>
      </w:r>
      <w:r>
        <w:rPr>
          <w:spacing w:val="23"/>
        </w:rPr>
        <w:t xml:space="preserve"> </w:t>
      </w:r>
      <w:r>
        <w:rPr>
          <w:spacing w:val="-4"/>
        </w:rPr>
        <w:t>Ltd.</w:t>
      </w:r>
      <w:r>
        <w:tab/>
        <w:t>Aug</w:t>
      </w:r>
      <w:r>
        <w:rPr>
          <w:spacing w:val="15"/>
        </w:rPr>
        <w:t xml:space="preserve"> </w:t>
      </w:r>
      <w:r>
        <w:t>2014</w:t>
      </w:r>
      <w:r>
        <w:rPr>
          <w:spacing w:val="16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Sep</w:t>
      </w:r>
      <w:r>
        <w:rPr>
          <w:spacing w:val="16"/>
        </w:rPr>
        <w:t xml:space="preserve"> </w:t>
      </w:r>
      <w:r>
        <w:rPr>
          <w:spacing w:val="-4"/>
        </w:rPr>
        <w:t>2016</w:t>
      </w:r>
    </w:p>
    <w:p w14:paraId="0E9E0954" w14:textId="77777777" w:rsidR="00280A2C" w:rsidRDefault="00000000">
      <w:pPr>
        <w:tabs>
          <w:tab w:val="left" w:pos="9353"/>
        </w:tabs>
        <w:spacing w:before="15"/>
        <w:ind w:left="72"/>
        <w:jc w:val="both"/>
        <w:rPr>
          <w:i/>
          <w:sz w:val="18"/>
        </w:rPr>
      </w:pPr>
      <w:r>
        <w:rPr>
          <w:i/>
          <w:spacing w:val="-2"/>
          <w:sz w:val="18"/>
        </w:rPr>
        <w:t>Relationship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Manager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–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Wealth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&amp;</w:t>
      </w:r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Investment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Advisory</w:t>
      </w:r>
      <w:r>
        <w:rPr>
          <w:i/>
          <w:sz w:val="18"/>
        </w:rPr>
        <w:tab/>
      </w:r>
      <w:r>
        <w:rPr>
          <w:i/>
          <w:spacing w:val="-2"/>
          <w:sz w:val="18"/>
        </w:rPr>
        <w:t>Bengaluru,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India</w:t>
      </w:r>
    </w:p>
    <w:p w14:paraId="6C1CADAE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4" w:line="256" w:lineRule="auto"/>
        <w:ind w:right="67"/>
        <w:jc w:val="both"/>
        <w:rPr>
          <w:sz w:val="18"/>
        </w:rPr>
      </w:pPr>
      <w:r>
        <w:rPr>
          <w:sz w:val="18"/>
        </w:rPr>
        <w:t xml:space="preserve">Coordinated with back-office </w:t>
      </w:r>
      <w:r>
        <w:rPr>
          <w:b/>
          <w:sz w:val="18"/>
        </w:rPr>
        <w:t xml:space="preserve">payments and settlement teams </w:t>
      </w:r>
      <w:r>
        <w:rPr>
          <w:sz w:val="18"/>
        </w:rPr>
        <w:t xml:space="preserve">across the full trade lifecycle – trade execution, corporate actions, and custody reporting – gaining direct exposure to </w:t>
      </w:r>
      <w:r>
        <w:rPr>
          <w:b/>
          <w:sz w:val="18"/>
        </w:rPr>
        <w:t xml:space="preserve">domestic payment workflows </w:t>
      </w:r>
      <w:r>
        <w:rPr>
          <w:sz w:val="18"/>
        </w:rPr>
        <w:t>and settlement operations across BSE/NSE platforms.</w:t>
      </w:r>
    </w:p>
    <w:p w14:paraId="6A05A809" w14:textId="77777777" w:rsidR="00280A2C" w:rsidRPr="00F96EA0" w:rsidRDefault="00280A2C" w:rsidP="00F96EA0">
      <w:pPr>
        <w:spacing w:line="256" w:lineRule="auto"/>
        <w:jc w:val="both"/>
        <w:rPr>
          <w:sz w:val="18"/>
        </w:rPr>
        <w:sectPr w:rsidR="00280A2C" w:rsidRPr="00F96EA0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14:paraId="2C85EE9B" w14:textId="77777777" w:rsidR="00280A2C" w:rsidRPr="00F96EA0" w:rsidRDefault="00000000" w:rsidP="00F96EA0">
      <w:pPr>
        <w:tabs>
          <w:tab w:val="left" w:pos="360"/>
        </w:tabs>
        <w:spacing w:before="85" w:line="256" w:lineRule="auto"/>
        <w:ind w:right="67"/>
        <w:rPr>
          <w:sz w:val="18"/>
        </w:rPr>
      </w:pPr>
      <w:r w:rsidRPr="00F96EA0">
        <w:rPr>
          <w:sz w:val="18"/>
        </w:rPr>
        <w:lastRenderedPageBreak/>
        <w:t xml:space="preserve">Prepared daily </w:t>
      </w:r>
      <w:r w:rsidRPr="00F96EA0">
        <w:rPr>
          <w:b/>
          <w:sz w:val="18"/>
        </w:rPr>
        <w:t>MIS reports</w:t>
      </w:r>
      <w:r w:rsidRPr="00F96EA0">
        <w:rPr>
          <w:b/>
          <w:spacing w:val="-2"/>
          <w:sz w:val="18"/>
        </w:rPr>
        <w:t xml:space="preserve"> </w:t>
      </w:r>
      <w:r w:rsidRPr="00F96EA0">
        <w:rPr>
          <w:sz w:val="18"/>
        </w:rPr>
        <w:t>and portfolio performance analytics; managed client relationships across equities, fixed income, and derivatives with strong written and verbal communication.</w:t>
      </w:r>
    </w:p>
    <w:p w14:paraId="751D9F41" w14:textId="77777777" w:rsidR="00280A2C" w:rsidRDefault="00000000">
      <w:pPr>
        <w:pStyle w:val="Heading3"/>
        <w:tabs>
          <w:tab w:val="left" w:pos="8917"/>
        </w:tabs>
        <w:jc w:val="left"/>
      </w:pPr>
      <w:r>
        <w:t>Shilpa</w:t>
      </w:r>
      <w:r>
        <w:rPr>
          <w:spacing w:val="18"/>
        </w:rPr>
        <w:t xml:space="preserve"> </w:t>
      </w:r>
      <w:proofErr w:type="gramStart"/>
      <w:r>
        <w:t>Stock</w:t>
      </w:r>
      <w:r>
        <w:rPr>
          <w:spacing w:val="19"/>
        </w:rPr>
        <w:t xml:space="preserve"> </w:t>
      </w:r>
      <w:r>
        <w:t>Brokers</w:t>
      </w:r>
      <w:proofErr w:type="gramEnd"/>
      <w:r>
        <w:rPr>
          <w:spacing w:val="19"/>
        </w:rPr>
        <w:t xml:space="preserve"> </w:t>
      </w:r>
      <w:r>
        <w:t>Pvt.</w:t>
      </w:r>
      <w:r>
        <w:rPr>
          <w:spacing w:val="41"/>
        </w:rPr>
        <w:t xml:space="preserve"> </w:t>
      </w:r>
      <w:r>
        <w:rPr>
          <w:spacing w:val="-4"/>
        </w:rPr>
        <w:t>Ltd.</w:t>
      </w:r>
      <w:r>
        <w:tab/>
        <w:t>Jul</w:t>
      </w:r>
      <w:r>
        <w:rPr>
          <w:spacing w:val="9"/>
        </w:rPr>
        <w:t xml:space="preserve"> </w:t>
      </w:r>
      <w:r>
        <w:t>2012</w:t>
      </w:r>
      <w:r>
        <w:rPr>
          <w:spacing w:val="10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Jul</w:t>
      </w:r>
      <w:r>
        <w:rPr>
          <w:spacing w:val="10"/>
        </w:rPr>
        <w:t xml:space="preserve"> </w:t>
      </w:r>
      <w:r>
        <w:rPr>
          <w:spacing w:val="-4"/>
        </w:rPr>
        <w:t>2014</w:t>
      </w:r>
    </w:p>
    <w:p w14:paraId="4383C4B2" w14:textId="77777777" w:rsidR="00280A2C" w:rsidRDefault="00000000">
      <w:pPr>
        <w:tabs>
          <w:tab w:val="left" w:pos="9467"/>
        </w:tabs>
        <w:spacing w:before="15"/>
        <w:ind w:left="72"/>
        <w:rPr>
          <w:i/>
          <w:sz w:val="18"/>
        </w:rPr>
      </w:pPr>
      <w:r>
        <w:rPr>
          <w:i/>
          <w:sz w:val="18"/>
        </w:rPr>
        <w:t>Client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Relationship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Executive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Equity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Capital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sz w:val="18"/>
        </w:rPr>
        <w:t>Markets</w:t>
      </w:r>
      <w:r>
        <w:rPr>
          <w:i/>
          <w:sz w:val="18"/>
        </w:rPr>
        <w:tab/>
      </w:r>
      <w:r>
        <w:rPr>
          <w:i/>
          <w:spacing w:val="-4"/>
          <w:sz w:val="18"/>
        </w:rPr>
        <w:t>Rourkela,</w:t>
      </w:r>
      <w:r>
        <w:rPr>
          <w:i/>
          <w:spacing w:val="14"/>
          <w:sz w:val="18"/>
        </w:rPr>
        <w:t xml:space="preserve"> </w:t>
      </w:r>
      <w:r>
        <w:rPr>
          <w:i/>
          <w:spacing w:val="-4"/>
          <w:sz w:val="18"/>
        </w:rPr>
        <w:t>India</w:t>
      </w:r>
    </w:p>
    <w:p w14:paraId="1C9CA359" w14:textId="77777777" w:rsidR="00280A2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4" w:line="256" w:lineRule="auto"/>
        <w:ind w:right="69"/>
        <w:rPr>
          <w:sz w:val="18"/>
        </w:rPr>
      </w:pPr>
      <w:r>
        <w:rPr>
          <w:sz w:val="18"/>
        </w:rPr>
        <w:t xml:space="preserve">Supported trade execution, </w:t>
      </w:r>
      <w:r>
        <w:rPr>
          <w:b/>
          <w:sz w:val="18"/>
        </w:rPr>
        <w:t>settlement tracking</w:t>
      </w:r>
      <w:r>
        <w:rPr>
          <w:sz w:val="18"/>
        </w:rPr>
        <w:t>, and client account maintenance on BSE/NSE platforms; provided information on trading and settlement processes, order placement, and trade confirmations.</w:t>
      </w:r>
    </w:p>
    <w:p w14:paraId="07DEE553" w14:textId="77777777" w:rsidR="00280A2C" w:rsidRDefault="00000000">
      <w:pPr>
        <w:pStyle w:val="Heading2"/>
        <w:tabs>
          <w:tab w:val="left" w:pos="10727"/>
        </w:tabs>
        <w:spacing w:before="72"/>
        <w:jc w:val="left"/>
        <w:rPr>
          <w:u w:val="none"/>
        </w:rPr>
      </w:pPr>
      <w:bookmarkStart w:id="3" w:name="Education"/>
      <w:bookmarkEnd w:id="3"/>
      <w:r>
        <w:rPr>
          <w:spacing w:val="-2"/>
          <w:w w:val="105"/>
        </w:rPr>
        <w:t>EDUCATION</w:t>
      </w:r>
      <w:r>
        <w:tab/>
      </w:r>
    </w:p>
    <w:p w14:paraId="5A39BBE3" w14:textId="77777777" w:rsidR="00280A2C" w:rsidRDefault="00280A2C">
      <w:pPr>
        <w:pStyle w:val="BodyText"/>
        <w:ind w:left="0" w:firstLine="0"/>
        <w:rPr>
          <w:b/>
          <w:sz w:val="7"/>
        </w:rPr>
      </w:pP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81"/>
        <w:gridCol w:w="3175"/>
      </w:tblGrid>
      <w:tr w:rsidR="00280A2C" w14:paraId="59F619CF" w14:textId="77777777">
        <w:trPr>
          <w:trHeight w:val="501"/>
        </w:trPr>
        <w:tc>
          <w:tcPr>
            <w:tcW w:w="7481" w:type="dxa"/>
          </w:tcPr>
          <w:p w14:paraId="04890999" w14:textId="77777777" w:rsidR="00280A2C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Annamalai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University,</w:t>
            </w:r>
            <w:r>
              <w:rPr>
                <w:b/>
                <w:spacing w:val="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Chidambaram</w:t>
            </w:r>
          </w:p>
          <w:p w14:paraId="110EFEA1" w14:textId="77777777" w:rsidR="00280A2C" w:rsidRDefault="00000000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i/>
                <w:sz w:val="18"/>
              </w:rPr>
              <w:t>Master</w:t>
            </w:r>
            <w:r>
              <w:rPr>
                <w:i/>
                <w:spacing w:val="10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Business</w:t>
            </w:r>
            <w:r>
              <w:rPr>
                <w:i/>
                <w:spacing w:val="12"/>
                <w:sz w:val="18"/>
              </w:rPr>
              <w:t xml:space="preserve"> </w:t>
            </w:r>
            <w:r>
              <w:rPr>
                <w:i/>
                <w:sz w:val="18"/>
              </w:rPr>
              <w:t>Administration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(MBA)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–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z w:val="18"/>
              </w:rPr>
              <w:t>Finance</w:t>
            </w:r>
            <w:r>
              <w:rPr>
                <w:i/>
                <w:spacing w:val="12"/>
                <w:sz w:val="18"/>
              </w:rPr>
              <w:t xml:space="preserve"> </w:t>
            </w:r>
            <w:r>
              <w:rPr>
                <w:i/>
                <w:sz w:val="18"/>
              </w:rPr>
              <w:t>&amp;</w:t>
            </w:r>
            <w:r>
              <w:rPr>
                <w:i/>
                <w:spacing w:val="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Marketing</w:t>
            </w:r>
          </w:p>
        </w:tc>
        <w:tc>
          <w:tcPr>
            <w:tcW w:w="3175" w:type="dxa"/>
          </w:tcPr>
          <w:p w14:paraId="56C9179E" w14:textId="77777777" w:rsidR="00280A2C" w:rsidRDefault="00000000">
            <w:pPr>
              <w:pStyle w:val="TableParagraph"/>
              <w:ind w:right="-1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2010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2012</w:t>
            </w:r>
          </w:p>
        </w:tc>
      </w:tr>
      <w:tr w:rsidR="00280A2C" w14:paraId="355E85FD" w14:textId="77777777">
        <w:trPr>
          <w:trHeight w:val="539"/>
        </w:trPr>
        <w:tc>
          <w:tcPr>
            <w:tcW w:w="7481" w:type="dxa"/>
          </w:tcPr>
          <w:p w14:paraId="31E5A663" w14:textId="77777777" w:rsidR="00280A2C" w:rsidRDefault="00000000">
            <w:pPr>
              <w:pStyle w:val="TableParagraph"/>
              <w:spacing w:before="60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Vedvyas</w:t>
            </w:r>
            <w:proofErr w:type="spellEnd"/>
            <w:r>
              <w:rPr>
                <w:b/>
                <w:spacing w:val="18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Mahavidyalay</w:t>
            </w:r>
            <w:proofErr w:type="spellEnd"/>
            <w:r>
              <w:rPr>
                <w:b/>
                <w:spacing w:val="-2"/>
                <w:sz w:val="18"/>
              </w:rPr>
              <w:t>,</w:t>
            </w:r>
            <w:r>
              <w:rPr>
                <w:b/>
                <w:spacing w:val="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Sambalpur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University,</w:t>
            </w:r>
            <w:r>
              <w:rPr>
                <w:b/>
                <w:spacing w:val="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Rourkela</w:t>
            </w:r>
          </w:p>
          <w:p w14:paraId="2C9EC45C" w14:textId="77777777" w:rsidR="00280A2C" w:rsidRDefault="00000000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i/>
                <w:sz w:val="18"/>
              </w:rPr>
              <w:t>Bachelor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Commerce </w:t>
            </w:r>
            <w:r>
              <w:rPr>
                <w:i/>
                <w:spacing w:val="-2"/>
                <w:sz w:val="18"/>
              </w:rPr>
              <w:t>(</w:t>
            </w:r>
            <w:proofErr w:type="gramStart"/>
            <w:r>
              <w:rPr>
                <w:i/>
                <w:spacing w:val="-2"/>
                <w:sz w:val="18"/>
              </w:rPr>
              <w:t>B.Com</w:t>
            </w:r>
            <w:proofErr w:type="gramEnd"/>
            <w:r>
              <w:rPr>
                <w:i/>
                <w:spacing w:val="-2"/>
                <w:sz w:val="18"/>
              </w:rPr>
              <w:t>)</w:t>
            </w:r>
          </w:p>
        </w:tc>
        <w:tc>
          <w:tcPr>
            <w:tcW w:w="3175" w:type="dxa"/>
          </w:tcPr>
          <w:p w14:paraId="6676E007" w14:textId="77777777" w:rsidR="00280A2C" w:rsidRDefault="00000000">
            <w:pPr>
              <w:pStyle w:val="TableParagraph"/>
              <w:spacing w:before="60"/>
              <w:ind w:right="-15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2007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–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2010</w:t>
            </w:r>
          </w:p>
        </w:tc>
      </w:tr>
      <w:tr w:rsidR="00280A2C" w14:paraId="6713B1BB" w14:textId="77777777">
        <w:trPr>
          <w:trHeight w:val="294"/>
        </w:trPr>
        <w:tc>
          <w:tcPr>
            <w:tcW w:w="7481" w:type="dxa"/>
            <w:tcBorders>
              <w:bottom w:val="single" w:sz="4" w:space="0" w:color="000000"/>
            </w:tcBorders>
          </w:tcPr>
          <w:p w14:paraId="31496877" w14:textId="77777777" w:rsidR="00280A2C" w:rsidRDefault="00000000">
            <w:pPr>
              <w:pStyle w:val="TableParagraph"/>
              <w:spacing w:before="40"/>
              <w:rPr>
                <w:b/>
                <w:sz w:val="20"/>
              </w:rPr>
            </w:pPr>
            <w:bookmarkStart w:id="4" w:name="Technical_Skills"/>
            <w:bookmarkEnd w:id="4"/>
            <w:r>
              <w:rPr>
                <w:b/>
                <w:w w:val="105"/>
                <w:sz w:val="20"/>
              </w:rPr>
              <w:t>TECHNICAL</w:t>
            </w:r>
            <w:r>
              <w:rPr>
                <w:b/>
                <w:spacing w:val="3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SKILLS</w:t>
            </w:r>
          </w:p>
        </w:tc>
        <w:tc>
          <w:tcPr>
            <w:tcW w:w="3175" w:type="dxa"/>
            <w:tcBorders>
              <w:bottom w:val="single" w:sz="4" w:space="0" w:color="000000"/>
            </w:tcBorders>
          </w:tcPr>
          <w:p w14:paraId="41C8F396" w14:textId="77777777" w:rsidR="00280A2C" w:rsidRDefault="00280A2C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4D4E5C7D" w14:textId="77777777" w:rsidR="00280A2C" w:rsidRDefault="00000000">
      <w:pPr>
        <w:pStyle w:val="BodyText"/>
        <w:spacing w:before="29" w:line="201" w:lineRule="auto"/>
        <w:ind w:left="72" w:right="70" w:firstLine="0"/>
        <w:jc w:val="both"/>
      </w:pPr>
      <w:r>
        <w:rPr>
          <w:b/>
        </w:rPr>
        <w:t>Payments &amp; Banking Domain:</w:t>
      </w:r>
      <w:r>
        <w:rPr>
          <w:b/>
          <w:spacing w:val="40"/>
        </w:rPr>
        <w:t xml:space="preserve"> </w:t>
      </w:r>
      <w:r>
        <w:t xml:space="preserve">SWIFT Payments &amp; Messaging (MT/MX) </w:t>
      </w:r>
      <w:r>
        <w:rPr>
          <w:rFonts w:ascii="Lucida Sans Unicode"/>
        </w:rPr>
        <w:t xml:space="preserve">| </w:t>
      </w:r>
      <w:r>
        <w:t xml:space="preserve">ISO 20022 Awareness </w:t>
      </w:r>
      <w:r>
        <w:rPr>
          <w:rFonts w:ascii="Lucida Sans Unicode"/>
        </w:rPr>
        <w:t xml:space="preserve">| </w:t>
      </w:r>
      <w:r>
        <w:t>Payment Management Systems</w:t>
      </w:r>
      <w:r>
        <w:rPr>
          <w:spacing w:val="32"/>
        </w:rPr>
        <w:t xml:space="preserve"> </w:t>
      </w:r>
      <w:r>
        <w:t>(PMS/PMSP)</w:t>
      </w:r>
      <w:r>
        <w:rPr>
          <w:spacing w:val="32"/>
        </w:rPr>
        <w:t xml:space="preserve"> </w:t>
      </w:r>
      <w:r>
        <w:rPr>
          <w:rFonts w:ascii="Lucida Sans Unicode"/>
        </w:rPr>
        <w:t xml:space="preserve">| </w:t>
      </w:r>
      <w:r>
        <w:t>Cross-border</w:t>
      </w:r>
      <w:r>
        <w:rPr>
          <w:spacing w:val="32"/>
        </w:rPr>
        <w:t xml:space="preserve"> </w:t>
      </w:r>
      <w:r>
        <w:t>&amp;</w:t>
      </w:r>
      <w:r>
        <w:rPr>
          <w:spacing w:val="32"/>
        </w:rPr>
        <w:t xml:space="preserve"> </w:t>
      </w:r>
      <w:r>
        <w:t>Domestic</w:t>
      </w:r>
      <w:r>
        <w:rPr>
          <w:spacing w:val="32"/>
        </w:rPr>
        <w:t xml:space="preserve"> </w:t>
      </w:r>
      <w:r>
        <w:t>Payments</w:t>
      </w:r>
      <w:r>
        <w:rPr>
          <w:spacing w:val="32"/>
        </w:rPr>
        <w:t xml:space="preserve"> </w:t>
      </w:r>
      <w:r>
        <w:rPr>
          <w:rFonts w:ascii="Lucida Sans Unicode"/>
        </w:rPr>
        <w:t xml:space="preserve">| </w:t>
      </w:r>
      <w:r>
        <w:t>Real-time</w:t>
      </w:r>
      <w:r>
        <w:rPr>
          <w:spacing w:val="32"/>
        </w:rPr>
        <w:t xml:space="preserve"> </w:t>
      </w:r>
      <w:r>
        <w:t>Payments</w:t>
      </w:r>
      <w:r>
        <w:rPr>
          <w:spacing w:val="32"/>
        </w:rPr>
        <w:t xml:space="preserve"> </w:t>
      </w:r>
      <w:r>
        <w:rPr>
          <w:rFonts w:ascii="Lucida Sans Unicode"/>
        </w:rPr>
        <w:t xml:space="preserve">| </w:t>
      </w:r>
      <w:r>
        <w:t>Trade</w:t>
      </w:r>
      <w:r>
        <w:rPr>
          <w:spacing w:val="32"/>
        </w:rPr>
        <w:t xml:space="preserve"> </w:t>
      </w:r>
      <w:r>
        <w:t>Settlement</w:t>
      </w:r>
      <w:r>
        <w:rPr>
          <w:spacing w:val="32"/>
        </w:rPr>
        <w:t xml:space="preserve"> </w:t>
      </w:r>
      <w:r>
        <w:t>&amp;</w:t>
      </w:r>
      <w:r>
        <w:rPr>
          <w:spacing w:val="32"/>
        </w:rPr>
        <w:t xml:space="preserve"> </w:t>
      </w:r>
      <w:r>
        <w:t>Reconciliation</w:t>
      </w:r>
      <w:r>
        <w:rPr>
          <w:spacing w:val="32"/>
        </w:rPr>
        <w:t xml:space="preserve"> </w:t>
      </w:r>
      <w:r>
        <w:rPr>
          <w:rFonts w:ascii="Lucida Sans Unicode"/>
        </w:rPr>
        <w:t xml:space="preserve">| </w:t>
      </w:r>
      <w:r>
        <w:t>KYC</w:t>
      </w:r>
      <w:r>
        <w:rPr>
          <w:spacing w:val="32"/>
        </w:rPr>
        <w:t xml:space="preserve"> </w:t>
      </w:r>
      <w:r>
        <w:t>/ AML / Regulatory Compliance</w:t>
      </w:r>
    </w:p>
    <w:p w14:paraId="7C7325CA" w14:textId="77777777" w:rsidR="00280A2C" w:rsidRDefault="00000000">
      <w:pPr>
        <w:pStyle w:val="BodyText"/>
        <w:spacing w:before="81" w:line="201" w:lineRule="auto"/>
        <w:ind w:left="72" w:right="70" w:firstLine="0"/>
        <w:jc w:val="both"/>
      </w:pPr>
      <w:r>
        <w:rPr>
          <w:b/>
        </w:rPr>
        <w:t xml:space="preserve">Business Analysis &amp; SDLC: </w:t>
      </w:r>
      <w:r>
        <w:t xml:space="preserve">BRD / FRD / Functional Specifications </w:t>
      </w:r>
      <w:r>
        <w:rPr>
          <w:rFonts w:ascii="Lucida Sans Unicode"/>
        </w:rPr>
        <w:t xml:space="preserve">| </w:t>
      </w:r>
      <w:r>
        <w:t xml:space="preserve">User Stories &amp; Process Flows </w:t>
      </w:r>
      <w:r>
        <w:rPr>
          <w:rFonts w:ascii="Lucida Sans Unicode"/>
        </w:rPr>
        <w:t xml:space="preserve">| </w:t>
      </w:r>
      <w:r>
        <w:t xml:space="preserve">Requirement Lifecycle Management </w:t>
      </w:r>
      <w:r>
        <w:rPr>
          <w:rFonts w:ascii="Lucida Sans Unicode"/>
        </w:rPr>
        <w:t xml:space="preserve">| </w:t>
      </w:r>
      <w:r>
        <w:t xml:space="preserve">Agile / Scrum / Backlog Grooming </w:t>
      </w:r>
      <w:r>
        <w:rPr>
          <w:rFonts w:ascii="Lucida Sans Unicode"/>
        </w:rPr>
        <w:t xml:space="preserve">| </w:t>
      </w:r>
      <w:r>
        <w:t xml:space="preserve">UAT &amp; Defect Tracking </w:t>
      </w:r>
      <w:r>
        <w:rPr>
          <w:rFonts w:ascii="Lucida Sans Unicode"/>
        </w:rPr>
        <w:t xml:space="preserve">| </w:t>
      </w:r>
      <w:r>
        <w:t xml:space="preserve">Change Management </w:t>
      </w:r>
      <w:r>
        <w:rPr>
          <w:rFonts w:ascii="Lucida Sans Unicode"/>
        </w:rPr>
        <w:t xml:space="preserve">| </w:t>
      </w:r>
      <w:r>
        <w:t xml:space="preserve">AS-IS / TO-BE Mapping </w:t>
      </w:r>
      <w:r>
        <w:rPr>
          <w:rFonts w:ascii="Lucida Sans Unicode"/>
        </w:rPr>
        <w:t xml:space="preserve">| </w:t>
      </w:r>
      <w:r>
        <w:t>Workshop Facilitation</w:t>
      </w:r>
    </w:p>
    <w:p w14:paraId="27295101" w14:textId="77777777" w:rsidR="00280A2C" w:rsidRDefault="00000000">
      <w:pPr>
        <w:pStyle w:val="BodyText"/>
        <w:spacing w:before="91" w:line="189" w:lineRule="auto"/>
        <w:ind w:left="72" w:right="71" w:firstLine="0"/>
        <w:jc w:val="both"/>
      </w:pPr>
      <w:r>
        <w:rPr>
          <w:b/>
        </w:rPr>
        <w:t>Transformation:</w:t>
      </w:r>
      <w:r>
        <w:rPr>
          <w:b/>
          <w:spacing w:val="32"/>
        </w:rPr>
        <w:t xml:space="preserve"> </w:t>
      </w:r>
      <w:r>
        <w:t xml:space="preserve">Payment Transformation Initiatives </w:t>
      </w:r>
      <w:r>
        <w:rPr>
          <w:rFonts w:ascii="Lucida Sans Unicode"/>
        </w:rPr>
        <w:t xml:space="preserve">| </w:t>
      </w:r>
      <w:r>
        <w:t xml:space="preserve">Target Operating Model (TOM) </w:t>
      </w:r>
      <w:r>
        <w:rPr>
          <w:rFonts w:ascii="Lucida Sans Unicode"/>
        </w:rPr>
        <w:t xml:space="preserve">| </w:t>
      </w:r>
      <w:r>
        <w:t xml:space="preserve">Process Re-engineering </w:t>
      </w:r>
      <w:r>
        <w:rPr>
          <w:rFonts w:ascii="Lucida Sans Unicode"/>
        </w:rPr>
        <w:t xml:space="preserve">| </w:t>
      </w:r>
      <w:r>
        <w:t xml:space="preserve">Automation &amp; </w:t>
      </w:r>
      <w:proofErr w:type="spellStart"/>
      <w:r>
        <w:t>Digitisation</w:t>
      </w:r>
      <w:proofErr w:type="spellEnd"/>
      <w:r>
        <w:t xml:space="preserve"> Support </w:t>
      </w:r>
      <w:r>
        <w:rPr>
          <w:rFonts w:ascii="Lucida Sans Unicode"/>
        </w:rPr>
        <w:t xml:space="preserve">| </w:t>
      </w:r>
      <w:r>
        <w:t>Operational Excellence</w:t>
      </w:r>
    </w:p>
    <w:p w14:paraId="2D38205A" w14:textId="77777777" w:rsidR="00280A2C" w:rsidRDefault="00000000">
      <w:pPr>
        <w:pStyle w:val="BodyText"/>
        <w:spacing w:before="52" w:line="256" w:lineRule="auto"/>
        <w:ind w:left="72" w:right="68" w:firstLine="0"/>
        <w:jc w:val="both"/>
      </w:pPr>
      <w:r>
        <w:rPr>
          <w:b/>
        </w:rPr>
        <w:t>Tools &amp; Systems:</w:t>
      </w:r>
      <w:r>
        <w:rPr>
          <w:b/>
          <w:spacing w:val="40"/>
        </w:rPr>
        <w:t xml:space="preserve"> </w:t>
      </w:r>
      <w:r>
        <w:t>MS Office – Excel (Advanced), Encompass, ALS (Automated Loan System), Recovery Management System (RMS), Orchid, Customer Express, UAT Management, Process Mapping Tools</w:t>
      </w:r>
    </w:p>
    <w:p w14:paraId="6859D4D0" w14:textId="77777777" w:rsidR="00280A2C" w:rsidRDefault="00000000">
      <w:pPr>
        <w:spacing w:before="28"/>
        <w:ind w:left="72"/>
        <w:jc w:val="both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14"/>
          <w:sz w:val="18"/>
        </w:rPr>
        <w:t xml:space="preserve"> </w:t>
      </w:r>
      <w:r>
        <w:rPr>
          <w:sz w:val="18"/>
        </w:rPr>
        <w:t>English</w:t>
      </w:r>
      <w:r>
        <w:rPr>
          <w:spacing w:val="3"/>
          <w:sz w:val="18"/>
        </w:rPr>
        <w:t xml:space="preserve"> </w:t>
      </w:r>
      <w:r>
        <w:rPr>
          <w:sz w:val="18"/>
        </w:rPr>
        <w:t>(Fluent)</w:t>
      </w:r>
      <w:r>
        <w:rPr>
          <w:spacing w:val="3"/>
          <w:sz w:val="18"/>
        </w:rPr>
        <w:t xml:space="preserve"> </w:t>
      </w:r>
      <w:r>
        <w:rPr>
          <w:rFonts w:ascii="Lucida Sans Unicode"/>
          <w:sz w:val="18"/>
        </w:rPr>
        <w:t>|</w:t>
      </w:r>
      <w:r>
        <w:rPr>
          <w:rFonts w:ascii="Lucida Sans Unicode"/>
          <w:spacing w:val="-11"/>
          <w:sz w:val="18"/>
        </w:rPr>
        <w:t xml:space="preserve"> </w:t>
      </w:r>
      <w:r>
        <w:rPr>
          <w:sz w:val="18"/>
        </w:rPr>
        <w:t>Hindi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(Fluent)</w:t>
      </w:r>
    </w:p>
    <w:sectPr w:rsidR="00280A2C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F196C"/>
    <w:multiLevelType w:val="hybridMultilevel"/>
    <w:tmpl w:val="A0AE9FC8"/>
    <w:lvl w:ilvl="0" w:tplc="66FA04B0">
      <w:numFmt w:val="bullet"/>
      <w:lvlText w:val="•"/>
      <w:lvlJc w:val="left"/>
      <w:pPr>
        <w:ind w:left="360" w:hanging="19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30"/>
        <w:sz w:val="18"/>
        <w:szCs w:val="18"/>
        <w:lang w:val="en-US" w:eastAsia="en-US" w:bidi="ar-SA"/>
      </w:rPr>
    </w:lvl>
    <w:lvl w:ilvl="1" w:tplc="4CC2159C">
      <w:numFmt w:val="bullet"/>
      <w:lvlText w:val="•"/>
      <w:lvlJc w:val="left"/>
      <w:pPr>
        <w:ind w:left="677" w:hanging="192"/>
      </w:pPr>
      <w:rPr>
        <w:rFonts w:hint="default"/>
        <w:lang w:val="en-US" w:eastAsia="en-US" w:bidi="ar-SA"/>
      </w:rPr>
    </w:lvl>
    <w:lvl w:ilvl="2" w:tplc="853E0A46">
      <w:numFmt w:val="bullet"/>
      <w:lvlText w:val="•"/>
      <w:lvlJc w:val="left"/>
      <w:pPr>
        <w:ind w:left="994" w:hanging="192"/>
      </w:pPr>
      <w:rPr>
        <w:rFonts w:hint="default"/>
        <w:lang w:val="en-US" w:eastAsia="en-US" w:bidi="ar-SA"/>
      </w:rPr>
    </w:lvl>
    <w:lvl w:ilvl="3" w:tplc="683E9554">
      <w:numFmt w:val="bullet"/>
      <w:lvlText w:val="•"/>
      <w:lvlJc w:val="left"/>
      <w:pPr>
        <w:ind w:left="1311" w:hanging="192"/>
      </w:pPr>
      <w:rPr>
        <w:rFonts w:hint="default"/>
        <w:lang w:val="en-US" w:eastAsia="en-US" w:bidi="ar-SA"/>
      </w:rPr>
    </w:lvl>
    <w:lvl w:ilvl="4" w:tplc="276EEF7E">
      <w:numFmt w:val="bullet"/>
      <w:lvlText w:val="•"/>
      <w:lvlJc w:val="left"/>
      <w:pPr>
        <w:ind w:left="1628" w:hanging="192"/>
      </w:pPr>
      <w:rPr>
        <w:rFonts w:hint="default"/>
        <w:lang w:val="en-US" w:eastAsia="en-US" w:bidi="ar-SA"/>
      </w:rPr>
    </w:lvl>
    <w:lvl w:ilvl="5" w:tplc="478ACE54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EFFAEC2E">
      <w:numFmt w:val="bullet"/>
      <w:lvlText w:val="•"/>
      <w:lvlJc w:val="left"/>
      <w:pPr>
        <w:ind w:left="2263" w:hanging="192"/>
      </w:pPr>
      <w:rPr>
        <w:rFonts w:hint="default"/>
        <w:lang w:val="en-US" w:eastAsia="en-US" w:bidi="ar-SA"/>
      </w:rPr>
    </w:lvl>
    <w:lvl w:ilvl="7" w:tplc="234A2C50">
      <w:numFmt w:val="bullet"/>
      <w:lvlText w:val="•"/>
      <w:lvlJc w:val="left"/>
      <w:pPr>
        <w:ind w:left="2580" w:hanging="192"/>
      </w:pPr>
      <w:rPr>
        <w:rFonts w:hint="default"/>
        <w:lang w:val="en-US" w:eastAsia="en-US" w:bidi="ar-SA"/>
      </w:rPr>
    </w:lvl>
    <w:lvl w:ilvl="8" w:tplc="3D9262BC">
      <w:numFmt w:val="bullet"/>
      <w:lvlText w:val="•"/>
      <w:lvlJc w:val="left"/>
      <w:pPr>
        <w:ind w:left="2897" w:hanging="192"/>
      </w:pPr>
      <w:rPr>
        <w:rFonts w:hint="default"/>
        <w:lang w:val="en-US" w:eastAsia="en-US" w:bidi="ar-SA"/>
      </w:rPr>
    </w:lvl>
  </w:abstractNum>
  <w:num w:numId="1" w16cid:durableId="41818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107DCD5F"/>
    <w:rsid w:val="002722C6"/>
    <w:rsid w:val="00280A2C"/>
    <w:rsid w:val="00901438"/>
    <w:rsid w:val="00F96EA0"/>
    <w:rsid w:val="0908AC88"/>
    <w:rsid w:val="107DCD5F"/>
    <w:rsid w:val="113D3E38"/>
    <w:rsid w:val="19F762AA"/>
    <w:rsid w:val="241C1EED"/>
    <w:rsid w:val="3775E7AC"/>
    <w:rsid w:val="37B84EC3"/>
    <w:rsid w:val="3B8665FD"/>
    <w:rsid w:val="3E475161"/>
    <w:rsid w:val="5B1A9277"/>
    <w:rsid w:val="61020CDC"/>
    <w:rsid w:val="650696B2"/>
    <w:rsid w:val="6673A385"/>
    <w:rsid w:val="70CB9A68"/>
    <w:rsid w:val="72CA480D"/>
    <w:rsid w:val="7BB4A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C667"/>
  <w15:docId w15:val="{143DCE1F-C0C6-420F-BCC5-B06D7BAC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7"/>
      <w:ind w:left="2" w:right="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2"/>
      <w:jc w:val="both"/>
      <w:outlineLvl w:val="1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10"/>
      <w:ind w:left="72"/>
      <w:jc w:val="both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287" w:hanging="19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"/>
      <w:ind w:left="360" w:hanging="192"/>
    </w:pPr>
  </w:style>
  <w:style w:type="paragraph" w:customStyle="1" w:styleId="TableParagraph">
    <w:name w:val="Table Paragraph"/>
    <w:basedOn w:val="Normal"/>
    <w:uiPriority w:val="1"/>
    <w:qFormat/>
    <w:pPr>
      <w:spacing w:before="4"/>
    </w:pPr>
  </w:style>
  <w:style w:type="character" w:styleId="Hyperlink">
    <w:name w:val="Hyperlink"/>
    <w:basedOn w:val="DefaultParagraphFont"/>
    <w:uiPriority w:val="99"/>
    <w:unhideWhenUsed/>
    <w:rsid w:val="3E4751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keview.bank/resources/switching-bank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AD4C62-25F2-4CCE-98E8-C7885FBBB77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0F4BDCFC-42AB-43D9-BA6D-9994346381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3B346-1874-4F48-BD1D-FEB10C811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</dc:creator>
  <cp:lastModifiedBy>Satyam Kumar</cp:lastModifiedBy>
  <cp:revision>3</cp:revision>
  <cp:lastPrinted>2026-08-12T14:15:00Z</cp:lastPrinted>
  <dcterms:created xsi:type="dcterms:W3CDTF">2026-08-11T06:49:00Z</dcterms:created>
  <dcterms:modified xsi:type="dcterms:W3CDTF">2026-08-12T14:15:00Z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2026-08-11T00:00:00Z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8688cfa55f9bfb16eace64efc494c1ab134f4b0419514c4847440321091b5b58120b1701144758540d435601514841481f0f2b561358191b195115495d0c00584e4209430247460c590858184508105042445b0c0f054e4108120211474a411b02154e49405d58380c4f03434b110d140612415b551b4d5849564360441403084b281e0103030519485e5a08504d0115034048154a571b594d150a140214455b591b1c6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