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6"/>
          <w:w w:val="120"/>
        </w:rPr>
        <w:t>Satyan</w:t>
      </w:r>
      <w:r>
        <w:rPr>
          <w:spacing w:val="-35"/>
          <w:w w:val="120"/>
        </w:rPr>
        <w:t> </w:t>
      </w:r>
      <w:r>
        <w:rPr>
          <w:spacing w:val="-2"/>
          <w:w w:val="120"/>
        </w:rPr>
        <w:t>Sinha</w:t>
      </w:r>
    </w:p>
    <w:p>
      <w:pPr>
        <w:pStyle w:val="BodyText"/>
        <w:spacing w:line="172" w:lineRule="exact" w:before="0"/>
        <w:ind w:left="350"/>
        <w:jc w:val="center"/>
      </w:pPr>
      <w:r>
        <w:rPr/>
        <w:t>SENIOR</w:t>
      </w:r>
      <w:r>
        <w:rPr>
          <w:spacing w:val="38"/>
        </w:rPr>
        <w:t> </w:t>
      </w:r>
      <w:r>
        <w:rPr/>
        <w:t>SOFTWARE</w:t>
      </w:r>
      <w:r>
        <w:rPr>
          <w:spacing w:val="38"/>
        </w:rPr>
        <w:t> </w:t>
      </w:r>
      <w:r>
        <w:rPr>
          <w:spacing w:val="-2"/>
        </w:rPr>
        <w:t>ENGINEER</w:t>
      </w:r>
    </w:p>
    <w:p>
      <w:pPr>
        <w:pStyle w:val="BodyText"/>
        <w:spacing w:line="276" w:lineRule="auto" w:before="51"/>
        <w:ind w:left="2191" w:right="1905"/>
        <w:jc w:val="center"/>
        <w:rPr>
          <w:rFonts w:ascii="Verdana"/>
        </w:rPr>
      </w:pPr>
      <w:hyperlink r:id="rId5">
        <w:r>
          <w:rPr>
            <w:spacing w:val="-4"/>
          </w:rPr>
          <w:t>satyan4562@gmail.com</w:t>
        </w:r>
      </w:hyperlink>
      <w:r>
        <w:rPr>
          <w:spacing w:val="-4"/>
        </w:rPr>
        <w:t> | 7011973047 | Noida, New Delhi </w:t>
      </w:r>
      <w:r>
        <w:rPr>
          <w:spacing w:val="-4"/>
        </w:rPr>
        <w:t>NCR </w:t>
      </w:r>
      <w:hyperlink r:id="rId6">
        <w:r>
          <w:rPr>
            <w:rFonts w:ascii="Verdana"/>
            <w:spacing w:val="-2"/>
          </w:rPr>
          <w:t>Linkedin</w:t>
        </w:r>
      </w:hyperlink>
    </w:p>
    <w:p>
      <w:pPr>
        <w:spacing w:before="169"/>
        <w:ind w:left="133" w:right="0" w:firstLine="0"/>
        <w:jc w:val="left"/>
        <w:rPr>
          <w:rFonts w:ascii="Verdana"/>
          <w:sz w:val="19"/>
        </w:rPr>
      </w:pPr>
      <w:r>
        <w:rPr>
          <w:rFonts w:ascii="Verdan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534416</wp:posOffset>
                </wp:positionH>
                <wp:positionV relativeFrom="paragraph">
                  <wp:posOffset>277033</wp:posOffset>
                </wp:positionV>
                <wp:extent cx="630618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 h="0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080002pt;margin-top:21.813639pt;width:496.55pt;height:.1pt;mso-position-horizontal-relative:page;mso-position-vertical-relative:paragraph;z-index:-15728640;mso-wrap-distance-left:0;mso-wrap-distance-right:0" id="docshape1" coordorigin="842,436" coordsize="9931,0" path="m842,436l10772,43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Verdana"/>
          <w:spacing w:val="-2"/>
          <w:w w:val="115"/>
          <w:sz w:val="19"/>
        </w:rPr>
        <w:t>Education</w:t>
      </w:r>
    </w:p>
    <w:p>
      <w:pPr>
        <w:pStyle w:val="BodyText"/>
        <w:tabs>
          <w:tab w:pos="8073" w:val="left" w:leader="none"/>
          <w:tab w:pos="9488" w:val="left" w:leader="none"/>
        </w:tabs>
        <w:spacing w:line="252" w:lineRule="auto" w:before="151"/>
        <w:ind w:left="425" w:right="139"/>
      </w:pPr>
      <w:r>
        <w:rPr>
          <w:rFonts w:ascii="Verdana"/>
        </w:rPr>
        <w:t>International Institute of Information Technology Bangalore</w:t>
        <w:tab/>
        <w:tab/>
      </w:r>
      <w:r>
        <w:rPr>
          <w:spacing w:val="-6"/>
        </w:rPr>
        <w:t>Online </w:t>
      </w:r>
      <w:r>
        <w:rPr/>
        <w:t>AI</w:t>
      </w:r>
      <w:r>
        <w:rPr>
          <w:spacing w:val="6"/>
        </w:rPr>
        <w:t> </w:t>
      </w:r>
      <w:r>
        <w:rPr/>
        <w:t>Postgraduate</w:t>
      </w:r>
      <w:r>
        <w:rPr>
          <w:spacing w:val="6"/>
        </w:rPr>
        <w:t> </w:t>
      </w:r>
      <w:r>
        <w:rPr/>
        <w:t>Diploma</w:t>
      </w:r>
      <w:r>
        <w:rPr>
          <w:spacing w:val="6"/>
        </w:rPr>
        <w:t> </w:t>
      </w:r>
      <w:r>
        <w:rPr/>
        <w:t>in</w:t>
      </w:r>
      <w:r>
        <w:rPr>
          <w:spacing w:val="6"/>
        </w:rPr>
        <w:t> </w:t>
      </w:r>
      <w:r>
        <w:rPr/>
        <w:t>ML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>
          <w:spacing w:val="-5"/>
        </w:rPr>
        <w:t>AI</w:t>
      </w:r>
      <w:r>
        <w:rPr/>
        <w:tab/>
      </w:r>
      <w:r>
        <w:rPr>
          <w:spacing w:val="-2"/>
        </w:rPr>
        <w:t>April 2020</w:t>
      </w:r>
      <w:r>
        <w:rPr>
          <w:spacing w:val="-1"/>
        </w:rPr>
        <w:t> </w:t>
      </w:r>
      <w:r>
        <w:rPr>
          <w:spacing w:val="-2"/>
        </w:rPr>
        <w:t>- June</w:t>
      </w:r>
      <w:r>
        <w:rPr>
          <w:spacing w:val="-1"/>
        </w:rPr>
        <w:t> </w:t>
      </w:r>
      <w:r>
        <w:rPr>
          <w:spacing w:val="-8"/>
        </w:rPr>
        <w:t>2021</w:t>
      </w:r>
    </w:p>
    <w:p>
      <w:pPr>
        <w:pStyle w:val="BodyText"/>
        <w:tabs>
          <w:tab w:pos="7896" w:val="left" w:leader="none"/>
          <w:tab w:pos="9153" w:val="left" w:leader="none"/>
        </w:tabs>
        <w:spacing w:line="252" w:lineRule="auto" w:before="96"/>
        <w:ind w:left="425" w:right="139"/>
      </w:pPr>
      <w:r>
        <w:rPr>
          <w:rFonts w:ascii="Verdana"/>
        </w:rPr>
        <w:t>Maharaja Agrasen Institute Of Technology, GGSIPU</w:t>
        <w:tab/>
        <w:tab/>
      </w:r>
      <w:r>
        <w:rPr>
          <w:spacing w:val="-2"/>
        </w:rPr>
        <w:t>New</w:t>
      </w:r>
      <w:r>
        <w:rPr>
          <w:spacing w:val="-6"/>
        </w:rPr>
        <w:t> </w:t>
      </w:r>
      <w:r>
        <w:rPr>
          <w:spacing w:val="-2"/>
        </w:rPr>
        <w:t>Delhi Electronics and Communication</w:t>
      </w:r>
      <w:r>
        <w:rPr>
          <w:spacing w:val="-1"/>
        </w:rPr>
        <w:t> </w:t>
      </w:r>
      <w:r>
        <w:rPr>
          <w:spacing w:val="-2"/>
        </w:rPr>
        <w:t>Engineering Bachelor</w:t>
      </w:r>
      <w:r>
        <w:rPr>
          <w:spacing w:val="-1"/>
        </w:rPr>
        <w:t> </w:t>
      </w:r>
      <w:r>
        <w:rPr>
          <w:spacing w:val="-2"/>
        </w:rPr>
        <w:t>of Technology</w:t>
      </w:r>
      <w:r>
        <w:rPr/>
        <w:tab/>
        <w:t>August</w:t>
      </w:r>
      <w:r>
        <w:rPr>
          <w:spacing w:val="1"/>
        </w:rPr>
        <w:t> </w:t>
      </w:r>
      <w:r>
        <w:rPr/>
        <w:t>2013</w:t>
      </w:r>
      <w:r>
        <w:rPr>
          <w:spacing w:val="2"/>
        </w:rPr>
        <w:t> </w:t>
      </w:r>
      <w:r>
        <w:rPr/>
        <w:t>-</w:t>
      </w:r>
      <w:r>
        <w:rPr>
          <w:spacing w:val="2"/>
        </w:rPr>
        <w:t> </w:t>
      </w:r>
      <w:r>
        <w:rPr/>
        <w:t>June</w:t>
      </w:r>
      <w:r>
        <w:rPr>
          <w:spacing w:val="1"/>
        </w:rPr>
        <w:t> </w:t>
      </w:r>
      <w:r>
        <w:rPr>
          <w:spacing w:val="-6"/>
        </w:rPr>
        <w:t>2017</w:t>
      </w:r>
    </w:p>
    <w:p>
      <w:pPr>
        <w:pStyle w:val="BodyText"/>
        <w:tabs>
          <w:tab w:pos="9153" w:val="left" w:leader="none"/>
        </w:tabs>
        <w:spacing w:before="96"/>
        <w:ind w:left="425"/>
      </w:pPr>
      <w:r>
        <w:rPr>
          <w:rFonts w:ascii="Verdana"/>
        </w:rPr>
        <w:t>Rukmini</w:t>
      </w:r>
      <w:r>
        <w:rPr>
          <w:rFonts w:ascii="Verdana"/>
          <w:spacing w:val="45"/>
        </w:rPr>
        <w:t> </w:t>
      </w:r>
      <w:r>
        <w:rPr>
          <w:rFonts w:ascii="Verdana"/>
        </w:rPr>
        <w:t>Devi</w:t>
      </w:r>
      <w:r>
        <w:rPr>
          <w:rFonts w:ascii="Verdana"/>
          <w:spacing w:val="46"/>
        </w:rPr>
        <w:t> </w:t>
      </w:r>
      <w:r>
        <w:rPr>
          <w:rFonts w:ascii="Verdana"/>
        </w:rPr>
        <w:t>Public</w:t>
      </w:r>
      <w:r>
        <w:rPr>
          <w:rFonts w:ascii="Verdana"/>
          <w:spacing w:val="46"/>
        </w:rPr>
        <w:t> </w:t>
      </w:r>
      <w:r>
        <w:rPr>
          <w:rFonts w:ascii="Verdana"/>
          <w:spacing w:val="-2"/>
        </w:rPr>
        <w:t>School</w:t>
      </w:r>
      <w:r>
        <w:rPr>
          <w:rFonts w:ascii="Verdana"/>
        </w:rPr>
        <w:tab/>
      </w:r>
      <w:r>
        <w:rPr/>
        <w:t>New</w:t>
      </w:r>
      <w:r>
        <w:rPr>
          <w:spacing w:val="2"/>
        </w:rPr>
        <w:t> </w:t>
      </w:r>
      <w:r>
        <w:rPr>
          <w:spacing w:val="-2"/>
        </w:rPr>
        <w:t>Delhi</w:t>
      </w:r>
    </w:p>
    <w:p>
      <w:pPr>
        <w:pStyle w:val="BodyText"/>
        <w:tabs>
          <w:tab w:pos="7932" w:val="left" w:leader="none"/>
        </w:tabs>
        <w:spacing w:before="12"/>
        <w:ind w:left="425"/>
      </w:pPr>
      <w:r>
        <w:rPr>
          <w:spacing w:val="-2"/>
        </w:rPr>
        <w:t>Science</w:t>
      </w:r>
      <w:r>
        <w:rPr>
          <w:spacing w:val="-1"/>
        </w:rPr>
        <w:t> </w:t>
      </w:r>
      <w:r>
        <w:rPr>
          <w:spacing w:val="-2"/>
        </w:rPr>
        <w:t>High</w:t>
      </w:r>
      <w:r>
        <w:rPr>
          <w:spacing w:val="-1"/>
        </w:rPr>
        <w:t> </w:t>
      </w:r>
      <w:r>
        <w:rPr>
          <w:spacing w:val="-2"/>
        </w:rPr>
        <w:t>School</w:t>
      </w:r>
      <w:r>
        <w:rPr/>
        <w:tab/>
        <w:t>April</w:t>
      </w:r>
      <w:r>
        <w:rPr>
          <w:spacing w:val="-3"/>
        </w:rPr>
        <w:t> </w:t>
      </w:r>
      <w:r>
        <w:rPr/>
        <w:t>2010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March</w:t>
      </w:r>
      <w:r>
        <w:rPr>
          <w:spacing w:val="-3"/>
        </w:rPr>
        <w:t> </w:t>
      </w:r>
      <w:r>
        <w:rPr>
          <w:spacing w:val="-4"/>
        </w:rPr>
        <w:t>2012</w:t>
      </w:r>
    </w:p>
    <w:p>
      <w:pPr>
        <w:spacing w:before="117"/>
        <w:ind w:left="133" w:right="0" w:firstLine="0"/>
        <w:jc w:val="left"/>
        <w:rPr>
          <w:rFonts w:ascii="Verdana"/>
          <w:sz w:val="19"/>
        </w:rPr>
      </w:pPr>
      <w:r>
        <w:rPr>
          <w:rFonts w:ascii="Verdan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534416</wp:posOffset>
                </wp:positionH>
                <wp:positionV relativeFrom="paragraph">
                  <wp:posOffset>244122</wp:posOffset>
                </wp:positionV>
                <wp:extent cx="630618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 h="0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080002pt;margin-top:19.222242pt;width:496.55pt;height:.1pt;mso-position-horizontal-relative:page;mso-position-vertical-relative:paragraph;z-index:-15728128;mso-wrap-distance-left:0;mso-wrap-distance-right:0" id="docshape2" coordorigin="842,384" coordsize="9931,0" path="m842,384l10772,38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Verdana"/>
          <w:spacing w:val="-2"/>
          <w:w w:val="110"/>
          <w:sz w:val="19"/>
        </w:rPr>
        <w:t>Experience</w:t>
      </w:r>
    </w:p>
    <w:p>
      <w:pPr>
        <w:pStyle w:val="BodyText"/>
        <w:tabs>
          <w:tab w:pos="7888" w:val="left" w:leader="none"/>
        </w:tabs>
        <w:spacing w:line="264" w:lineRule="auto" w:before="151"/>
        <w:ind w:right="139" w:hanging="499"/>
        <w:rPr>
          <w:rFonts w:ascii="Verdana"/>
        </w:rPr>
      </w:pPr>
      <w:r>
        <w:rPr>
          <w:rFonts w:ascii="Verdana"/>
        </w:rPr>
        <w:t>SBS (Sopra Banking Software) | Technical Lead</w:t>
        <w:tab/>
      </w:r>
      <w:r>
        <w:rPr/>
        <w:t>Noida,</w:t>
      </w:r>
      <w:r>
        <w:rPr>
          <w:spacing w:val="-6"/>
        </w:rPr>
        <w:t> </w:t>
      </w:r>
      <w:r>
        <w:rPr/>
        <w:t>NCR</w:t>
      </w:r>
      <w:r>
        <w:rPr>
          <w:spacing w:val="-5"/>
        </w:rPr>
        <w:t> </w:t>
      </w:r>
      <w:r>
        <w:rPr/>
        <w:t>|</w:t>
      </w:r>
      <w:r>
        <w:rPr>
          <w:spacing w:val="-5"/>
        </w:rPr>
        <w:t> </w:t>
      </w:r>
      <w:r>
        <w:rPr/>
        <w:t>Jan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2025 </w:t>
      </w:r>
      <w:r>
        <w:rPr>
          <w:rFonts w:ascii="Verdana"/>
        </w:rPr>
        <w:t>Wholesale Finance</w:t>
      </w:r>
    </w:p>
    <w:p>
      <w:pPr>
        <w:pStyle w:val="BodyText"/>
        <w:spacing w:line="252" w:lineRule="auto" w:before="8"/>
        <w:ind w:hanging="200"/>
      </w:pPr>
      <w:r>
        <w:rPr>
          <w:rFonts w:ascii="Times New Roman"/>
          <w:spacing w:val="51"/>
          <w:sz w:val="7"/>
        </w:rPr>
        <w:t>  </w:t>
      </w:r>
      <w:r>
        <w:rPr>
          <w:spacing w:val="-2"/>
        </w:rPr>
        <w:t>Led</w:t>
      </w:r>
      <w:r>
        <w:rPr>
          <w:spacing w:val="-4"/>
        </w:rPr>
        <w:t> </w:t>
      </w:r>
      <w:r>
        <w:rPr>
          <w:spacing w:val="-2"/>
        </w:rPr>
        <w:t>end-to-end</w:t>
      </w:r>
      <w:r>
        <w:rPr>
          <w:spacing w:val="-4"/>
        </w:rPr>
        <w:t> </w:t>
      </w:r>
      <w:r>
        <w:rPr>
          <w:spacing w:val="-2"/>
        </w:rPr>
        <w:t>development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time-critical</w:t>
      </w:r>
      <w:r>
        <w:rPr>
          <w:spacing w:val="-4"/>
        </w:rPr>
        <w:t> </w:t>
      </w:r>
      <w:r>
        <w:rPr>
          <w:spacing w:val="-2"/>
        </w:rPr>
        <w:t>releases,</w:t>
      </w:r>
      <w:r>
        <w:rPr>
          <w:spacing w:val="-4"/>
        </w:rPr>
        <w:t> </w:t>
      </w:r>
      <w:r>
        <w:rPr>
          <w:spacing w:val="-2"/>
        </w:rPr>
        <w:t>including</w:t>
      </w:r>
      <w:r>
        <w:rPr>
          <w:spacing w:val="-4"/>
        </w:rPr>
        <w:t> </w:t>
      </w:r>
      <w:r>
        <w:rPr>
          <w:spacing w:val="-2"/>
        </w:rPr>
        <w:t>design</w:t>
      </w:r>
      <w:r>
        <w:rPr>
          <w:spacing w:val="-4"/>
        </w:rPr>
        <w:t> </w:t>
      </w:r>
      <w:r>
        <w:rPr>
          <w:spacing w:val="-2"/>
        </w:rPr>
        <w:t>discussions,</w:t>
      </w:r>
      <w:r>
        <w:rPr>
          <w:spacing w:val="-4"/>
        </w:rPr>
        <w:t> </w:t>
      </w:r>
      <w:r>
        <w:rPr>
          <w:spacing w:val="-2"/>
        </w:rPr>
        <w:t>implementation,</w:t>
      </w:r>
      <w:r>
        <w:rPr>
          <w:spacing w:val="-3"/>
        </w:rPr>
        <w:t> </w:t>
      </w:r>
      <w:r>
        <w:rPr>
          <w:spacing w:val="-2"/>
        </w:rPr>
        <w:t>code </w:t>
      </w:r>
      <w:r>
        <w:rPr/>
        <w:t>reviews, testing, and deployment to enhance delivery and team collaboration.</w:t>
      </w:r>
    </w:p>
    <w:p>
      <w:pPr>
        <w:pStyle w:val="BodyText"/>
        <w:ind w:left="724"/>
      </w:pPr>
      <w:r>
        <w:rPr>
          <w:rFonts w:ascii="Times New Roman"/>
          <w:spacing w:val="55"/>
          <w:sz w:val="7"/>
        </w:rPr>
        <w:t>  </w:t>
      </w:r>
      <w:r>
        <w:rPr/>
        <w:t>Re-architected</w:t>
      </w:r>
      <w:r>
        <w:rPr>
          <w:spacing w:val="2"/>
        </w:rPr>
        <w:t> </w:t>
      </w:r>
      <w:r>
        <w:rPr/>
        <w:t>authentication</w:t>
      </w:r>
      <w:r>
        <w:rPr>
          <w:spacing w:val="1"/>
        </w:rPr>
        <w:t> </w:t>
      </w:r>
      <w:r>
        <w:rPr/>
        <w:t>mechanism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migrating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LDAP-based</w:t>
      </w:r>
      <w:r>
        <w:rPr>
          <w:spacing w:val="1"/>
        </w:rPr>
        <w:t> </w:t>
      </w:r>
      <w:r>
        <w:rPr/>
        <w:t>auth</w:t>
      </w:r>
      <w:r>
        <w:rPr>
          <w:spacing w:val="1"/>
        </w:rPr>
        <w:t> </w:t>
      </w:r>
      <w:r>
        <w:rPr/>
        <w:t>to OAuth</w:t>
      </w:r>
      <w:r>
        <w:rPr>
          <w:spacing w:val="1"/>
        </w:rPr>
        <w:t> </w:t>
      </w:r>
      <w:r>
        <w:rPr>
          <w:spacing w:val="-5"/>
        </w:rPr>
        <w:t>2.0</w:t>
      </w:r>
    </w:p>
    <w:p>
      <w:pPr>
        <w:pStyle w:val="BodyText"/>
        <w:spacing w:before="32"/>
      </w:pPr>
      <w:r>
        <w:rPr/>
        <w:t>(Client</w:t>
      </w:r>
      <w:r>
        <w:rPr>
          <w:spacing w:val="-2"/>
        </w:rPr>
        <w:t> </w:t>
      </w:r>
      <w:r>
        <w:rPr/>
        <w:t>Credentials</w:t>
      </w:r>
      <w:r>
        <w:rPr>
          <w:spacing w:val="44"/>
        </w:rPr>
        <w:t> </w:t>
      </w:r>
      <w:r>
        <w:rPr/>
        <w:t>ow)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outbound</w:t>
      </w:r>
      <w:r>
        <w:rPr>
          <w:spacing w:val="-1"/>
        </w:rPr>
        <w:t> </w:t>
      </w:r>
      <w:r>
        <w:rPr/>
        <w:t>API</w:t>
      </w:r>
      <w:r>
        <w:rPr>
          <w:spacing w:val="-2"/>
        </w:rPr>
        <w:t> </w:t>
      </w:r>
      <w:r>
        <w:rPr/>
        <w:t>communication,</w:t>
      </w:r>
      <w:r>
        <w:rPr>
          <w:spacing w:val="-1"/>
        </w:rPr>
        <w:t> </w:t>
      </w:r>
      <w:r>
        <w:rPr/>
        <w:t>improving</w:t>
      </w:r>
      <w:r>
        <w:rPr>
          <w:spacing w:val="-1"/>
        </w:rPr>
        <w:t> </w:t>
      </w:r>
      <w:r>
        <w:rPr/>
        <w:t>security,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maintainability.</w:t>
      </w:r>
    </w:p>
    <w:p>
      <w:pPr>
        <w:pStyle w:val="BodyText"/>
        <w:spacing w:line="252" w:lineRule="auto" w:before="32"/>
        <w:ind w:hanging="200"/>
      </w:pPr>
      <w:r>
        <w:rPr>
          <w:rFonts w:ascii="Times New Roman"/>
          <w:spacing w:val="60"/>
          <w:sz w:val="7"/>
        </w:rPr>
        <w:t>  </w:t>
      </w:r>
      <w:r>
        <w:rPr/>
        <w:t>Investigated and triaged critical/high vulnerabilities reported by Aqua Scan and OWASP tools by analyzing the application codebase to determine actual exposure and exploitability.</w:t>
      </w:r>
    </w:p>
    <w:p>
      <w:pPr>
        <w:pStyle w:val="BodyText"/>
        <w:spacing w:line="252" w:lineRule="auto"/>
        <w:ind w:right="224" w:hanging="200"/>
      </w:pPr>
      <w:r>
        <w:rPr>
          <w:rFonts w:ascii="Times New Roman"/>
          <w:spacing w:val="60"/>
          <w:sz w:val="7"/>
        </w:rPr>
        <w:t>  </w:t>
      </w:r>
      <w:r>
        <w:rPr>
          <w:spacing w:val="-2"/>
        </w:rPr>
        <w:t>Provided real-time production issue resolution as part of on-call support, ensuring minimal </w:t>
      </w:r>
      <w:r>
        <w:rPr>
          <w:spacing w:val="-2"/>
        </w:rPr>
        <w:t>downtime </w:t>
      </w:r>
      <w:r>
        <w:rPr/>
        <w:t>and quick recovery of business-critical services.</w:t>
      </w:r>
    </w:p>
    <w:p>
      <w:pPr>
        <w:pStyle w:val="BodyText"/>
        <w:tabs>
          <w:tab w:pos="6959" w:val="left" w:leader="none"/>
        </w:tabs>
        <w:spacing w:line="264" w:lineRule="auto" w:before="182"/>
        <w:ind w:right="139" w:hanging="499"/>
        <w:rPr>
          <w:rFonts w:ascii="Verdana"/>
        </w:rPr>
      </w:pPr>
      <w:r>
        <w:rPr>
          <w:rFonts w:ascii="Verdana"/>
        </w:rPr>
        <w:t>SBS (Sopra Banking Software) | Module Lead</w:t>
        <w:tab/>
      </w:r>
      <w:r>
        <w:rPr/>
        <w:t>Noida,</w:t>
      </w:r>
      <w:r>
        <w:rPr>
          <w:spacing w:val="-6"/>
        </w:rPr>
        <w:t> </w:t>
      </w:r>
      <w:r>
        <w:rPr/>
        <w:t>NCR</w:t>
      </w:r>
      <w:r>
        <w:rPr>
          <w:spacing w:val="-5"/>
        </w:rPr>
        <w:t> </w:t>
      </w:r>
      <w:r>
        <w:rPr/>
        <w:t>|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2022</w:t>
      </w:r>
      <w:r>
        <w:rPr>
          <w:spacing w:val="-5"/>
        </w:rPr>
        <w:t> </w:t>
      </w:r>
      <w:r>
        <w:rPr/>
        <w:t>-</w:t>
      </w:r>
      <w:r>
        <w:rPr>
          <w:spacing w:val="-6"/>
        </w:rPr>
        <w:t> </w:t>
      </w:r>
      <w:r>
        <w:rPr/>
        <w:t>Dec</w:t>
      </w:r>
      <w:r>
        <w:rPr>
          <w:spacing w:val="-5"/>
        </w:rPr>
        <w:t> </w:t>
      </w:r>
      <w:r>
        <w:rPr/>
        <w:t>2024 </w:t>
      </w:r>
      <w:r>
        <w:rPr>
          <w:rFonts w:ascii="Verdana"/>
        </w:rPr>
        <w:t>Wholesale Finance</w:t>
      </w:r>
    </w:p>
    <w:p>
      <w:pPr>
        <w:pStyle w:val="BodyText"/>
        <w:spacing w:line="252" w:lineRule="auto" w:before="9"/>
        <w:ind w:hanging="200"/>
      </w:pPr>
      <w:r>
        <w:rPr>
          <w:rFonts w:ascii="Times New Roman"/>
          <w:spacing w:val="57"/>
          <w:sz w:val="7"/>
        </w:rPr>
        <w:t>  </w:t>
      </w:r>
      <w:r>
        <w:rPr/>
        <w:t>Extensively worked on Product Engineering across domains like Payments, Loan Management, and Invoicing for clients such as Novuna (Hitachi Capital), BMW, Daimler, Credit Agricole, Mazda, </w:t>
      </w:r>
      <w:r>
        <w:rPr/>
        <w:t>and </w:t>
      </w:r>
      <w:r>
        <w:rPr>
          <w:spacing w:val="-2"/>
        </w:rPr>
        <w:t>Santander.</w:t>
      </w:r>
    </w:p>
    <w:p>
      <w:pPr>
        <w:pStyle w:val="BodyText"/>
        <w:spacing w:line="252" w:lineRule="auto"/>
        <w:ind w:hanging="200"/>
      </w:pPr>
      <w:r>
        <w:rPr>
          <w:rFonts w:ascii="Times New Roman"/>
          <w:spacing w:val="48"/>
          <w:sz w:val="7"/>
        </w:rPr>
        <w:t>  </w:t>
      </w:r>
      <w:r>
        <w:rPr/>
        <w:t>Resolved</w:t>
      </w:r>
      <w:r>
        <w:rPr>
          <w:spacing w:val="-4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high-priority</w:t>
      </w:r>
      <w:r>
        <w:rPr>
          <w:spacing w:val="-4"/>
        </w:rPr>
        <w:t> </w:t>
      </w:r>
      <w:r>
        <w:rPr/>
        <w:t>defects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transaction</w:t>
      </w:r>
      <w:r>
        <w:rPr>
          <w:spacing w:val="-4"/>
        </w:rPr>
        <w:t> </w:t>
      </w:r>
      <w:r>
        <w:rPr/>
        <w:t>generation</w:t>
      </w:r>
      <w:r>
        <w:rPr>
          <w:spacing w:val="39"/>
        </w:rPr>
        <w:t> </w:t>
      </w:r>
      <w:r>
        <w:rPr/>
        <w:t>ows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interest</w:t>
      </w:r>
      <w:r>
        <w:rPr>
          <w:spacing w:val="-4"/>
        </w:rPr>
        <w:t> </w:t>
      </w:r>
      <w:r>
        <w:rPr/>
        <w:t>calculation</w:t>
      </w:r>
      <w:r>
        <w:rPr>
          <w:spacing w:val="-4"/>
        </w:rPr>
        <w:t> </w:t>
      </w:r>
      <w:r>
        <w:rPr/>
        <w:t>engines, signi</w:t>
      </w:r>
      <w:r>
        <w:rPr>
          <w:spacing w:val="-4"/>
        </w:rPr>
        <w:t> </w:t>
      </w:r>
      <w:r>
        <w:rPr/>
        <w:t>cantly reducing backlog volume by nearly 20% and improving overall system stability.</w:t>
      </w:r>
    </w:p>
    <w:p>
      <w:pPr>
        <w:pStyle w:val="BodyText"/>
        <w:spacing w:before="3"/>
      </w:pPr>
      <w:r>
        <w:rPr>
          <w:rFonts w:ascii="Verdana"/>
        </w:rPr>
        <w:t>Customer</w:t>
      </w:r>
      <w:r>
        <w:rPr>
          <w:rFonts w:ascii="Verdana"/>
          <w:spacing w:val="-11"/>
        </w:rPr>
        <w:t> </w:t>
      </w:r>
      <w:r>
        <w:rPr>
          <w:rFonts w:ascii="Verdana"/>
        </w:rPr>
        <w:t>Engagement</w:t>
      </w:r>
      <w:r>
        <w:rPr>
          <w:rFonts w:ascii="Verdana"/>
          <w:spacing w:val="-10"/>
        </w:rPr>
        <w:t> </w:t>
      </w:r>
      <w:r>
        <w:rPr>
          <w:rFonts w:ascii="Verdana"/>
          <w:spacing w:val="-2"/>
        </w:rPr>
        <w:t>Platform</w:t>
      </w:r>
      <w:r>
        <w:rPr>
          <w:spacing w:val="-2"/>
        </w:rPr>
        <w:t>:</w:t>
      </w:r>
    </w:p>
    <w:p>
      <w:pPr>
        <w:pStyle w:val="BodyText"/>
        <w:spacing w:line="252" w:lineRule="auto" w:before="32"/>
        <w:ind w:hanging="200"/>
      </w:pPr>
      <w:r>
        <w:rPr>
          <w:rFonts w:ascii="Times New Roman"/>
          <w:spacing w:val="52"/>
          <w:sz w:val="7"/>
        </w:rPr>
        <w:t>  </w:t>
      </w:r>
      <w:r>
        <w:rPr/>
        <w:t>Worked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Accessibility</w:t>
      </w:r>
      <w:r>
        <w:rPr>
          <w:spacing w:val="-2"/>
        </w:rPr>
        <w:t> </w:t>
      </w:r>
      <w:r>
        <w:rPr/>
        <w:t>projects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several</w:t>
      </w:r>
      <w:r>
        <w:rPr>
          <w:spacing w:val="-2"/>
        </w:rPr>
        <w:t> </w:t>
      </w:r>
      <w:r>
        <w:rPr/>
        <w:t>tickets</w:t>
      </w:r>
      <w:r>
        <w:rPr>
          <w:spacing w:val="-2"/>
        </w:rPr>
        <w:t> </w:t>
      </w:r>
      <w:r>
        <w:rPr/>
        <w:t>concerning</w:t>
      </w:r>
      <w:r>
        <w:rPr>
          <w:spacing w:val="-2"/>
        </w:rPr>
        <w:t> </w:t>
      </w:r>
      <w:r>
        <w:rPr/>
        <w:t>bugs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addition</w:t>
      </w:r>
      <w:r>
        <w:rPr>
          <w:spacing w:val="-2"/>
        </w:rPr>
        <w:t> </w:t>
      </w:r>
      <w:r>
        <w:rPr/>
        <w:t>of functionalities, such as Improvements in Error Management.</w:t>
      </w:r>
    </w:p>
    <w:p>
      <w:pPr>
        <w:pStyle w:val="BodyText"/>
        <w:tabs>
          <w:tab w:pos="6915" w:val="left" w:leader="none"/>
        </w:tabs>
        <w:spacing w:before="183"/>
        <w:ind w:left="425"/>
      </w:pPr>
      <w:r>
        <w:rPr>
          <w:rFonts w:ascii="Verdana"/>
        </w:rPr>
        <w:t>Conduent</w:t>
      </w:r>
      <w:r>
        <w:rPr>
          <w:rFonts w:ascii="Verdana"/>
          <w:spacing w:val="16"/>
        </w:rPr>
        <w:t> </w:t>
      </w:r>
      <w:r>
        <w:rPr>
          <w:rFonts w:ascii="Verdana"/>
        </w:rPr>
        <w:t>(formerly</w:t>
      </w:r>
      <w:r>
        <w:rPr>
          <w:rFonts w:ascii="Verdana"/>
          <w:spacing w:val="17"/>
        </w:rPr>
        <w:t> </w:t>
      </w:r>
      <w:r>
        <w:rPr>
          <w:rFonts w:ascii="Verdana"/>
        </w:rPr>
        <w:t>Xerox)</w:t>
      </w:r>
      <w:r>
        <w:rPr>
          <w:rFonts w:ascii="Verdana"/>
          <w:spacing w:val="16"/>
        </w:rPr>
        <w:t> </w:t>
      </w:r>
      <w:r>
        <w:rPr>
          <w:rFonts w:ascii="Verdana"/>
        </w:rPr>
        <w:t>|</w:t>
      </w:r>
      <w:r>
        <w:rPr>
          <w:rFonts w:ascii="Verdana"/>
          <w:spacing w:val="17"/>
        </w:rPr>
        <w:t> </w:t>
      </w:r>
      <w:r>
        <w:rPr>
          <w:rFonts w:ascii="Verdana"/>
        </w:rPr>
        <w:t>Application</w:t>
      </w:r>
      <w:r>
        <w:rPr>
          <w:rFonts w:ascii="Verdana"/>
          <w:spacing w:val="17"/>
        </w:rPr>
        <w:t> </w:t>
      </w:r>
      <w:r>
        <w:rPr>
          <w:rFonts w:ascii="Verdana"/>
        </w:rPr>
        <w:t>Dev</w:t>
      </w:r>
      <w:r>
        <w:rPr>
          <w:rFonts w:ascii="Verdana"/>
          <w:spacing w:val="16"/>
        </w:rPr>
        <w:t> </w:t>
      </w:r>
      <w:r>
        <w:rPr>
          <w:rFonts w:ascii="Verdana"/>
          <w:spacing w:val="-2"/>
        </w:rPr>
        <w:t>Engineer</w:t>
      </w:r>
      <w:r>
        <w:rPr>
          <w:rFonts w:ascii="Verdana"/>
        </w:rPr>
        <w:tab/>
      </w:r>
      <w:r>
        <w:rPr/>
        <w:t>Noida, NCR</w:t>
      </w:r>
      <w:r>
        <w:rPr>
          <w:spacing w:val="1"/>
        </w:rPr>
        <w:t> </w:t>
      </w:r>
      <w:r>
        <w:rPr/>
        <w:t>|</w:t>
      </w:r>
      <w:r>
        <w:rPr>
          <w:spacing w:val="1"/>
        </w:rPr>
        <w:t> </w:t>
      </w:r>
      <w:r>
        <w:rPr/>
        <w:t>July</w:t>
      </w:r>
      <w:r>
        <w:rPr>
          <w:spacing w:val="1"/>
        </w:rPr>
        <w:t> </w:t>
      </w:r>
      <w:r>
        <w:rPr/>
        <w:t>2020 -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>
          <w:spacing w:val="-4"/>
        </w:rPr>
        <w:t>2022</w:t>
      </w:r>
    </w:p>
    <w:p>
      <w:pPr>
        <w:pStyle w:val="BodyText"/>
        <w:spacing w:line="252" w:lineRule="auto" w:before="41"/>
        <w:ind w:hanging="200"/>
      </w:pPr>
      <w:r>
        <w:rPr>
          <w:rFonts w:ascii="Times New Roman"/>
          <w:spacing w:val="55"/>
          <w:sz w:val="7"/>
        </w:rPr>
        <w:t>  </w:t>
      </w:r>
      <w:r>
        <w:rPr/>
        <w:t>Implemented barcode generation and integration within the EBT product for multiple U.S. </w:t>
      </w:r>
      <w:r>
        <w:rPr/>
        <w:t>states, enabling automated barcode printing on card carriers by FISERV.</w:t>
      </w:r>
    </w:p>
    <w:p>
      <w:pPr>
        <w:pStyle w:val="BodyText"/>
        <w:ind w:left="724"/>
      </w:pPr>
      <w:r>
        <w:rPr>
          <w:rFonts w:ascii="Times New Roman"/>
          <w:spacing w:val="57"/>
          <w:sz w:val="7"/>
        </w:rPr>
        <w:t>  </w:t>
      </w:r>
      <w:r>
        <w:rPr/>
        <w:t>Worked</w:t>
      </w:r>
      <w:r>
        <w:rPr>
          <w:spacing w:val="2"/>
        </w:rPr>
        <w:t> </w:t>
      </w:r>
      <w:r>
        <w:rPr/>
        <w:t>on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CAV</w:t>
      </w:r>
      <w:r>
        <w:rPr>
          <w:spacing w:val="2"/>
        </w:rPr>
        <w:t> </w:t>
      </w:r>
      <w:r>
        <w:rPr/>
        <w:t>implementation</w:t>
      </w:r>
      <w:r>
        <w:rPr>
          <w:spacing w:val="2"/>
        </w:rPr>
        <w:t> </w:t>
      </w:r>
      <w:r>
        <w:rPr/>
        <w:t>for</w:t>
      </w:r>
      <w:r>
        <w:rPr>
          <w:spacing w:val="1"/>
        </w:rPr>
        <w:t> </w:t>
      </w:r>
      <w:r>
        <w:rPr/>
        <w:t>adding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/>
        <w:t>security</w:t>
      </w:r>
      <w:r>
        <w:rPr>
          <w:spacing w:val="2"/>
        </w:rPr>
        <w:t> </w:t>
      </w:r>
      <w:r>
        <w:rPr/>
        <w:t>layer</w:t>
      </w:r>
      <w:r>
        <w:rPr>
          <w:spacing w:val="2"/>
        </w:rPr>
        <w:t> </w:t>
      </w:r>
      <w:r>
        <w:rPr/>
        <w:t>while</w:t>
      </w:r>
      <w:r>
        <w:rPr>
          <w:spacing w:val="2"/>
        </w:rPr>
        <w:t> </w:t>
      </w:r>
      <w:r>
        <w:rPr/>
        <w:t>performing</w:t>
      </w:r>
      <w:r>
        <w:rPr>
          <w:spacing w:val="2"/>
        </w:rPr>
        <w:t> </w:t>
      </w:r>
      <w:r>
        <w:rPr/>
        <w:t>POS</w:t>
      </w:r>
      <w:r>
        <w:rPr>
          <w:spacing w:val="2"/>
        </w:rPr>
        <w:t> </w:t>
      </w:r>
      <w:r>
        <w:rPr>
          <w:spacing w:val="-2"/>
        </w:rPr>
        <w:t>transactions.</w:t>
      </w:r>
    </w:p>
    <w:p>
      <w:pPr>
        <w:pStyle w:val="BodyText"/>
        <w:tabs>
          <w:tab w:pos="7576" w:val="left" w:leader="none"/>
        </w:tabs>
        <w:spacing w:before="193"/>
        <w:ind w:left="425"/>
      </w:pPr>
      <w:r>
        <w:rPr>
          <w:rFonts w:ascii="Verdana"/>
          <w:spacing w:val="-2"/>
        </w:rPr>
        <w:t>EdgeVerve</w:t>
      </w:r>
      <w:r>
        <w:rPr>
          <w:rFonts w:ascii="Verdana"/>
          <w:spacing w:val="-13"/>
        </w:rPr>
        <w:t> </w:t>
      </w:r>
      <w:r>
        <w:rPr>
          <w:rFonts w:ascii="Verdana"/>
          <w:spacing w:val="-2"/>
        </w:rPr>
        <w:t>(Infosys)</w:t>
      </w:r>
      <w:r>
        <w:rPr>
          <w:rFonts w:ascii="Verdana"/>
          <w:spacing w:val="-13"/>
        </w:rPr>
        <w:t> </w:t>
      </w:r>
      <w:r>
        <w:rPr>
          <w:rFonts w:ascii="Verdana"/>
          <w:spacing w:val="-2"/>
        </w:rPr>
        <w:t>|</w:t>
      </w:r>
      <w:r>
        <w:rPr>
          <w:rFonts w:ascii="Verdana"/>
          <w:spacing w:val="-13"/>
        </w:rPr>
        <w:t> </w:t>
      </w:r>
      <w:r>
        <w:rPr>
          <w:rFonts w:ascii="Verdana"/>
          <w:spacing w:val="-2"/>
        </w:rPr>
        <w:t>System</w:t>
      </w:r>
      <w:r>
        <w:rPr>
          <w:rFonts w:ascii="Verdana"/>
          <w:spacing w:val="-13"/>
        </w:rPr>
        <w:t> </w:t>
      </w:r>
      <w:r>
        <w:rPr>
          <w:rFonts w:ascii="Verdana"/>
          <w:spacing w:val="-2"/>
        </w:rPr>
        <w:t>Engineer</w:t>
      </w:r>
      <w:r>
        <w:rPr>
          <w:rFonts w:ascii="Verdana"/>
        </w:rPr>
        <w:tab/>
      </w:r>
      <w:r>
        <w:rPr/>
        <w:t>Pune</w:t>
      </w:r>
      <w:r>
        <w:rPr>
          <w:spacing w:val="-3"/>
        </w:rPr>
        <w:t> </w:t>
      </w:r>
      <w:r>
        <w:rPr/>
        <w:t>|</w:t>
      </w:r>
      <w:r>
        <w:rPr>
          <w:spacing w:val="-2"/>
        </w:rPr>
        <w:t> </w:t>
      </w:r>
      <w:r>
        <w:rPr/>
        <w:t>June</w:t>
      </w:r>
      <w:r>
        <w:rPr>
          <w:spacing w:val="-2"/>
        </w:rPr>
        <w:t> </w:t>
      </w:r>
      <w:r>
        <w:rPr/>
        <w:t>2018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Jan</w:t>
      </w:r>
      <w:r>
        <w:rPr>
          <w:spacing w:val="-2"/>
        </w:rPr>
        <w:t> </w:t>
      </w:r>
      <w:r>
        <w:rPr>
          <w:spacing w:val="-4"/>
        </w:rPr>
        <w:t>2020</w:t>
      </w:r>
    </w:p>
    <w:p>
      <w:pPr>
        <w:pStyle w:val="BodyText"/>
        <w:spacing w:before="41"/>
        <w:ind w:left="724"/>
      </w:pPr>
      <w:r>
        <w:rPr>
          <w:rFonts w:ascii="Times New Roman"/>
          <w:spacing w:val="60"/>
          <w:sz w:val="7"/>
        </w:rPr>
        <w:t>  </w:t>
      </w:r>
      <w:r>
        <w:rPr/>
        <w:t>Worked</w:t>
      </w:r>
      <w:r>
        <w:rPr>
          <w:spacing w:val="4"/>
        </w:rPr>
        <w:t> </w:t>
      </w:r>
      <w:r>
        <w:rPr/>
        <w:t>with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product</w:t>
      </w:r>
      <w:r>
        <w:rPr>
          <w:spacing w:val="4"/>
        </w:rPr>
        <w:t> </w:t>
      </w:r>
      <w:r>
        <w:rPr/>
        <w:t>development</w:t>
      </w:r>
      <w:r>
        <w:rPr>
          <w:spacing w:val="4"/>
        </w:rPr>
        <w:t> </w:t>
      </w:r>
      <w:r>
        <w:rPr/>
        <w:t>team</w:t>
      </w:r>
      <w:r>
        <w:rPr>
          <w:spacing w:val="4"/>
        </w:rPr>
        <w:t> </w:t>
      </w:r>
      <w:r>
        <w:rPr/>
        <w:t>to</w:t>
      </w:r>
      <w:r>
        <w:rPr>
          <w:spacing w:val="4"/>
        </w:rPr>
        <w:t> </w:t>
      </w:r>
      <w:r>
        <w:rPr/>
        <w:t>enhance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product</w:t>
      </w:r>
      <w:r>
        <w:rPr>
          <w:spacing w:val="3"/>
        </w:rPr>
        <w:t> </w:t>
      </w:r>
      <w:r>
        <w:rPr/>
        <w:t>feature</w:t>
      </w:r>
      <w:r>
        <w:rPr>
          <w:spacing w:val="4"/>
        </w:rPr>
        <w:t> </w:t>
      </w:r>
      <w:r>
        <w:rPr/>
        <w:t>speci</w:t>
      </w:r>
      <w:r>
        <w:rPr>
          <w:spacing w:val="-8"/>
        </w:rPr>
        <w:t> </w:t>
      </w:r>
      <w:r>
        <w:rPr/>
        <w:t>cation</w:t>
      </w:r>
      <w:r>
        <w:rPr>
          <w:spacing w:val="4"/>
        </w:rPr>
        <w:t> </w:t>
      </w:r>
      <w:r>
        <w:rPr/>
        <w:t>of</w:t>
      </w:r>
      <w:r>
        <w:rPr>
          <w:spacing w:val="4"/>
        </w:rPr>
        <w:t> </w:t>
      </w:r>
      <w:r>
        <w:rPr>
          <w:spacing w:val="-2"/>
        </w:rPr>
        <w:t>Finacle.</w:t>
      </w:r>
    </w:p>
    <w:p>
      <w:pPr>
        <w:pStyle w:val="BodyText"/>
        <w:tabs>
          <w:tab w:pos="7372" w:val="left" w:leader="none"/>
        </w:tabs>
        <w:spacing w:before="194"/>
        <w:ind w:left="425"/>
      </w:pPr>
      <w:r>
        <w:rPr>
          <w:rFonts w:ascii="Verdana"/>
        </w:rPr>
        <w:t>Infosys</w:t>
      </w:r>
      <w:r>
        <w:rPr>
          <w:rFonts w:ascii="Verdana"/>
          <w:spacing w:val="-16"/>
        </w:rPr>
        <w:t> </w:t>
      </w:r>
      <w:r>
        <w:rPr>
          <w:rFonts w:ascii="Verdana"/>
        </w:rPr>
        <w:t>|</w:t>
      </w:r>
      <w:r>
        <w:rPr>
          <w:rFonts w:ascii="Verdana"/>
          <w:spacing w:val="-16"/>
        </w:rPr>
        <w:t> </w:t>
      </w:r>
      <w:r>
        <w:rPr>
          <w:rFonts w:ascii="Verdana"/>
        </w:rPr>
        <w:t>System</w:t>
      </w:r>
      <w:r>
        <w:rPr>
          <w:rFonts w:ascii="Verdana"/>
          <w:spacing w:val="-15"/>
        </w:rPr>
        <w:t> </w:t>
      </w:r>
      <w:r>
        <w:rPr>
          <w:rFonts w:ascii="Verdana"/>
        </w:rPr>
        <w:t>Engineer</w:t>
      </w:r>
      <w:r>
        <w:rPr>
          <w:rFonts w:ascii="Verdana"/>
          <w:spacing w:val="-16"/>
        </w:rPr>
        <w:t> </w:t>
      </w:r>
      <w:r>
        <w:rPr>
          <w:rFonts w:ascii="Verdana"/>
          <w:spacing w:val="-2"/>
        </w:rPr>
        <w:t>Trainee</w:t>
      </w:r>
      <w:r>
        <w:rPr>
          <w:rFonts w:ascii="Verdana"/>
        </w:rPr>
        <w:tab/>
      </w:r>
      <w:r>
        <w:rPr/>
        <w:t>Mysore</w:t>
      </w:r>
      <w:r>
        <w:rPr>
          <w:spacing w:val="-1"/>
        </w:rPr>
        <w:t> </w:t>
      </w:r>
      <w:r>
        <w:rPr/>
        <w:t>|</w:t>
      </w:r>
      <w:r>
        <w:rPr>
          <w:spacing w:val="-1"/>
        </w:rPr>
        <w:t> </w:t>
      </w:r>
      <w:r>
        <w:rPr/>
        <w:t>Dec</w:t>
      </w:r>
      <w:r>
        <w:rPr>
          <w:spacing w:val="-1"/>
        </w:rPr>
        <w:t> </w:t>
      </w:r>
      <w:r>
        <w:rPr/>
        <w:t>2017</w:t>
      </w:r>
      <w:r>
        <w:rPr>
          <w:spacing w:val="-1"/>
        </w:rPr>
        <w:t> </w:t>
      </w:r>
      <w:r>
        <w:rPr/>
        <w:t>- June</w:t>
      </w:r>
      <w:r>
        <w:rPr>
          <w:spacing w:val="-1"/>
        </w:rPr>
        <w:t> </w:t>
      </w:r>
      <w:r>
        <w:rPr>
          <w:spacing w:val="-4"/>
        </w:rPr>
        <w:t>2018</w:t>
      </w:r>
    </w:p>
    <w:p>
      <w:pPr>
        <w:pStyle w:val="BodyText"/>
        <w:spacing w:line="252" w:lineRule="auto" w:before="41"/>
        <w:ind w:hanging="200"/>
      </w:pPr>
      <w:r>
        <w:rPr>
          <w:rFonts w:ascii="Times New Roman"/>
          <w:spacing w:val="67"/>
          <w:sz w:val="7"/>
        </w:rPr>
        <w:t>  </w:t>
      </w:r>
      <w:r>
        <w:rPr/>
        <w:t>Python, Object Oriented Design and DBMS (SQL), J2EE, REST APIs for server-side rendering, </w:t>
      </w:r>
      <w:r>
        <w:rPr/>
        <w:t>and Frontend terminologies.</w:t>
      </w:r>
    </w:p>
    <w:p>
      <w:pPr>
        <w:spacing w:before="192"/>
        <w:ind w:left="133" w:right="0" w:firstLine="0"/>
        <w:jc w:val="left"/>
        <w:rPr>
          <w:rFonts w:ascii="Verdana"/>
          <w:sz w:val="19"/>
        </w:rPr>
      </w:pPr>
      <w:r>
        <w:rPr>
          <w:rFonts w:ascii="Verdan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534416</wp:posOffset>
                </wp:positionH>
                <wp:positionV relativeFrom="paragraph">
                  <wp:posOffset>291707</wp:posOffset>
                </wp:positionV>
                <wp:extent cx="630618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 h="0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080002pt;margin-top:22.96911pt;width:496.55pt;height:.1pt;mso-position-horizontal-relative:page;mso-position-vertical-relative:paragraph;z-index:-15727616;mso-wrap-distance-left:0;mso-wrap-distance-right:0" id="docshape3" coordorigin="842,459" coordsize="9931,0" path="m842,459l10772,45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Verdana"/>
          <w:spacing w:val="-2"/>
          <w:w w:val="120"/>
          <w:sz w:val="19"/>
        </w:rPr>
        <w:t>Skills</w:t>
      </w:r>
    </w:p>
    <w:p>
      <w:pPr>
        <w:pStyle w:val="BodyText"/>
        <w:spacing w:before="93"/>
        <w:ind w:left="0"/>
        <w:rPr>
          <w:rFonts w:ascii="Verdana"/>
        </w:rPr>
      </w:pPr>
    </w:p>
    <w:p>
      <w:pPr>
        <w:pStyle w:val="BodyText"/>
        <w:spacing w:before="0"/>
        <w:ind w:left="589"/>
        <w:jc w:val="both"/>
      </w:pPr>
      <w:r>
        <w:rPr/>
        <w:t>Programming</w:t>
      </w:r>
      <w:r>
        <w:rPr>
          <w:spacing w:val="1"/>
        </w:rPr>
        <w:t> </w:t>
      </w:r>
      <w:r>
        <w:rPr/>
        <w:t>Languages:</w:t>
      </w:r>
      <w:r>
        <w:rPr>
          <w:spacing w:val="58"/>
        </w:rPr>
        <w:t>  </w:t>
      </w:r>
      <w:r>
        <w:rPr/>
        <w:t>Java,</w:t>
      </w:r>
      <w:r>
        <w:rPr>
          <w:spacing w:val="2"/>
        </w:rPr>
        <w:t> </w:t>
      </w:r>
      <w:r>
        <w:rPr>
          <w:spacing w:val="-2"/>
        </w:rPr>
        <w:t>Python</w:t>
      </w:r>
    </w:p>
    <w:p>
      <w:pPr>
        <w:pStyle w:val="BodyText"/>
        <w:tabs>
          <w:tab w:pos="3096" w:val="left" w:leader="none"/>
        </w:tabs>
        <w:spacing w:line="252" w:lineRule="auto" w:before="12"/>
        <w:ind w:left="3096" w:right="303" w:hanging="2507"/>
        <w:jc w:val="both"/>
      </w:pPr>
      <w:r>
        <w:rPr>
          <w:spacing w:val="-2"/>
        </w:rPr>
        <w:t>Libraries/Frameworks:</w:t>
      </w:r>
      <w:r>
        <w:rPr/>
        <w:tab/>
        <w:t>J2EE,</w:t>
      </w:r>
      <w:r>
        <w:rPr>
          <w:spacing w:val="-7"/>
        </w:rPr>
        <w:t> </w:t>
      </w:r>
      <w:r>
        <w:rPr/>
        <w:t>Spring</w:t>
      </w:r>
      <w:r>
        <w:rPr>
          <w:spacing w:val="-7"/>
        </w:rPr>
        <w:t> </w:t>
      </w:r>
      <w:r>
        <w:rPr/>
        <w:t>Boot,</w:t>
      </w:r>
      <w:r>
        <w:rPr>
          <w:spacing w:val="-6"/>
        </w:rPr>
        <w:t> </w:t>
      </w:r>
      <w:r>
        <w:rPr/>
        <w:t>Hibernate,</w:t>
      </w:r>
      <w:r>
        <w:rPr>
          <w:spacing w:val="-6"/>
        </w:rPr>
        <w:t> </w:t>
      </w:r>
      <w:r>
        <w:rPr/>
        <w:t>JSF,</w:t>
      </w:r>
      <w:r>
        <w:rPr>
          <w:spacing w:val="-7"/>
        </w:rPr>
        <w:t> </w:t>
      </w:r>
      <w:r>
        <w:rPr/>
        <w:t>Maven,</w:t>
      </w:r>
      <w:r>
        <w:rPr>
          <w:spacing w:val="-6"/>
        </w:rPr>
        <w:t> </w:t>
      </w:r>
      <w:r>
        <w:rPr/>
        <w:t>Ivy,</w:t>
      </w:r>
      <w:r>
        <w:rPr>
          <w:spacing w:val="-6"/>
        </w:rPr>
        <w:t> </w:t>
      </w:r>
      <w:r>
        <w:rPr/>
        <w:t>JUnit,</w:t>
      </w:r>
      <w:r>
        <w:rPr>
          <w:spacing w:val="-6"/>
        </w:rPr>
        <w:t> </w:t>
      </w:r>
      <w:r>
        <w:rPr/>
        <w:t>Mockito,</w:t>
      </w:r>
      <w:r>
        <w:rPr>
          <w:spacing w:val="-6"/>
        </w:rPr>
        <w:t> </w:t>
      </w:r>
      <w:r>
        <w:rPr/>
        <w:t>NPM,</w:t>
      </w:r>
      <w:r>
        <w:rPr>
          <w:spacing w:val="-7"/>
        </w:rPr>
        <w:t> </w:t>
      </w:r>
      <w:r>
        <w:rPr/>
        <w:t>Spring Security, Microservices, WebServices (REST/SOAP), SOLID Principles, </w:t>
      </w:r>
      <w:r>
        <w:rPr/>
        <w:t>De- sign Patterns, Data Structures</w:t>
      </w:r>
    </w:p>
    <w:p>
      <w:pPr>
        <w:pStyle w:val="BodyText"/>
        <w:tabs>
          <w:tab w:pos="3096" w:val="left" w:leader="none"/>
        </w:tabs>
        <w:spacing w:line="252" w:lineRule="auto" w:before="1"/>
        <w:ind w:left="3096" w:right="303" w:hanging="2507"/>
        <w:jc w:val="both"/>
      </w:pPr>
      <w:r>
        <w:rPr/>
        <w:t>Tools / Platforms:</w:t>
        <w:tab/>
        <w:t>Git, Gitlab CI, BitBucket, Jira, Con uence, Postman, Docker, Jenkins CI/CD, Kibana, Portainer, Jupyter</w:t>
      </w:r>
    </w:p>
    <w:p>
      <w:pPr>
        <w:pStyle w:val="BodyText"/>
        <w:tabs>
          <w:tab w:pos="3096" w:val="left" w:leader="none"/>
        </w:tabs>
        <w:spacing w:before="1"/>
        <w:ind w:left="589"/>
        <w:jc w:val="both"/>
      </w:pPr>
      <w:r>
        <w:rPr>
          <w:spacing w:val="-2"/>
        </w:rPr>
        <w:t>Databases:</w:t>
      </w:r>
      <w:r>
        <w:rPr/>
        <w:tab/>
        <w:t>Oracle,</w:t>
      </w:r>
      <w:r>
        <w:rPr>
          <w:spacing w:val="8"/>
        </w:rPr>
        <w:t> </w:t>
      </w:r>
      <w:r>
        <w:rPr/>
        <w:t>MySql,</w:t>
      </w:r>
      <w:r>
        <w:rPr>
          <w:spacing w:val="9"/>
        </w:rPr>
        <w:t> </w:t>
      </w:r>
      <w:r>
        <w:rPr>
          <w:spacing w:val="-2"/>
        </w:rPr>
        <w:t>Postgres</w:t>
      </w:r>
    </w:p>
    <w:p>
      <w:pPr>
        <w:pStyle w:val="BodyText"/>
        <w:spacing w:after="0"/>
        <w:jc w:val="both"/>
        <w:sectPr>
          <w:type w:val="continuous"/>
          <w:pgSz w:w="11910" w:h="16840"/>
          <w:pgMar w:top="620" w:bottom="280" w:left="708" w:right="992"/>
        </w:sectPr>
      </w:pPr>
    </w:p>
    <w:p>
      <w:pPr>
        <w:spacing w:before="24"/>
        <w:ind w:left="133" w:right="0" w:firstLine="0"/>
        <w:jc w:val="left"/>
        <w:rPr>
          <w:rFonts w:ascii="Verdana"/>
          <w:sz w:val="19"/>
        </w:rPr>
      </w:pPr>
      <w:r>
        <w:rPr>
          <w:rFonts w:ascii="Verdan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534416</wp:posOffset>
                </wp:positionH>
                <wp:positionV relativeFrom="paragraph">
                  <wp:posOffset>184810</wp:posOffset>
                </wp:positionV>
                <wp:extent cx="630618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 h="0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080002pt;margin-top:14.552pt;width:496.55pt;height:.1pt;mso-position-horizontal-relative:page;mso-position-vertical-relative:paragraph;z-index:-15727104;mso-wrap-distance-left:0;mso-wrap-distance-right:0" id="docshape4" coordorigin="842,291" coordsize="9931,0" path="m842,291l10772,29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Verdana"/>
          <w:w w:val="115"/>
          <w:sz w:val="19"/>
        </w:rPr>
        <w:t>Honors</w:t>
      </w:r>
      <w:r>
        <w:rPr>
          <w:rFonts w:ascii="Verdana"/>
          <w:spacing w:val="-12"/>
          <w:w w:val="115"/>
          <w:sz w:val="19"/>
        </w:rPr>
        <w:t> </w:t>
      </w:r>
      <w:r>
        <w:rPr>
          <w:rFonts w:ascii="Verdana"/>
          <w:w w:val="115"/>
          <w:sz w:val="19"/>
        </w:rPr>
        <w:t>&amp;</w:t>
      </w:r>
      <w:r>
        <w:rPr>
          <w:rFonts w:ascii="Verdana"/>
          <w:spacing w:val="-11"/>
          <w:w w:val="115"/>
          <w:sz w:val="19"/>
        </w:rPr>
        <w:t> </w:t>
      </w:r>
      <w:r>
        <w:rPr>
          <w:rFonts w:ascii="Verdana"/>
          <w:spacing w:val="-2"/>
          <w:w w:val="115"/>
          <w:sz w:val="19"/>
        </w:rPr>
        <w:t>Awards</w:t>
      </w:r>
    </w:p>
    <w:p>
      <w:pPr>
        <w:pStyle w:val="BodyText"/>
        <w:spacing w:line="252" w:lineRule="auto" w:before="169"/>
        <w:ind w:left="425" w:right="139"/>
      </w:pPr>
      <w:r>
        <w:rPr>
          <w:rFonts w:ascii="Times New Roman"/>
          <w:spacing w:val="75"/>
          <w:sz w:val="7"/>
        </w:rPr>
        <w:t>  </w:t>
      </w:r>
      <w:r>
        <w:rPr/>
        <w:t>Published</w:t>
      </w:r>
      <w:r>
        <w:rPr>
          <w:spacing w:val="26"/>
        </w:rPr>
        <w:t> </w:t>
      </w:r>
      <w:r>
        <w:rPr/>
        <w:t>a</w:t>
      </w:r>
      <w:r>
        <w:rPr>
          <w:spacing w:val="26"/>
        </w:rPr>
        <w:t> </w:t>
      </w:r>
      <w:r>
        <w:rPr/>
        <w:t>research</w:t>
      </w:r>
      <w:r>
        <w:rPr>
          <w:spacing w:val="26"/>
        </w:rPr>
        <w:t> </w:t>
      </w:r>
      <w:r>
        <w:rPr/>
        <w:t>paper</w:t>
      </w:r>
      <w:r>
        <w:rPr>
          <w:spacing w:val="26"/>
        </w:rPr>
        <w:t> </w:t>
      </w:r>
      <w:r>
        <w:rPr/>
        <w:t>entitled</w:t>
      </w:r>
      <w:r>
        <w:rPr>
          <w:spacing w:val="26"/>
        </w:rPr>
        <w:t> </w:t>
      </w:r>
      <w:r>
        <w:rPr/>
        <w:t>DEEP</w:t>
      </w:r>
      <w:r>
        <w:rPr>
          <w:spacing w:val="26"/>
        </w:rPr>
        <w:t> </w:t>
      </w:r>
      <w:r>
        <w:rPr/>
        <w:t>LEARNING</w:t>
      </w:r>
      <w:r>
        <w:rPr>
          <w:spacing w:val="26"/>
        </w:rPr>
        <w:t> </w:t>
      </w:r>
      <w:r>
        <w:rPr/>
        <w:t>FOR</w:t>
      </w:r>
      <w:r>
        <w:rPr>
          <w:spacing w:val="26"/>
        </w:rPr>
        <w:t> </w:t>
      </w:r>
      <w:r>
        <w:rPr/>
        <w:t>MOLECULAR</w:t>
      </w:r>
      <w:r>
        <w:rPr>
          <w:spacing w:val="26"/>
        </w:rPr>
        <w:t> </w:t>
      </w:r>
      <w:r>
        <w:rPr/>
        <w:t>PROPERTY</w:t>
      </w:r>
      <w:r>
        <w:rPr>
          <w:spacing w:val="26"/>
        </w:rPr>
        <w:t> </w:t>
      </w:r>
      <w:r>
        <w:rPr/>
        <w:t>PREDICTION OF NOVEL COMPOUND in IRJCS Journal.</w:t>
      </w:r>
      <w:r>
        <w:rPr>
          <w:spacing w:val="40"/>
        </w:rPr>
        <w:t> </w:t>
      </w:r>
      <w:r>
        <w:rPr/>
        <w:t>Paper ID: IRJCS/Vol.08/Iss05/MYCS10081</w:t>
      </w:r>
    </w:p>
    <w:p>
      <w:pPr>
        <w:pStyle w:val="BodyText"/>
        <w:spacing w:line="252" w:lineRule="auto" w:before="57"/>
        <w:ind w:left="425" w:right="137"/>
      </w:pPr>
      <w:r>
        <w:rPr>
          <w:rFonts w:ascii="Times New Roman"/>
          <w:spacing w:val="40"/>
          <w:sz w:val="7"/>
        </w:rPr>
        <w:t>  </w:t>
      </w:r>
      <w:r>
        <w:rPr/>
        <w:t>Received the Client Appreciation Award from the State of Georgia as part of a 7-8 member team at </w:t>
      </w:r>
      <w:r>
        <w:rPr>
          <w:spacing w:val="-2"/>
        </w:rPr>
        <w:t>Conduent.</w:t>
      </w:r>
    </w:p>
    <w:sectPr>
      <w:pgSz w:w="11910" w:h="16840"/>
      <w:pgMar w:top="1100" w:bottom="280" w:left="708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1"/>
      <w:ind w:left="923"/>
    </w:pPr>
    <w:rPr>
      <w:rFonts w:ascii="Georgia" w:hAnsi="Georgia" w:eastAsia="Georgia" w:cs="Georgia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70" w:lineRule="exact"/>
      <w:ind w:left="2191" w:right="1907"/>
      <w:jc w:val="center"/>
    </w:pPr>
    <w:rPr>
      <w:rFonts w:ascii="Lucida Sans Unicode" w:hAnsi="Lucida Sans Unicode" w:eastAsia="Lucida Sans Unicode" w:cs="Lucida Sans Unicode"/>
      <w:sz w:val="47"/>
      <w:szCs w:val="4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theme" Target="theme/theme1.xml"/><Relationship Id="rId7" Type="http://schemas.openxmlformats.org/officeDocument/2006/relationships/customXml" Target="../customXml/item1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linkedin.com/in/satyansinha/" TargetMode="External"/><Relationship Id="rId5" Type="http://schemas.openxmlformats.org/officeDocument/2006/relationships/hyperlink" Target="mailto:satyan4562@gmail.com" TargetMode="Externa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7B5D687-CD32-405D-BCFC-86D7FA6AAA63}"/>
</file>

<file path=customXml/itemProps2.xml><?xml version="1.0" encoding="utf-8"?>
<ds:datastoreItem xmlns:ds="http://schemas.openxmlformats.org/officeDocument/2006/customXml" ds:itemID="{345A6AC8-BC7C-4B4C-A59B-522A0D48E682}"/>
</file>

<file path=customXml/itemProps3.xml><?xml version="1.0" encoding="utf-8"?>
<ds:datastoreItem xmlns:ds="http://schemas.openxmlformats.org/officeDocument/2006/customXml" ds:itemID="{8B62F0A2-E7C4-4F5E-A9C6-82D39589B72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2025-08-29T13:11:31Z</dcterms:created>
  <dcterms:modified xsi:type="dcterms:W3CDTF">2025-08-29T13:11:31Z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2025-08-29T00:00:00Z</vt:filetime>
  </property>
  <property fmtid="{D5CDD505-2E9C-101B-9397-08002B2CF9AE}" pid="5" name="PTEX.Fullbanner">
    <vt:lpwstr>This is pdfTeX, Version 3.141592653-2.6-1.40.24 (TeX Live 2022/Debian) kpathsea version 6.3.4</vt:lpwstr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4816cd61ef14c7ebbe5ee393d84f2ba6134f4b0419514c4847440321091b5b58120b150a10415f5b0d435601514841481f0f2b5613581957545f4d5d4a0e560c0a4257587a4553524f08534e160c120312494a411b0b15416a44564a141a245d4340010813021341515e0d56580f1b525a4553524f0e58481208190217425f4f446</vt:lpwstr>
  </property>
  <property fmtid="{D5CDD505-2E9C-101B-9397-08002B2CF9AE}" pid="8" name="ContentTypeId">
    <vt:lpwstr>0x0101002A915219D706AD49BD9FD697C2734D69</vt:lpwstr>
  </property>
</Properties>
</file>