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5A7C" w14:textId="77777777" w:rsidR="00F774C1" w:rsidRDefault="00000000">
      <w:r>
        <w:rPr>
          <w:rStyle w:val="Strong"/>
          <w:color w:val="76923C"/>
        </w:rPr>
        <w:t>SOMASEKHA</w:t>
      </w:r>
      <w:r w:rsidR="004763A3">
        <w:rPr>
          <w:rStyle w:val="Strong"/>
          <w:color w:val="76923C"/>
        </w:rPr>
        <w:t>R</w:t>
      </w:r>
      <w:r>
        <w:rPr>
          <w:rStyle w:val="Strong"/>
          <w:color w:val="76923C"/>
        </w:rPr>
        <w:t xml:space="preserve"> M</w:t>
      </w:r>
    </w:p>
    <w:p w14:paraId="529B5A7D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  <w:color w:val="76923C"/>
        </w:rPr>
        <w:t>GEN AI SCIENTIST</w:t>
      </w:r>
    </w:p>
    <w:p w14:paraId="529B5A7E" w14:textId="77777777" w:rsidR="00F774C1" w:rsidRDefault="00000000">
      <w:pPr>
        <w:spacing w:before="180" w:after="180"/>
      </w:pPr>
      <w:r>
        <w:rPr>
          <w:rFonts w:ascii="Segoe UI Symbol" w:eastAsia="Segoe UI Symbol" w:hAnsi="Segoe UI Symbol" w:cs="Segoe UI Symbol"/>
        </w:rPr>
        <w:t>📞</w:t>
      </w:r>
      <w:r>
        <w:t xml:space="preserve"> +91 </w:t>
      </w:r>
      <w:r w:rsidR="00352A7D">
        <w:t>8247268491</w:t>
      </w:r>
      <w:r>
        <w:t xml:space="preserve"> | </w:t>
      </w:r>
      <w:r>
        <w:rPr>
          <w:rFonts w:ascii="Segoe UI Symbol" w:eastAsia="Segoe UI Symbol" w:hAnsi="Segoe UI Symbol" w:cs="Segoe UI Symbol"/>
        </w:rPr>
        <w:t>✉</w:t>
      </w:r>
      <w:r>
        <w:t xml:space="preserve"> </w:t>
      </w:r>
      <w:r w:rsidR="00AE5039" w:rsidRPr="00AE5039">
        <w:rPr>
          <w:rFonts w:ascii="Calibri" w:eastAsia="Calibri" w:hAnsi="Calibri" w:cs="Calibri"/>
        </w:rPr>
        <w:t>soma.m964283@gmail.com</w:t>
      </w:r>
      <w:r>
        <w:rPr>
          <w:rFonts w:ascii="Calibri" w:eastAsia="Calibri" w:hAnsi="Calibri" w:cs="Calibri"/>
        </w:rPr>
        <w:t xml:space="preserve"> </w:t>
      </w:r>
    </w:p>
    <w:p w14:paraId="529B5A7F" w14:textId="77777777" w:rsidR="00F774C1" w:rsidRDefault="00000000">
      <w:pPr>
        <w:spacing w:before="240" w:after="240"/>
      </w:pPr>
      <w:r>
        <w:pict w14:anchorId="529B5AB0">
          <v:rect id="_x0000_i1025" style="width:470.3pt;height:3pt" o:hralign="center" o:hrstd="t" o:hr="t" fillcolor="gray" stroked="f">
            <v:path strokeok="f"/>
          </v:rect>
        </w:pict>
      </w:r>
    </w:p>
    <w:p w14:paraId="529B5A80" w14:textId="77777777" w:rsidR="00F774C1" w:rsidRDefault="00000000">
      <w:pPr>
        <w:pStyle w:val="Heading3"/>
        <w:spacing w:before="240" w:after="80"/>
      </w:pPr>
      <w:bookmarkStart w:id="0" w:name="summary"/>
      <w:r>
        <w:rPr>
          <w:rFonts w:ascii="Aptos" w:eastAsia="Aptos" w:hAnsi="Aptos" w:cs="Aptos"/>
          <w:color w:val="0F4761"/>
        </w:rPr>
        <w:t>SUMMARY</w:t>
      </w:r>
    </w:p>
    <w:p w14:paraId="529B5A81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Innovative and impact-driven </w:t>
      </w:r>
      <w:r>
        <w:rPr>
          <w:rFonts w:ascii="Calibri" w:eastAsia="Calibri" w:hAnsi="Calibri" w:cs="Calibri"/>
          <w:b/>
          <w:bCs/>
        </w:rPr>
        <w:t xml:space="preserve">GenAI </w:t>
      </w:r>
      <w:r w:rsidR="001001D6">
        <w:rPr>
          <w:rFonts w:ascii="Calibri" w:eastAsia="Calibri" w:hAnsi="Calibri" w:cs="Calibri"/>
          <w:b/>
          <w:bCs/>
        </w:rPr>
        <w:t xml:space="preserve">Data Scientist </w:t>
      </w:r>
      <w:r>
        <w:rPr>
          <w:rFonts w:ascii="Calibri" w:eastAsia="Calibri" w:hAnsi="Calibri" w:cs="Calibri"/>
        </w:rPr>
        <w:t xml:space="preserve">with over </w:t>
      </w:r>
      <w:r w:rsidR="00AE5039">
        <w:rPr>
          <w:rFonts w:ascii="Calibri" w:eastAsia="Calibri" w:hAnsi="Calibri" w:cs="Calibri"/>
        </w:rPr>
        <w:t>11</w:t>
      </w:r>
      <w:r>
        <w:rPr>
          <w:rFonts w:ascii="Calibri" w:eastAsia="Calibri" w:hAnsi="Calibri" w:cs="Calibri"/>
        </w:rPr>
        <w:t xml:space="preserve"> years of experience across AI/ML, deep learning, &amp; Agentic AI solutions. Expert in designing scalable GenAI and RAG systems, enterprise AI architecture, and orchestrated multi-agent workflows for real-world business problems. Proven record of delivering advanced AI projects across finance, technology, and he</w:t>
      </w:r>
      <w:r w:rsidR="00AE5039">
        <w:rPr>
          <w:rFonts w:ascii="Calibri" w:eastAsia="Calibri" w:hAnsi="Calibri" w:cs="Calibri"/>
        </w:rPr>
        <w:t>althcare sectors with top firms.</w:t>
      </w:r>
    </w:p>
    <w:p w14:paraId="529B5A82" w14:textId="77777777" w:rsidR="00F774C1" w:rsidRDefault="00000000">
      <w:pPr>
        <w:spacing w:before="240" w:after="240"/>
      </w:pPr>
      <w:r>
        <w:pict w14:anchorId="529B5AB1">
          <v:rect id="_x0000_i1026" style="width:470.3pt;height:3pt" o:hralign="center" o:hrstd="t" o:hr="t" fillcolor="gray" stroked="f">
            <v:path strokeok="f"/>
          </v:rect>
        </w:pict>
      </w:r>
    </w:p>
    <w:p w14:paraId="529B5A83" w14:textId="77777777" w:rsidR="00F774C1" w:rsidRDefault="00000000">
      <w:pPr>
        <w:pStyle w:val="Heading3"/>
        <w:spacing w:before="240" w:after="80"/>
      </w:pPr>
      <w:bookmarkStart w:id="1" w:name="key-highlights"/>
      <w:bookmarkEnd w:id="0"/>
      <w:r>
        <w:rPr>
          <w:rFonts w:ascii="Aptos" w:eastAsia="Aptos" w:hAnsi="Aptos" w:cs="Aptos"/>
          <w:color w:val="0F4761"/>
        </w:rPr>
        <w:t>KEY HIGHLIGHTS</w:t>
      </w:r>
    </w:p>
    <w:p w14:paraId="529B5A84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Architected GenAI &amp; Agentic AI solutions using LangChain, LangGraph, OpenAI, AWS Sagemaker, AWS Bedrock, Crew AI, Hugging face and Smart Agent SDK.</w:t>
      </w:r>
    </w:p>
    <w:p w14:paraId="529B5A85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Designed &amp; deployed multiple RAG pipelines using FAISS, Chroma, and LLMs.</w:t>
      </w:r>
    </w:p>
    <w:p w14:paraId="529B5A86" w14:textId="77777777" w:rsidR="00F774C1" w:rsidRPr="004763A3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Delivered scalable, explainable AI in credit risk modeling, verification systems, and fintech platforms.</w:t>
      </w:r>
    </w:p>
    <w:p w14:paraId="529B5A87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Collaborate with cross-functional teams to translate business requirements into actual implementation of models, algorithms, and technologies.</w:t>
      </w:r>
    </w:p>
    <w:p w14:paraId="529B5A88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Execute the product road map and planning of the programs and initiatives as defined by the product owners.</w:t>
      </w:r>
    </w:p>
    <w:p w14:paraId="529B5A89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Solid understanding of data structures, algorithms, and distributed computing.</w:t>
      </w:r>
    </w:p>
    <w:p w14:paraId="529B5A8A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Strong programming skills in Python.  In-depth understanding of machine learning, deep learning &amp; natural language processing (NLP) algorithms.</w:t>
      </w:r>
    </w:p>
    <w:p w14:paraId="529B5A8B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Experience with popular machine learning frameworks such as TensorFlow, PyTorch, or scikit-learn.</w:t>
      </w:r>
    </w:p>
    <w:p w14:paraId="529B5A8C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Knowledge of containerization tools such as Docker. Experience in deploying machine learning models in production environments.</w:t>
      </w:r>
    </w:p>
    <w:p w14:paraId="529B5A8D" w14:textId="77777777" w:rsidR="00F774C1" w:rsidRDefault="00000000">
      <w:pPr>
        <w:spacing w:before="240" w:after="240"/>
      </w:pPr>
      <w:r>
        <w:pict w14:anchorId="529B5AB2">
          <v:rect id="_x0000_i1027" style="width:470.3pt;height:3pt" o:hralign="center" o:hrstd="t" o:hr="t" fillcolor="gray" stroked="f">
            <v:path strokeok="f"/>
          </v:rect>
        </w:pict>
      </w:r>
    </w:p>
    <w:p w14:paraId="529B5A8E" w14:textId="77777777" w:rsidR="00F774C1" w:rsidRDefault="00000000">
      <w:pPr>
        <w:pStyle w:val="Heading3"/>
        <w:spacing w:before="240" w:after="80"/>
      </w:pPr>
      <w:bookmarkStart w:id="2" w:name="skills"/>
      <w:bookmarkEnd w:id="1"/>
      <w:r>
        <w:rPr>
          <w:rFonts w:ascii="Aptos" w:eastAsia="Aptos" w:hAnsi="Aptos" w:cs="Aptos"/>
          <w:color w:val="0F4761"/>
        </w:rPr>
        <w:t>SKILLS</w:t>
      </w:r>
    </w:p>
    <w:p w14:paraId="529B5A8F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</w:rPr>
        <w:t>GenAI</w:t>
      </w:r>
      <w:r>
        <w:t xml:space="preserve">: </w:t>
      </w:r>
      <w:r>
        <w:rPr>
          <w:rFonts w:ascii="Calibri" w:eastAsia="Calibri" w:hAnsi="Calibri" w:cs="Calibri"/>
        </w:rPr>
        <w:t>LangGraph, LangChain, Crew AI, Smart Agent SDK, OpenAI, Claude, LLaMA 2, GPT, Prompt Engineering, , Agentic Pipelines</w:t>
      </w:r>
      <w:r>
        <w:br/>
      </w:r>
      <w:r>
        <w:rPr>
          <w:rFonts w:ascii="Calibri" w:eastAsia="Calibri" w:hAnsi="Calibri" w:cs="Calibri"/>
          <w:b/>
          <w:bCs/>
        </w:rPr>
        <w:t>RAG Systems</w:t>
      </w:r>
      <w:r>
        <w:t xml:space="preserve">: </w:t>
      </w:r>
      <w:r>
        <w:rPr>
          <w:rFonts w:ascii="Calibri" w:eastAsia="Calibri" w:hAnsi="Calibri" w:cs="Calibri"/>
        </w:rPr>
        <w:t>Chroma, FAISS, Document QA, Vector Stores, LLM Retrieval</w:t>
      </w:r>
      <w:r>
        <w:br/>
      </w:r>
      <w:r>
        <w:rPr>
          <w:rFonts w:ascii="Calibri" w:eastAsia="Calibri" w:hAnsi="Calibri" w:cs="Calibri"/>
          <w:b/>
          <w:bCs/>
        </w:rPr>
        <w:t>Dev &amp; MLOps</w:t>
      </w:r>
      <w:r>
        <w:t xml:space="preserve">: </w:t>
      </w:r>
      <w:r>
        <w:rPr>
          <w:rFonts w:ascii="Calibri" w:eastAsia="Calibri" w:hAnsi="Calibri" w:cs="Calibri"/>
        </w:rPr>
        <w:t>Python, Pandas, FastAPI, Flask, GitHub Actions, Streamlit, AWS Lambda, S3, EC2, Glue, Docker, Kubernetes, MLFlow</w:t>
      </w:r>
      <w:r>
        <w:br/>
      </w:r>
      <w:r>
        <w:rPr>
          <w:rFonts w:ascii="Calibri" w:eastAsia="Calibri" w:hAnsi="Calibri" w:cs="Calibri"/>
          <w:b/>
          <w:bCs/>
        </w:rPr>
        <w:lastRenderedPageBreak/>
        <w:t>Machine Learning</w:t>
      </w:r>
      <w:r>
        <w:t xml:space="preserve">: </w:t>
      </w:r>
      <w:r>
        <w:rPr>
          <w:rFonts w:ascii="Calibri" w:eastAsia="Calibri" w:hAnsi="Calibri" w:cs="Calibri"/>
        </w:rPr>
        <w:t>Random Forest, XGBoost, SVM, Clustering, Time Series, AutoML, Model Evaluation, Recommendation Engine.</w:t>
      </w:r>
      <w:r>
        <w:br/>
      </w:r>
      <w:r>
        <w:rPr>
          <w:rFonts w:ascii="Calibri" w:eastAsia="Calibri" w:hAnsi="Calibri" w:cs="Calibri"/>
          <w:b/>
          <w:bCs/>
        </w:rPr>
        <w:t xml:space="preserve">NLP &amp; CV: </w:t>
      </w:r>
      <w:r>
        <w:rPr>
          <w:rFonts w:ascii="Calibri" w:eastAsia="Calibri" w:hAnsi="Calibri" w:cs="Calibri"/>
        </w:rPr>
        <w:t>Transformers, BERT, YOLO, CNN, LSTM, OCR, NER, Summarization, Sentiment Analysis</w:t>
      </w:r>
      <w:r>
        <w:br/>
      </w:r>
      <w:r>
        <w:rPr>
          <w:rFonts w:ascii="Calibri" w:eastAsia="Calibri" w:hAnsi="Calibri" w:cs="Calibri"/>
          <w:b/>
          <w:bCs/>
        </w:rPr>
        <w:t>Tools:</w:t>
      </w:r>
      <w:r>
        <w:rPr>
          <w:rFonts w:ascii="Calibri" w:eastAsia="Calibri" w:hAnsi="Calibri" w:cs="Calibri"/>
        </w:rPr>
        <w:t xml:space="preserve"> PYTHON, R, SAS, SPSS, Azure ML, IBM Watson, Tableau, Power BI, SQL Server, Hadoop, PySpark, Grafana</w:t>
      </w:r>
      <w:r>
        <w:br/>
      </w:r>
      <w:r>
        <w:rPr>
          <w:rFonts w:ascii="Calibri" w:eastAsia="Calibri" w:hAnsi="Calibri" w:cs="Calibri"/>
          <w:b/>
          <w:bCs/>
        </w:rPr>
        <w:t>Team &amp; Delivery</w:t>
      </w:r>
      <w:r>
        <w:t xml:space="preserve">: </w:t>
      </w:r>
      <w:r>
        <w:rPr>
          <w:rFonts w:ascii="Calibri" w:eastAsia="Calibri" w:hAnsi="Calibri" w:cs="Calibri"/>
        </w:rPr>
        <w:t>Sprint Planning, Stakeholder Management, AI Strategy, Mentoring, Roadmaps</w:t>
      </w:r>
    </w:p>
    <w:p w14:paraId="529B5A90" w14:textId="77777777" w:rsidR="00F774C1" w:rsidRDefault="00000000">
      <w:pPr>
        <w:spacing w:before="240" w:after="240"/>
      </w:pPr>
      <w:r>
        <w:pict w14:anchorId="529B5AB3">
          <v:rect id="_x0000_i1028" style="width:470.3pt;height:3pt" o:hralign="center" o:hrstd="t" o:hr="t" fillcolor="gray" stroked="f">
            <v:path strokeok="f"/>
          </v:rect>
        </w:pict>
      </w:r>
    </w:p>
    <w:p w14:paraId="529B5A91" w14:textId="77777777" w:rsidR="00F774C1" w:rsidRDefault="00000000">
      <w:pPr>
        <w:pStyle w:val="Heading3"/>
        <w:spacing w:before="240" w:after="80"/>
      </w:pPr>
      <w:bookmarkStart w:id="3" w:name="education"/>
      <w:bookmarkEnd w:id="2"/>
      <w:r>
        <w:rPr>
          <w:rFonts w:ascii="Aptos" w:eastAsia="Aptos" w:hAnsi="Aptos" w:cs="Aptos"/>
          <w:color w:val="0F4761"/>
        </w:rPr>
        <w:t>EDUCATION</w:t>
      </w:r>
    </w:p>
    <w:p w14:paraId="529B5A92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Bachelor’s in Computer Science – </w:t>
      </w:r>
      <w:r w:rsidR="00AE5039">
        <w:rPr>
          <w:rFonts w:ascii="Calibri" w:eastAsia="Calibri" w:hAnsi="Calibri" w:cs="Calibri"/>
        </w:rPr>
        <w:t>JNTU</w:t>
      </w:r>
      <w:r>
        <w:rPr>
          <w:rFonts w:ascii="Calibri" w:eastAsia="Calibri" w:hAnsi="Calibri" w:cs="Calibri"/>
        </w:rPr>
        <w:t xml:space="preserve">, </w:t>
      </w:r>
      <w:r w:rsidR="00AE5039">
        <w:rPr>
          <w:rFonts w:ascii="Calibri" w:eastAsia="Calibri" w:hAnsi="Calibri" w:cs="Calibri"/>
        </w:rPr>
        <w:t>KAKINADA</w:t>
      </w:r>
      <w:r>
        <w:rPr>
          <w:rFonts w:ascii="Calibri" w:eastAsia="Calibri" w:hAnsi="Calibri" w:cs="Calibri"/>
        </w:rPr>
        <w:t>- 20</w:t>
      </w:r>
      <w:r w:rsidR="009468E0">
        <w:rPr>
          <w:rFonts w:ascii="Calibri" w:eastAsia="Calibri" w:hAnsi="Calibri" w:cs="Calibri"/>
        </w:rPr>
        <w:t>12</w:t>
      </w:r>
    </w:p>
    <w:p w14:paraId="529B5A93" w14:textId="77777777" w:rsidR="00F774C1" w:rsidRDefault="00000000">
      <w:pPr>
        <w:spacing w:before="240" w:after="240"/>
      </w:pPr>
      <w:r>
        <w:pict w14:anchorId="529B5AB4">
          <v:rect id="_x0000_i1029" style="width:470.3pt;height:3pt" o:hralign="center" o:hrstd="t" o:hr="t" fillcolor="gray" stroked="f">
            <v:path strokeok="f"/>
          </v:rect>
        </w:pict>
      </w:r>
    </w:p>
    <w:p w14:paraId="529B5A94" w14:textId="77777777" w:rsidR="00F774C1" w:rsidRDefault="00000000">
      <w:pPr>
        <w:pStyle w:val="Heading3"/>
        <w:spacing w:before="160" w:after="80"/>
      </w:pPr>
      <w:r>
        <w:rPr>
          <w:rFonts w:ascii="Aptos" w:eastAsia="Aptos" w:hAnsi="Aptos" w:cs="Aptos"/>
          <w:color w:val="0F4761"/>
        </w:rPr>
        <w:t>CERTIFICATIONS</w:t>
      </w:r>
    </w:p>
    <w:p w14:paraId="529B5A95" w14:textId="77777777" w:rsidR="00F774C1" w:rsidRPr="003C54EF" w:rsidRDefault="00000000">
      <w:pPr>
        <w:spacing w:before="180" w:after="1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NVIDIA Certified </w:t>
      </w:r>
      <w:r w:rsidRPr="003C54EF">
        <w:rPr>
          <w:rFonts w:ascii="Calibri" w:eastAsia="Calibri" w:hAnsi="Calibri" w:cs="Calibri"/>
          <w:b/>
        </w:rPr>
        <w:t>Generative AI &amp; LLM Specialist</w:t>
      </w:r>
      <w:r>
        <w:rPr>
          <w:rFonts w:ascii="Calibri" w:eastAsia="Calibri" w:hAnsi="Calibri" w:cs="Calibri"/>
        </w:rPr>
        <w:t xml:space="preserve"> | Coursera Certified Python Developer</w:t>
      </w:r>
      <w:r>
        <w:br/>
      </w:r>
      <w:r>
        <w:rPr>
          <w:rFonts w:ascii="Calibri" w:eastAsia="Calibri" w:hAnsi="Calibri" w:cs="Calibri"/>
        </w:rPr>
        <w:t>Certified AWS Cloud Practitioner | Microsoft Azure ML – Udemy | Certified SAS Predictive Modeler | MCSA: SQL Server</w:t>
      </w:r>
      <w:r w:rsidR="003C54EF">
        <w:rPr>
          <w:rFonts w:ascii="Calibri" w:eastAsia="Calibri" w:hAnsi="Calibri" w:cs="Calibri"/>
        </w:rPr>
        <w:t xml:space="preserve"> | </w:t>
      </w:r>
      <w:r w:rsidR="003C54EF" w:rsidRPr="003C54EF">
        <w:rPr>
          <w:rFonts w:ascii="Calibri" w:eastAsia="Calibri" w:hAnsi="Calibri" w:cs="Calibri"/>
          <w:b/>
        </w:rPr>
        <w:t>Amazon Web Service’s (AWS) </w:t>
      </w:r>
      <w:hyperlink r:id="rId8" w:tgtFrame="_blank" w:history="1">
        <w:r w:rsidR="003C54EF" w:rsidRPr="003C54EF">
          <w:rPr>
            <w:rFonts w:ascii="Calibri" w:eastAsia="Calibri" w:hAnsi="Calibri" w:cs="Calibri"/>
            <w:b/>
          </w:rPr>
          <w:t>Certified Machine Learning - Specialty Certification</w:t>
        </w:r>
      </w:hyperlink>
    </w:p>
    <w:p w14:paraId="529B5A96" w14:textId="77777777" w:rsidR="00F774C1" w:rsidRDefault="00000000">
      <w:pPr>
        <w:spacing w:before="240" w:after="240"/>
      </w:pPr>
      <w:r>
        <w:pict w14:anchorId="529B5AB5">
          <v:rect id="_x0000_i1030" style="width:470.3pt;height:3pt" o:hralign="center" o:hrstd="t" o:hr="t" fillcolor="gray" stroked="f">
            <v:path strokeok="f"/>
          </v:rect>
        </w:pict>
      </w:r>
    </w:p>
    <w:p w14:paraId="529B5A97" w14:textId="77777777" w:rsidR="00F774C1" w:rsidRPr="00AE5039" w:rsidRDefault="00000000">
      <w:pPr>
        <w:pStyle w:val="Heading3"/>
        <w:spacing w:before="240" w:after="80"/>
        <w:rPr>
          <w:rFonts w:ascii="Aptos" w:eastAsia="Aptos" w:hAnsi="Aptos" w:cs="Aptos"/>
          <w:i/>
          <w:iCs/>
          <w:color w:val="0F4761"/>
          <w:sz w:val="24"/>
          <w:szCs w:val="24"/>
        </w:rPr>
      </w:pPr>
      <w:bookmarkStart w:id="4" w:name="experience"/>
      <w:bookmarkEnd w:id="3"/>
      <w:r>
        <w:rPr>
          <w:rFonts w:ascii="Aptos" w:eastAsia="Aptos" w:hAnsi="Aptos" w:cs="Aptos"/>
          <w:color w:val="0F4761"/>
        </w:rPr>
        <w:t>EXPERIENCE</w:t>
      </w:r>
    </w:p>
    <w:p w14:paraId="529B5A98" w14:textId="77777777" w:rsidR="00F774C1" w:rsidRDefault="00000000">
      <w:pPr>
        <w:pStyle w:val="Heading4"/>
        <w:spacing w:before="80" w:after="40"/>
      </w:pPr>
      <w:bookmarkStart w:id="5" w:name="jp-morgan-chase-2019-present"/>
      <w:r w:rsidRPr="00AE5039">
        <w:rPr>
          <w:rFonts w:ascii="Aptos" w:eastAsia="Aptos" w:hAnsi="Aptos" w:cs="Aptos"/>
          <w:i/>
          <w:color w:val="0F4761"/>
        </w:rPr>
        <w:t>Konnectsu Software Pvt Ltd</w:t>
      </w:r>
      <w:r w:rsidR="004763A3">
        <w:rPr>
          <w:rFonts w:ascii="Aptos" w:eastAsia="Aptos" w:hAnsi="Aptos" w:cs="Aptos"/>
          <w:i/>
          <w:color w:val="0F4761"/>
        </w:rPr>
        <w:t xml:space="preserve"> (201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 xml:space="preserve"> – Present) GEN AI ARCHITECT</w:t>
      </w:r>
    </w:p>
    <w:p w14:paraId="529B5A99" w14:textId="77777777" w:rsidR="00F774C1" w:rsidRDefault="00000000">
      <w:pPr>
        <w:spacing w:before="36" w:after="36"/>
      </w:pPr>
      <w:r>
        <w:rPr>
          <w:b/>
          <w:bCs/>
          <w:color w:val="3A7C22"/>
        </w:rPr>
        <w:t>ADV</w:t>
      </w:r>
      <w:r w:rsidR="004763A3">
        <w:t xml:space="preserve">: </w:t>
      </w:r>
      <w:r w:rsidR="004763A3">
        <w:rPr>
          <w:rFonts w:ascii="Calibri" w:eastAsia="Calibri" w:hAnsi="Calibri" w:cs="Calibri"/>
        </w:rPr>
        <w:t>Designed agentic AI system using Smart Agent SDK to verify deceased via LexisNexis API and internal cross-checks.</w:t>
      </w:r>
    </w:p>
    <w:p w14:paraId="529B5A9A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implemented an </w:t>
      </w:r>
      <w:r>
        <w:rPr>
          <w:rFonts w:ascii="Calibri" w:eastAsia="Calibri" w:hAnsi="Calibri" w:cs="Calibri"/>
          <w:b/>
          <w:bCs/>
          <w:sz w:val="22"/>
          <w:szCs w:val="22"/>
        </w:rPr>
        <w:t>Agentic AI Multi Agent</w:t>
      </w:r>
      <w:r>
        <w:rPr>
          <w:rFonts w:ascii="Calibri" w:eastAsia="Calibri" w:hAnsi="Calibri" w:cs="Calibri"/>
          <w:sz w:val="22"/>
          <w:szCs w:val="22"/>
        </w:rPr>
        <w:t xml:space="preserve"> solution using </w:t>
      </w:r>
      <w:r>
        <w:rPr>
          <w:rFonts w:ascii="Calibri" w:eastAsia="Calibri" w:hAnsi="Calibri" w:cs="Calibri"/>
          <w:b/>
          <w:bCs/>
          <w:sz w:val="22"/>
          <w:szCs w:val="22"/>
        </w:rPr>
        <w:t>Smart Agent SDK</w:t>
      </w:r>
      <w:r>
        <w:rPr>
          <w:rFonts w:ascii="Calibri" w:eastAsia="Calibri" w:hAnsi="Calibri" w:cs="Calibri"/>
          <w:sz w:val="22"/>
          <w:szCs w:val="22"/>
        </w:rPr>
        <w:t xml:space="preserve"> to automate deceased verification by replacing manual LexisNexis queries with intelligent agents.</w:t>
      </w:r>
    </w:p>
    <w:p w14:paraId="529B5A9B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smart agents to autonomously search obituaries and death certificates using name and SSN, extracting and cross-verifying key attributes like Name, DOB, Address, etc.</w:t>
      </w:r>
    </w:p>
    <w:p w14:paraId="529B5A9C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scoring mechanism (scale of 1–10) based on discrepancies between fetched obituary data and internal records to determine verification confidence.</w:t>
      </w:r>
    </w:p>
    <w:p w14:paraId="529B5A9D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decision logic to classify cases as “confirmed” or “unconfirmed,” with the latter routed for manual review, thereby significantly reducing manual workload.</w:t>
      </w:r>
    </w:p>
    <w:p w14:paraId="529B5A9E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operational efficiency and accuracy in the deceased verification process, minimizing false positives and reducing turnaround time for flagging inactive accounts.</w:t>
      </w:r>
    </w:p>
    <w:p w14:paraId="529B5A9F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the agentic pipeline with internal databases and LexisNexis APIs, ensuring seamless, real-time data exchange and streamlined compliance workflows.</w:t>
      </w:r>
    </w:p>
    <w:p w14:paraId="529B5AA0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LoRa and local LLMs for improving efficiency.</w:t>
      </w:r>
    </w:p>
    <w:p w14:paraId="529B5AA1" w14:textId="77777777" w:rsidR="00F774C1" w:rsidRDefault="00000000">
      <w:pPr>
        <w:spacing w:before="36" w:after="36"/>
      </w:pPr>
      <w:r>
        <w:rPr>
          <w:b/>
          <w:bCs/>
          <w:color w:val="3A7C22"/>
        </w:rPr>
        <w:t>Story Generator:</w:t>
      </w:r>
      <w:r>
        <w:t xml:space="preserve"> </w:t>
      </w:r>
      <w:r>
        <w:rPr>
          <w:rFonts w:ascii="Calibri" w:eastAsia="Calibri" w:hAnsi="Calibri" w:cs="Calibri"/>
        </w:rPr>
        <w:t>Designed RAG app with Claude 3.7 + FAISS + React + Flask to convert BRD into structured JIRA stories.</w:t>
      </w:r>
    </w:p>
    <w:p w14:paraId="529B5AA2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Designing &amp; developed a </w:t>
      </w:r>
      <w:r>
        <w:rPr>
          <w:rFonts w:ascii="Calibri" w:eastAsia="Calibri" w:hAnsi="Calibri" w:cs="Calibri"/>
          <w:b/>
          <w:bCs/>
          <w:sz w:val="22"/>
          <w:szCs w:val="22"/>
        </w:rPr>
        <w:t>Retrieval Augmented Generation pipeline</w:t>
      </w:r>
      <w:r>
        <w:rPr>
          <w:rFonts w:ascii="Calibri" w:eastAsia="Calibri" w:hAnsi="Calibri" w:cs="Calibri"/>
          <w:sz w:val="22"/>
          <w:szCs w:val="22"/>
        </w:rPr>
        <w:t xml:space="preserve"> with FIASS vector search, ensuring context-aware and structure story generation.</w:t>
      </w:r>
    </w:p>
    <w:p w14:paraId="529B5AA3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Successfully integrated AWS Bedrock’s Claude 3.7 Sonnet for AI-driven transformation of business rules into JIRA user storied, enhancing efficiency &amp; accuracy. </w:t>
      </w:r>
    </w:p>
    <w:p w14:paraId="529B5AA4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Achieved significant improvements in efficiency &amp; productivity by automating the transformation of business rules into development tasks.</w:t>
      </w:r>
    </w:p>
    <w:p w14:paraId="529B5AA5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Provided leadership &amp; expertise in AI &amp; data science, guiding the project from conception to successful deployment.</w:t>
      </w:r>
    </w:p>
    <w:p w14:paraId="529B5AA6" w14:textId="77777777" w:rsidR="00F774C1" w:rsidRDefault="00000000">
      <w:pPr>
        <w:spacing w:before="36" w:after="36"/>
      </w:pPr>
      <w:r>
        <w:rPr>
          <w:b/>
          <w:bCs/>
          <w:color w:val="3A7C22"/>
        </w:rPr>
        <w:t>Credit Line Increase</w:t>
      </w:r>
      <w:r w:rsidR="004763A3">
        <w:rPr>
          <w:b/>
          <w:bCs/>
          <w:color w:val="3A7C22"/>
        </w:rPr>
        <w:t>:</w:t>
      </w:r>
      <w:r w:rsidR="004763A3">
        <w:rPr>
          <w:rFonts w:ascii="Calibri" w:eastAsia="Calibri" w:hAnsi="Calibri" w:cs="Calibri"/>
        </w:rPr>
        <w:t xml:space="preserve"> Built TOPSIS-based triggers + customer propensity models for personalized credit allocation</w:t>
      </w:r>
      <w:r w:rsidR="004763A3">
        <w:t>.</w:t>
      </w:r>
    </w:p>
    <w:p w14:paraId="529B5AA7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Designing &amp; developed a robust propensity model, accurately predicting customer engagement and spending needs over a six month period, resulting in improved offer customization. </w:t>
      </w:r>
    </w:p>
    <w:p w14:paraId="529B5AA8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advanced machine learning techniques to train and evaluate the propensity model, achieving high accuracy and reliability in predictions.</w:t>
      </w:r>
    </w:p>
    <w:p w14:paraId="529B5AA9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Designing AI models for each use case, conducting exploratory data analysis, data cleaning, and visualization.</w:t>
      </w:r>
    </w:p>
    <w:p w14:paraId="529B5AAA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 the propensity model into the CLI program, automating trigger-based decisions and improving the timing and customization offers.</w:t>
      </w:r>
    </w:p>
    <w:p w14:paraId="529B5AAB" w14:textId="77777777" w:rsidR="00F774C1" w:rsidRDefault="00F774C1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Calibri" w:eastAsia="Calibri" w:hAnsi="Calibri" w:cs="Calibri"/>
          <w:sz w:val="22"/>
          <w:szCs w:val="22"/>
        </w:rPr>
      </w:pPr>
    </w:p>
    <w:p w14:paraId="529B5AAC" w14:textId="77777777" w:rsidR="00F774C1" w:rsidRDefault="00000000">
      <w:pPr>
        <w:pStyle w:val="Heading4"/>
        <w:spacing w:before="80" w:after="40"/>
      </w:pPr>
      <w:bookmarkStart w:id="6" w:name="ibm-2017-2019"/>
      <w:bookmarkEnd w:id="5"/>
      <w:r>
        <w:rPr>
          <w:rFonts w:ascii="Aptos" w:eastAsia="Aptos" w:hAnsi="Aptos" w:cs="Aptos"/>
          <w:i/>
          <w:color w:val="0F4761"/>
        </w:rPr>
        <w:t xml:space="preserve">GAGAN IT </w:t>
      </w:r>
      <w:r w:rsidR="004763A3">
        <w:rPr>
          <w:rFonts w:ascii="Aptos" w:eastAsia="Aptos" w:hAnsi="Aptos" w:cs="Aptos"/>
          <w:i/>
          <w:color w:val="0F4761"/>
        </w:rPr>
        <w:t>(201</w:t>
      </w:r>
      <w:r>
        <w:rPr>
          <w:rFonts w:ascii="Aptos" w:eastAsia="Aptos" w:hAnsi="Aptos" w:cs="Aptos"/>
          <w:i/>
          <w:color w:val="0F4761"/>
        </w:rPr>
        <w:t>3</w:t>
      </w:r>
      <w:r w:rsidR="004763A3">
        <w:rPr>
          <w:rFonts w:ascii="Aptos" w:eastAsia="Aptos" w:hAnsi="Aptos" w:cs="Aptos"/>
          <w:i/>
          <w:color w:val="0F4761"/>
        </w:rPr>
        <w:t xml:space="preserve"> – 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>) ML Engineer &amp; AI Lead Consultant</w:t>
      </w:r>
    </w:p>
    <w:p w14:paraId="529B5AAD" w14:textId="77777777" w:rsidR="00F774C1" w:rsidRDefault="00000000">
      <w:pPr>
        <w:spacing w:before="36" w:after="36"/>
      </w:pPr>
      <w:r>
        <w:rPr>
          <w:b/>
          <w:bCs/>
          <w:color w:val="3A7C22"/>
        </w:rPr>
        <w:t>AI Platform</w:t>
      </w:r>
      <w:r>
        <w:t xml:space="preserve">: </w:t>
      </w:r>
      <w:r>
        <w:rPr>
          <w:rFonts w:ascii="Calibri" w:eastAsia="Calibri" w:hAnsi="Calibri" w:cs="Calibri"/>
        </w:rPr>
        <w:t>Led end-to-end design of financial AI platform with modules for risk scoring, churn prediction, upselling, fraud detection, sentiment analysis, and OCR pipeline.</w:t>
      </w:r>
    </w:p>
    <w:p w14:paraId="529B5AAE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>Developed anomaly detection models reducing cost by 11%. - Built contract renewal predictive model for enterprise customers using ML/Statistical modeling.</w:t>
      </w:r>
    </w:p>
    <w:p w14:paraId="529B5AAF" w14:textId="77777777" w:rsidR="00F774C1" w:rsidRDefault="00000000">
      <w:pPr>
        <w:spacing w:before="240" w:after="240"/>
      </w:pPr>
      <w:bookmarkStart w:id="7" w:name="hsbc-earlier-roles-2005-2013"/>
      <w:bookmarkEnd w:id="6"/>
      <w:r>
        <w:pict w14:anchorId="529B5AB6">
          <v:rect id="_x0000_i1031" style="width:470.3pt;height:3pt" o:hralign="center" o:hrstd="t" o:hr="t" fillcolor="gray" stroked="f">
            <v:path strokeok="f"/>
          </v:rect>
        </w:pict>
      </w:r>
      <w:bookmarkEnd w:id="4"/>
      <w:bookmarkEnd w:id="7"/>
      <w:r>
        <w:pict w14:anchorId="529B5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F774C1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46490B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09229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F26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36D5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FC1E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D444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037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EC2F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2E9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652769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C8B09F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DA3B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9A23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6E6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8E3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7616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5A38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C28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A5AAB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2934F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4AB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4285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C878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B8DE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7089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E7F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14F1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2B8F58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A38CA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7C3D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4BD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8C41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4CF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60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D07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E00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A501E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DC203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0AE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38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38C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E1E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EE2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0D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C61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95292137">
    <w:abstractNumId w:val="0"/>
  </w:num>
  <w:num w:numId="2" w16cid:durableId="1903711420">
    <w:abstractNumId w:val="1"/>
  </w:num>
  <w:num w:numId="3" w16cid:durableId="98721889">
    <w:abstractNumId w:val="2"/>
  </w:num>
  <w:num w:numId="4" w16cid:durableId="588734257">
    <w:abstractNumId w:val="3"/>
  </w:num>
  <w:num w:numId="5" w16cid:durableId="27606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LI0MTE0MjYzNjNU0lEKTi0uzszPAykwrAUAfXavOCwAAAA="/>
  </w:docVars>
  <w:rsids>
    <w:rsidRoot w:val="00F774C1"/>
    <w:rsid w:val="001001D6"/>
    <w:rsid w:val="00352A7D"/>
    <w:rsid w:val="00357B6D"/>
    <w:rsid w:val="003C54EF"/>
    <w:rsid w:val="004763A3"/>
    <w:rsid w:val="009468E0"/>
    <w:rsid w:val="00A15AF5"/>
    <w:rsid w:val="00AD43FD"/>
    <w:rsid w:val="00AE5039"/>
    <w:rsid w:val="00F7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29B5A7C"/>
  <w15:docId w15:val="{32579DC2-6F79-46FE-82AC-5DD153F6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Calibri" w:eastAsia="Calibri" w:hAnsi="Calibri" w:cs="Calibri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4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C5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ertification/certified-machine-learning-specialt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https://rdxfootmark.naukri.com/v2/track/openCv?trackingInfo=80493e1c9966c0941984988716fee242134f4b0419514c4847440321091b5b58120b150a10415f5b0d435601514841481f0f2b561358191b195115495d0c00584e4209430247460c590858184508105042445b0c0f054e4108120211474a411b02154e49405d58380c4f03434b110d140612415b551b4d5849564360441403084b281e010303011646515b00544c151b0d1152180c4f03434d1a0e150016455855094307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C87C4B-2832-488D-8CD8-DA0BCE3325E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601A3BB5-108A-43D4-8AD8-70C9BC70B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4B8C5E-E6FF-4BEE-9B97-73F0AD411C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788</Words>
  <Characters>4895</Characters>
  <Application>Microsoft Office Word</Application>
  <DocSecurity>0</DocSecurity>
  <Lines>97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Abhishek Prasad</cp:lastModifiedBy>
  <cp:revision>5</cp:revision>
  <dcterms:created xsi:type="dcterms:W3CDTF">2025-07-20T14:35:00Z</dcterms:created>
  <dcterms:modified xsi:type="dcterms:W3CDTF">2025-09-23T12:09:00Z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Order">
    <vt:r8>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GrammarlyDocumentId">
    <vt:lpwstr>9b1501a7-4418-44a6-8a55-ed47a1bbf135</vt:lpwstr>
  </property>
  <property fmtid="{D5CDD505-2E9C-101B-9397-08002B2CF9AE}" pid="8" name="MediaServiceImageTags">
    <vt:lpwstr/>
  </property>
</Properties>
</file>