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DE" w:rsidRPr="00BB38DE" w:rsidRDefault="00BB38DE" w:rsidP="00BB38DE">
      <w:pPr>
        <w:shd w:val="clear" w:color="auto" w:fill="171717"/>
        <w:spacing w:before="100" w:beforeAutospacing="1" w:after="100" w:afterAutospacing="1" w:line="240" w:lineRule="auto"/>
        <w:outlineLvl w:val="0"/>
        <w:rPr>
          <w:rFonts w:ascii="Segoe UI" w:eastAsia="Times New Roman" w:hAnsi="Segoe UI" w:cs="Segoe UI"/>
          <w:b/>
          <w:bCs/>
          <w:color w:val="E6E6E6"/>
          <w:kern w:val="36"/>
          <w:sz w:val="48"/>
          <w:szCs w:val="48"/>
          <w:lang w:eastAsia="en-IN"/>
        </w:rPr>
      </w:pPr>
      <w:bookmarkStart w:id="0" w:name="_GoBack"/>
      <w:r w:rsidRPr="00BB38DE">
        <w:rPr>
          <w:rFonts w:ascii="Segoe UI" w:eastAsia="Times New Roman" w:hAnsi="Segoe UI" w:cs="Segoe UI"/>
          <w:b/>
          <w:bCs/>
          <w:color w:val="E6E6E6"/>
          <w:kern w:val="36"/>
          <w:sz w:val="48"/>
          <w:szCs w:val="48"/>
          <w:lang w:eastAsia="en-IN"/>
        </w:rPr>
        <w:t>AZ-104: Prerequisites for Azure administrators</w:t>
      </w:r>
    </w:p>
    <w:bookmarkEnd w:id="0"/>
    <w:p w:rsidR="00BB38DE" w:rsidRDefault="00BB38DE" w:rsidP="008533D2">
      <w:pPr>
        <w:spacing w:after="100" w:afterAutospacing="1"/>
        <w:rPr>
          <w:b/>
          <w:u w:val="single"/>
        </w:rPr>
      </w:pPr>
    </w:p>
    <w:p w:rsidR="00BC3471" w:rsidRPr="006F494D" w:rsidRDefault="008533D2" w:rsidP="008533D2">
      <w:pPr>
        <w:spacing w:after="100" w:afterAutospacing="1"/>
        <w:rPr>
          <w:b/>
          <w:u w:val="single"/>
        </w:rPr>
      </w:pPr>
      <w:r w:rsidRPr="006F494D">
        <w:rPr>
          <w:b/>
          <w:u w:val="single"/>
        </w:rPr>
        <w:t>Manage resources with Azure CLI:</w:t>
      </w:r>
    </w:p>
    <w:p w:rsidR="008533D2" w:rsidRPr="006F494D" w:rsidRDefault="008533D2"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group </w:t>
      </w:r>
      <w:r w:rsidR="006F494D" w:rsidRPr="006F494D">
        <w:rPr>
          <w:sz w:val="20"/>
          <w:szCs w:val="20"/>
        </w:rPr>
        <w:t>–</w:t>
      </w:r>
      <w:r w:rsidRPr="006F494D">
        <w:rPr>
          <w:sz w:val="20"/>
          <w:szCs w:val="20"/>
        </w:rPr>
        <w:t>help</w:t>
      </w:r>
    </w:p>
    <w:p w:rsidR="006F494D" w:rsidRPr="00E4750B" w:rsidRDefault="006F494D" w:rsidP="008533D2">
      <w:pPr>
        <w:spacing w:after="100" w:afterAutospacing="1"/>
        <w:ind w:firstLine="720"/>
        <w:rPr>
          <w:b/>
        </w:rPr>
      </w:pPr>
      <w:r w:rsidRPr="00E4750B">
        <w:rPr>
          <w:b/>
        </w:rPr>
        <w:t>To Create Resource Group:</w:t>
      </w:r>
    </w:p>
    <w:p w:rsidR="008533D2" w:rsidRPr="006F494D" w:rsidRDefault="008533D2"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group create --name </w:t>
      </w:r>
      <w:proofErr w:type="spellStart"/>
      <w:r w:rsidRPr="006F494D">
        <w:rPr>
          <w:sz w:val="20"/>
          <w:szCs w:val="20"/>
        </w:rPr>
        <w:t>demoResourceGroup</w:t>
      </w:r>
      <w:proofErr w:type="spellEnd"/>
      <w:r w:rsidRPr="006F494D">
        <w:rPr>
          <w:sz w:val="20"/>
          <w:szCs w:val="20"/>
        </w:rPr>
        <w:t xml:space="preserve"> --location </w:t>
      </w:r>
      <w:proofErr w:type="spellStart"/>
      <w:r w:rsidRPr="006F494D">
        <w:rPr>
          <w:sz w:val="20"/>
          <w:szCs w:val="20"/>
        </w:rPr>
        <w:t>centralindia</w:t>
      </w:r>
      <w:proofErr w:type="spellEnd"/>
    </w:p>
    <w:p w:rsidR="008533D2" w:rsidRPr="006F494D" w:rsidRDefault="008533D2"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group list</w:t>
      </w:r>
    </w:p>
    <w:p w:rsidR="006F494D" w:rsidRPr="00E4750B" w:rsidRDefault="006F494D" w:rsidP="008533D2">
      <w:pPr>
        <w:spacing w:after="100" w:afterAutospacing="1"/>
        <w:ind w:firstLine="720"/>
        <w:rPr>
          <w:b/>
        </w:rPr>
      </w:pPr>
      <w:r w:rsidRPr="00E4750B">
        <w:rPr>
          <w:b/>
        </w:rPr>
        <w:t>To Create Storage Account:</w:t>
      </w:r>
    </w:p>
    <w:p w:rsidR="008533D2" w:rsidRPr="006F494D" w:rsidRDefault="008533D2"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storage account create --resource-group </w:t>
      </w:r>
      <w:proofErr w:type="spellStart"/>
      <w:r w:rsidR="00F31D8A" w:rsidRPr="006F494D">
        <w:rPr>
          <w:sz w:val="20"/>
          <w:szCs w:val="20"/>
        </w:rPr>
        <w:t>demoResourceGroup</w:t>
      </w:r>
      <w:proofErr w:type="spellEnd"/>
      <w:r w:rsidR="00F31D8A" w:rsidRPr="006F494D">
        <w:rPr>
          <w:sz w:val="20"/>
          <w:szCs w:val="20"/>
        </w:rPr>
        <w:t xml:space="preserve"> </w:t>
      </w:r>
      <w:r w:rsidRPr="006F494D">
        <w:rPr>
          <w:sz w:val="20"/>
          <w:szCs w:val="20"/>
        </w:rPr>
        <w:t xml:space="preserve">--name </w:t>
      </w:r>
      <w:proofErr w:type="spellStart"/>
      <w:r w:rsidR="00F31D8A" w:rsidRPr="006F494D">
        <w:rPr>
          <w:sz w:val="20"/>
          <w:szCs w:val="20"/>
        </w:rPr>
        <w:t>storage_gopi</w:t>
      </w:r>
      <w:proofErr w:type="spellEnd"/>
      <w:r w:rsidRPr="006F494D">
        <w:rPr>
          <w:sz w:val="20"/>
          <w:szCs w:val="20"/>
        </w:rPr>
        <w:t xml:space="preserve"> --location </w:t>
      </w:r>
      <w:proofErr w:type="spellStart"/>
      <w:r w:rsidR="00F31D8A" w:rsidRPr="006F494D">
        <w:rPr>
          <w:sz w:val="20"/>
          <w:szCs w:val="20"/>
        </w:rPr>
        <w:t>centralindia</w:t>
      </w:r>
      <w:proofErr w:type="spellEnd"/>
      <w:r w:rsidRPr="006F494D">
        <w:rPr>
          <w:sz w:val="20"/>
          <w:szCs w:val="20"/>
        </w:rPr>
        <w:t xml:space="preserve"> --</w:t>
      </w:r>
      <w:proofErr w:type="spellStart"/>
      <w:r w:rsidRPr="006F494D">
        <w:rPr>
          <w:sz w:val="20"/>
          <w:szCs w:val="20"/>
        </w:rPr>
        <w:t>sku</w:t>
      </w:r>
      <w:proofErr w:type="spellEnd"/>
      <w:r w:rsidRPr="006F494D">
        <w:rPr>
          <w:sz w:val="20"/>
          <w:szCs w:val="20"/>
        </w:rPr>
        <w:t xml:space="preserve"> </w:t>
      </w:r>
      <w:proofErr w:type="spellStart"/>
      <w:r w:rsidRPr="006F494D">
        <w:rPr>
          <w:sz w:val="20"/>
          <w:szCs w:val="20"/>
        </w:rPr>
        <w:t>Standard_LRS</w:t>
      </w:r>
      <w:proofErr w:type="spellEnd"/>
      <w:r w:rsidRPr="006F494D">
        <w:rPr>
          <w:sz w:val="20"/>
          <w:szCs w:val="20"/>
        </w:rPr>
        <w:t xml:space="preserve"> --kind StorageV2</w:t>
      </w:r>
    </w:p>
    <w:p w:rsidR="006F494D" w:rsidRPr="00E4750B" w:rsidRDefault="006F494D" w:rsidP="008533D2">
      <w:pPr>
        <w:spacing w:after="100" w:afterAutospacing="1"/>
        <w:ind w:firstLine="720"/>
        <w:rPr>
          <w:b/>
        </w:rPr>
      </w:pPr>
      <w:r w:rsidRPr="00E4750B">
        <w:rPr>
          <w:b/>
        </w:rPr>
        <w:t>To Create Lock:</w:t>
      </w:r>
    </w:p>
    <w:p w:rsidR="006F494D" w:rsidRPr="006F494D" w:rsidRDefault="006F494D"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lock create --name </w:t>
      </w:r>
      <w:proofErr w:type="spellStart"/>
      <w:r w:rsidRPr="006F494D">
        <w:rPr>
          <w:sz w:val="20"/>
          <w:szCs w:val="20"/>
        </w:rPr>
        <w:t>LockGroup</w:t>
      </w:r>
      <w:proofErr w:type="spellEnd"/>
      <w:r w:rsidRPr="006F494D">
        <w:rPr>
          <w:sz w:val="20"/>
          <w:szCs w:val="20"/>
        </w:rPr>
        <w:t xml:space="preserve"> --lock-type </w:t>
      </w:r>
      <w:proofErr w:type="spellStart"/>
      <w:r w:rsidRPr="006F494D">
        <w:rPr>
          <w:sz w:val="20"/>
          <w:szCs w:val="20"/>
        </w:rPr>
        <w:t>CanNotDelete</w:t>
      </w:r>
      <w:proofErr w:type="spellEnd"/>
      <w:r w:rsidRPr="006F494D">
        <w:rPr>
          <w:sz w:val="20"/>
          <w:szCs w:val="20"/>
        </w:rPr>
        <w:t xml:space="preserve"> --resource-group </w:t>
      </w:r>
      <w:proofErr w:type="spellStart"/>
      <w:r w:rsidRPr="006F494D">
        <w:rPr>
          <w:sz w:val="20"/>
          <w:szCs w:val="20"/>
        </w:rPr>
        <w:t>exampleGroup</w:t>
      </w:r>
      <w:proofErr w:type="spellEnd"/>
    </w:p>
    <w:p w:rsidR="006F494D" w:rsidRPr="006F494D" w:rsidRDefault="006F494D"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lock list --resource-group </w:t>
      </w:r>
      <w:proofErr w:type="spellStart"/>
      <w:r w:rsidRPr="006F494D">
        <w:rPr>
          <w:sz w:val="20"/>
          <w:szCs w:val="20"/>
        </w:rPr>
        <w:t>exampleGroup</w:t>
      </w:r>
      <w:proofErr w:type="spellEnd"/>
    </w:p>
    <w:p w:rsidR="006F494D" w:rsidRDefault="006F494D" w:rsidP="008533D2">
      <w:pPr>
        <w:spacing w:after="100" w:afterAutospacing="1"/>
        <w:ind w:firstLine="720"/>
        <w:rPr>
          <w:sz w:val="20"/>
          <w:szCs w:val="20"/>
        </w:rPr>
      </w:pPr>
      <w:proofErr w:type="spellStart"/>
      <w:proofErr w:type="gramStart"/>
      <w:r w:rsidRPr="006F494D">
        <w:rPr>
          <w:sz w:val="20"/>
          <w:szCs w:val="20"/>
        </w:rPr>
        <w:t>az</w:t>
      </w:r>
      <w:proofErr w:type="spellEnd"/>
      <w:proofErr w:type="gramEnd"/>
      <w:r w:rsidRPr="006F494D">
        <w:rPr>
          <w:sz w:val="20"/>
          <w:szCs w:val="20"/>
        </w:rPr>
        <w:t xml:space="preserve"> lock delete --name </w:t>
      </w:r>
      <w:proofErr w:type="spellStart"/>
      <w:r w:rsidRPr="006F494D">
        <w:rPr>
          <w:sz w:val="20"/>
          <w:szCs w:val="20"/>
        </w:rPr>
        <w:t>exampleLock</w:t>
      </w:r>
      <w:proofErr w:type="spellEnd"/>
      <w:r w:rsidRPr="006F494D">
        <w:rPr>
          <w:sz w:val="20"/>
          <w:szCs w:val="20"/>
        </w:rPr>
        <w:t xml:space="preserve"> --resource-group </w:t>
      </w:r>
      <w:proofErr w:type="spellStart"/>
      <w:r w:rsidRPr="006F494D">
        <w:rPr>
          <w:sz w:val="20"/>
          <w:szCs w:val="20"/>
        </w:rPr>
        <w:t>exampleGroup</w:t>
      </w:r>
      <w:proofErr w:type="spellEnd"/>
    </w:p>
    <w:p w:rsidR="00E4750B" w:rsidRDefault="00E4750B" w:rsidP="00E4750B">
      <w:pPr>
        <w:spacing w:after="100" w:afterAutospacing="1"/>
        <w:rPr>
          <w:b/>
          <w:sz w:val="20"/>
          <w:szCs w:val="20"/>
          <w:u w:val="single"/>
        </w:rPr>
      </w:pPr>
      <w:r w:rsidRPr="00E4750B">
        <w:rPr>
          <w:b/>
          <w:sz w:val="20"/>
          <w:szCs w:val="20"/>
          <w:u w:val="single"/>
        </w:rPr>
        <w:t>Use Azure Resource Manager:</w:t>
      </w:r>
    </w:p>
    <w:p w:rsidR="002E5B56" w:rsidRDefault="002E5B56" w:rsidP="002E5B56">
      <w:pPr>
        <w:spacing w:after="100" w:afterAutospacing="1"/>
        <w:jc w:val="both"/>
        <w:rPr>
          <w:b/>
          <w:sz w:val="20"/>
          <w:szCs w:val="20"/>
          <w:u w:val="single"/>
        </w:rPr>
      </w:pPr>
      <w:r>
        <w:rPr>
          <w:b/>
          <w:sz w:val="20"/>
          <w:szCs w:val="20"/>
          <w:u w:val="single"/>
        </w:rPr>
        <w:t xml:space="preserve">                  </w:t>
      </w:r>
      <w:r w:rsidRPr="002E5B56">
        <w:rPr>
          <w:b/>
          <w:sz w:val="20"/>
          <w:szCs w:val="20"/>
          <w:u w:val="single"/>
        </w:rPr>
        <w:drawing>
          <wp:inline distT="0" distB="0" distL="0" distR="0" wp14:anchorId="08A5EC38" wp14:editId="7093F307">
            <wp:extent cx="3341469" cy="17671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0513" cy="1766618"/>
                    </a:xfrm>
                    <a:prstGeom prst="rect">
                      <a:avLst/>
                    </a:prstGeom>
                  </pic:spPr>
                </pic:pic>
              </a:graphicData>
            </a:graphic>
          </wp:inline>
        </w:drawing>
      </w:r>
    </w:p>
    <w:p w:rsidR="002E5B56" w:rsidRPr="002E5B56" w:rsidRDefault="002E5B56" w:rsidP="002E5B56">
      <w:pPr>
        <w:spacing w:after="100" w:afterAutospacing="1"/>
        <w:rPr>
          <w:b/>
          <w:sz w:val="20"/>
          <w:szCs w:val="20"/>
        </w:rPr>
      </w:pPr>
      <w:r w:rsidRPr="002E5B56">
        <w:rPr>
          <w:b/>
          <w:sz w:val="20"/>
          <w:szCs w:val="20"/>
        </w:rPr>
        <w:t>Azure Resource Manager provides several benefits:</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deploy, manage, and monitor all the resources for your solution as a group, rather than handling these resources individually.</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repeatedly deploy your solution throughout the development lifecycle and have confidence your resources are deployed in a consistent state.</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manage your infrastructure through declarative templates rather than scripts.</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define the dependencies between resources so they're deployed in the correct order.</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apply access control to all services in your resource group because Role-Based Access Control (RBAC) is natively integrated into the management platform.</w:t>
      </w:r>
    </w:p>
    <w:p w:rsidR="002E5B56" w:rsidRPr="002E5B56" w:rsidRDefault="002E5B56" w:rsidP="002E5B56">
      <w:pPr>
        <w:pStyle w:val="ListParagraph"/>
        <w:numPr>
          <w:ilvl w:val="0"/>
          <w:numId w:val="1"/>
        </w:numPr>
        <w:spacing w:after="100" w:afterAutospacing="1"/>
        <w:rPr>
          <w:sz w:val="20"/>
          <w:szCs w:val="20"/>
        </w:rPr>
      </w:pPr>
      <w:r w:rsidRPr="002E5B56">
        <w:rPr>
          <w:sz w:val="20"/>
          <w:szCs w:val="20"/>
        </w:rPr>
        <w:t>You can apply tags to resources to logically organize all the resources in your subscription.</w:t>
      </w:r>
    </w:p>
    <w:p w:rsidR="002E5B56" w:rsidRDefault="002E5B56" w:rsidP="002E5B56">
      <w:pPr>
        <w:pStyle w:val="ListParagraph"/>
        <w:numPr>
          <w:ilvl w:val="0"/>
          <w:numId w:val="1"/>
        </w:numPr>
        <w:spacing w:after="100" w:afterAutospacing="1"/>
        <w:rPr>
          <w:sz w:val="20"/>
          <w:szCs w:val="20"/>
        </w:rPr>
      </w:pPr>
      <w:r w:rsidRPr="002E5B56">
        <w:rPr>
          <w:sz w:val="20"/>
          <w:szCs w:val="20"/>
        </w:rPr>
        <w:t>You can clarify your organization's billing by viewing costs for a group of resources sharing the same tag.</w:t>
      </w:r>
    </w:p>
    <w:p w:rsidR="002E5B56" w:rsidRPr="002E5B56" w:rsidRDefault="002E5B56" w:rsidP="002E5B56">
      <w:pPr>
        <w:spacing w:after="100" w:afterAutospacing="1"/>
        <w:rPr>
          <w:b/>
          <w:sz w:val="20"/>
          <w:szCs w:val="20"/>
        </w:rPr>
      </w:pPr>
      <w:r w:rsidRPr="002E5B56">
        <w:rPr>
          <w:b/>
          <w:sz w:val="20"/>
          <w:szCs w:val="20"/>
        </w:rPr>
        <w:t>Azure resource terminology:</w:t>
      </w:r>
    </w:p>
    <w:p w:rsidR="002E5B56" w:rsidRPr="002E5B56" w:rsidRDefault="002E5B56" w:rsidP="002E5B56">
      <w:pPr>
        <w:pStyle w:val="ListParagraph"/>
        <w:numPr>
          <w:ilvl w:val="0"/>
          <w:numId w:val="2"/>
        </w:numPr>
        <w:spacing w:after="100" w:afterAutospacing="1"/>
        <w:rPr>
          <w:sz w:val="20"/>
          <w:szCs w:val="20"/>
        </w:rPr>
      </w:pPr>
      <w:proofErr w:type="gramStart"/>
      <w:r w:rsidRPr="002E5B56">
        <w:rPr>
          <w:sz w:val="20"/>
          <w:szCs w:val="20"/>
        </w:rPr>
        <w:t>resource</w:t>
      </w:r>
      <w:proofErr w:type="gramEnd"/>
      <w:r w:rsidRPr="002E5B56">
        <w:rPr>
          <w:sz w:val="20"/>
          <w:szCs w:val="20"/>
        </w:rPr>
        <w:t xml:space="preserve"> - A manageable item that is available through Azure. Some common resources are a virtual machine, storage account, web app, database, and virtual network, but there are many more.</w:t>
      </w:r>
    </w:p>
    <w:p w:rsidR="002E5B56" w:rsidRPr="002E5B56" w:rsidRDefault="002E5B56" w:rsidP="002E5B56">
      <w:pPr>
        <w:pStyle w:val="ListParagraph"/>
        <w:numPr>
          <w:ilvl w:val="0"/>
          <w:numId w:val="2"/>
        </w:numPr>
        <w:spacing w:after="100" w:afterAutospacing="1"/>
        <w:rPr>
          <w:sz w:val="20"/>
          <w:szCs w:val="20"/>
        </w:rPr>
      </w:pPr>
      <w:proofErr w:type="gramStart"/>
      <w:r w:rsidRPr="002E5B56">
        <w:rPr>
          <w:sz w:val="20"/>
          <w:szCs w:val="20"/>
        </w:rPr>
        <w:t>resource</w:t>
      </w:r>
      <w:proofErr w:type="gramEnd"/>
      <w:r w:rsidRPr="002E5B56">
        <w:rPr>
          <w:sz w:val="20"/>
          <w:szCs w:val="20"/>
        </w:rPr>
        <w:t xml:space="preserve"> group -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rsidR="002E5B56" w:rsidRPr="002E5B56" w:rsidRDefault="002E5B56" w:rsidP="002E5B56">
      <w:pPr>
        <w:pStyle w:val="ListParagraph"/>
        <w:numPr>
          <w:ilvl w:val="0"/>
          <w:numId w:val="2"/>
        </w:numPr>
        <w:spacing w:after="100" w:afterAutospacing="1"/>
        <w:rPr>
          <w:sz w:val="20"/>
          <w:szCs w:val="20"/>
        </w:rPr>
      </w:pPr>
      <w:proofErr w:type="gramStart"/>
      <w:r w:rsidRPr="002E5B56">
        <w:rPr>
          <w:sz w:val="20"/>
          <w:szCs w:val="20"/>
        </w:rPr>
        <w:t>resource</w:t>
      </w:r>
      <w:proofErr w:type="gramEnd"/>
      <w:r w:rsidRPr="002E5B56">
        <w:rPr>
          <w:sz w:val="20"/>
          <w:szCs w:val="20"/>
        </w:rPr>
        <w:t xml:space="preserve"> provider - A service that supplies the resources you can deploy and manage through Resource Manager. Each resource provider offers operations for working with the resources that are deployed. Some common resource providers are </w:t>
      </w:r>
      <w:proofErr w:type="spellStart"/>
      <w:r w:rsidRPr="002E5B56">
        <w:rPr>
          <w:sz w:val="20"/>
          <w:szCs w:val="20"/>
        </w:rPr>
        <w:t>Microsoft.Compute</w:t>
      </w:r>
      <w:proofErr w:type="spellEnd"/>
      <w:r w:rsidRPr="002E5B56">
        <w:rPr>
          <w:sz w:val="20"/>
          <w:szCs w:val="20"/>
        </w:rPr>
        <w:t xml:space="preserve">, which supplies the virtual machine resource, </w:t>
      </w:r>
      <w:proofErr w:type="spellStart"/>
      <w:r w:rsidRPr="002E5B56">
        <w:rPr>
          <w:sz w:val="20"/>
          <w:szCs w:val="20"/>
        </w:rPr>
        <w:t>Microsoft.Storage</w:t>
      </w:r>
      <w:proofErr w:type="spellEnd"/>
      <w:r w:rsidRPr="002E5B56">
        <w:rPr>
          <w:sz w:val="20"/>
          <w:szCs w:val="20"/>
        </w:rPr>
        <w:t xml:space="preserve">, which supplies the storage account resource, and </w:t>
      </w:r>
      <w:proofErr w:type="spellStart"/>
      <w:r w:rsidRPr="002E5B56">
        <w:rPr>
          <w:sz w:val="20"/>
          <w:szCs w:val="20"/>
        </w:rPr>
        <w:t>Microsoft.Web</w:t>
      </w:r>
      <w:proofErr w:type="spellEnd"/>
      <w:r w:rsidRPr="002E5B56">
        <w:rPr>
          <w:sz w:val="20"/>
          <w:szCs w:val="20"/>
        </w:rPr>
        <w:t>, which supplies resources related to web apps.</w:t>
      </w:r>
    </w:p>
    <w:p w:rsidR="002E5B56" w:rsidRPr="002E5B56" w:rsidRDefault="002E5B56" w:rsidP="002E5B56">
      <w:pPr>
        <w:pStyle w:val="ListParagraph"/>
        <w:numPr>
          <w:ilvl w:val="0"/>
          <w:numId w:val="2"/>
        </w:numPr>
        <w:spacing w:after="100" w:afterAutospacing="1"/>
        <w:rPr>
          <w:sz w:val="20"/>
          <w:szCs w:val="20"/>
        </w:rPr>
      </w:pPr>
      <w:proofErr w:type="gramStart"/>
      <w:r w:rsidRPr="002E5B56">
        <w:rPr>
          <w:sz w:val="20"/>
          <w:szCs w:val="20"/>
        </w:rPr>
        <w:t>template</w:t>
      </w:r>
      <w:proofErr w:type="gramEnd"/>
      <w:r w:rsidRPr="002E5B56">
        <w:rPr>
          <w:sz w:val="20"/>
          <w:szCs w:val="20"/>
        </w:rPr>
        <w:t xml:space="preserve"> - A JavaScript Object Notation (JSON) file that defines one or more resources to deploy to a resource group. It also defines the dependencies between the deployed resources. The template can be used to deploy the resources consistently and repeatedly.</w:t>
      </w:r>
    </w:p>
    <w:p w:rsidR="002E5B56" w:rsidRPr="002E5B56" w:rsidRDefault="002E5B56" w:rsidP="002E5B56">
      <w:pPr>
        <w:pStyle w:val="ListParagraph"/>
        <w:numPr>
          <w:ilvl w:val="0"/>
          <w:numId w:val="2"/>
        </w:numPr>
        <w:spacing w:after="100" w:afterAutospacing="1"/>
        <w:rPr>
          <w:sz w:val="20"/>
          <w:szCs w:val="20"/>
        </w:rPr>
      </w:pPr>
      <w:proofErr w:type="gramStart"/>
      <w:r w:rsidRPr="002E5B56">
        <w:rPr>
          <w:sz w:val="20"/>
          <w:szCs w:val="20"/>
        </w:rPr>
        <w:t>declarative</w:t>
      </w:r>
      <w:proofErr w:type="gramEnd"/>
      <w:r w:rsidRPr="002E5B56">
        <w:rPr>
          <w:sz w:val="20"/>
          <w:szCs w:val="20"/>
        </w:rPr>
        <w:t xml:space="preserve"> syntax - Syntax that lets you state "Here is what I intend to create" without having to write the sequence of programming commands to create it. The Resource Manager template is an example of declarative syntax. In the file, you define the properties for the infrastructure to deploy to Azure.</w:t>
      </w:r>
    </w:p>
    <w:p w:rsidR="006F494D" w:rsidRPr="00BB38DE" w:rsidRDefault="00BB38DE" w:rsidP="002E5B56">
      <w:pPr>
        <w:spacing w:after="100" w:afterAutospacing="1"/>
        <w:rPr>
          <w:b/>
        </w:rPr>
      </w:pPr>
      <w:r w:rsidRPr="00BB38DE">
        <w:rPr>
          <w:b/>
        </w:rPr>
        <w:t>Create Azure Resource Manager locks:</w:t>
      </w:r>
    </w:p>
    <w:p w:rsidR="00BB38DE" w:rsidRDefault="00BB38DE" w:rsidP="002E5B56">
      <w:pPr>
        <w:spacing w:after="100" w:afterAutospacing="1"/>
      </w:pPr>
      <w:r>
        <w:tab/>
      </w:r>
      <w:r w:rsidRPr="00BB38DE">
        <w:t>You can associate the lock with a subscription, resource group, or resource.</w:t>
      </w:r>
    </w:p>
    <w:p w:rsidR="00BB38DE" w:rsidRDefault="00BB38DE" w:rsidP="00BB38DE">
      <w:pPr>
        <w:spacing w:after="100" w:afterAutospacing="1"/>
        <w:ind w:firstLine="720"/>
      </w:pPr>
      <w:r w:rsidRPr="00BB38DE">
        <w:t>Locks are inherited by child resources.</w:t>
      </w:r>
    </w:p>
    <w:p w:rsidR="00BB38DE" w:rsidRPr="00BB38DE" w:rsidRDefault="00BB38DE" w:rsidP="00BB38DE">
      <w:pPr>
        <w:spacing w:after="100" w:afterAutospacing="1"/>
        <w:rPr>
          <w:b/>
        </w:rPr>
      </w:pPr>
      <w:r w:rsidRPr="00BB38DE">
        <w:rPr>
          <w:b/>
        </w:rPr>
        <w:t>Lock types</w:t>
      </w:r>
      <w:r w:rsidRPr="00BB38DE">
        <w:rPr>
          <w:b/>
        </w:rPr>
        <w:t>:</w:t>
      </w:r>
    </w:p>
    <w:p w:rsidR="00BB38DE" w:rsidRDefault="00BB38DE" w:rsidP="00BB38DE">
      <w:pPr>
        <w:spacing w:after="100" w:afterAutospacing="1"/>
        <w:ind w:firstLine="720"/>
      </w:pPr>
      <w:r>
        <w:lastRenderedPageBreak/>
        <w:t>There are two types of resource locks.</w:t>
      </w:r>
    </w:p>
    <w:p w:rsidR="00BB38DE" w:rsidRDefault="00BB38DE" w:rsidP="00BB38DE">
      <w:pPr>
        <w:pStyle w:val="ListParagraph"/>
        <w:numPr>
          <w:ilvl w:val="0"/>
          <w:numId w:val="3"/>
        </w:numPr>
        <w:spacing w:after="100" w:afterAutospacing="1"/>
      </w:pPr>
      <w:r>
        <w:t>Read-Only locks, which prevent any changes to the resource.</w:t>
      </w:r>
    </w:p>
    <w:p w:rsidR="00BB38DE" w:rsidRDefault="00BB38DE" w:rsidP="00BB38DE">
      <w:pPr>
        <w:pStyle w:val="ListParagraph"/>
        <w:numPr>
          <w:ilvl w:val="0"/>
          <w:numId w:val="3"/>
        </w:numPr>
        <w:spacing w:after="100" w:afterAutospacing="1"/>
      </w:pPr>
      <w:r>
        <w:t>Delete locks, which prevent deletion.</w:t>
      </w:r>
    </w:p>
    <w:p w:rsidR="00BB38DE" w:rsidRDefault="00BB38DE" w:rsidP="00BB38DE">
      <w:pPr>
        <w:spacing w:after="100" w:afterAutospacing="1"/>
      </w:pPr>
    </w:p>
    <w:sectPr w:rsidR="00BB38DE" w:rsidSect="008533D2">
      <w:pgSz w:w="15840" w:h="24480" w:code="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1E0" w:rsidRDefault="00E971E0" w:rsidP="008533D2">
      <w:pPr>
        <w:spacing w:after="0" w:line="240" w:lineRule="auto"/>
      </w:pPr>
      <w:r>
        <w:separator/>
      </w:r>
    </w:p>
  </w:endnote>
  <w:endnote w:type="continuationSeparator" w:id="0">
    <w:p w:rsidR="00E971E0" w:rsidRDefault="00E971E0" w:rsidP="0085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1E0" w:rsidRDefault="00E971E0" w:rsidP="008533D2">
      <w:pPr>
        <w:spacing w:after="0" w:line="240" w:lineRule="auto"/>
      </w:pPr>
      <w:r>
        <w:separator/>
      </w:r>
    </w:p>
  </w:footnote>
  <w:footnote w:type="continuationSeparator" w:id="0">
    <w:p w:rsidR="00E971E0" w:rsidRDefault="00E971E0" w:rsidP="00853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223A"/>
    <w:multiLevelType w:val="hybridMultilevel"/>
    <w:tmpl w:val="A704A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CB5AEC"/>
    <w:multiLevelType w:val="hybridMultilevel"/>
    <w:tmpl w:val="C9985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5580A23"/>
    <w:multiLevelType w:val="hybridMultilevel"/>
    <w:tmpl w:val="1B4CB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D2"/>
    <w:rsid w:val="002E5B56"/>
    <w:rsid w:val="00583B76"/>
    <w:rsid w:val="006F494D"/>
    <w:rsid w:val="00763B45"/>
    <w:rsid w:val="00796363"/>
    <w:rsid w:val="008533D2"/>
    <w:rsid w:val="00BB38DE"/>
    <w:rsid w:val="00CB44E8"/>
    <w:rsid w:val="00E4750B"/>
    <w:rsid w:val="00E971E0"/>
    <w:rsid w:val="00F31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3D2"/>
  </w:style>
  <w:style w:type="paragraph" w:styleId="Footer">
    <w:name w:val="footer"/>
    <w:basedOn w:val="Normal"/>
    <w:link w:val="FooterChar"/>
    <w:uiPriority w:val="99"/>
    <w:unhideWhenUsed/>
    <w:rsid w:val="0085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3D2"/>
  </w:style>
  <w:style w:type="paragraph" w:styleId="BalloonText">
    <w:name w:val="Balloon Text"/>
    <w:basedOn w:val="Normal"/>
    <w:link w:val="BalloonTextChar"/>
    <w:uiPriority w:val="99"/>
    <w:semiHidden/>
    <w:unhideWhenUsed/>
    <w:rsid w:val="002E5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56"/>
    <w:rPr>
      <w:rFonts w:ascii="Tahoma" w:hAnsi="Tahoma" w:cs="Tahoma"/>
      <w:sz w:val="16"/>
      <w:szCs w:val="16"/>
    </w:rPr>
  </w:style>
  <w:style w:type="paragraph" w:styleId="ListParagraph">
    <w:name w:val="List Paragraph"/>
    <w:basedOn w:val="Normal"/>
    <w:uiPriority w:val="34"/>
    <w:qFormat/>
    <w:rsid w:val="002E5B56"/>
    <w:pPr>
      <w:ind w:left="720"/>
      <w:contextualSpacing/>
    </w:pPr>
  </w:style>
  <w:style w:type="character" w:customStyle="1" w:styleId="Heading1Char">
    <w:name w:val="Heading 1 Char"/>
    <w:basedOn w:val="DefaultParagraphFont"/>
    <w:link w:val="Heading1"/>
    <w:uiPriority w:val="9"/>
    <w:rsid w:val="00BB38DE"/>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3D2"/>
  </w:style>
  <w:style w:type="paragraph" w:styleId="Footer">
    <w:name w:val="footer"/>
    <w:basedOn w:val="Normal"/>
    <w:link w:val="FooterChar"/>
    <w:uiPriority w:val="99"/>
    <w:unhideWhenUsed/>
    <w:rsid w:val="0085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3D2"/>
  </w:style>
  <w:style w:type="paragraph" w:styleId="BalloonText">
    <w:name w:val="Balloon Text"/>
    <w:basedOn w:val="Normal"/>
    <w:link w:val="BalloonTextChar"/>
    <w:uiPriority w:val="99"/>
    <w:semiHidden/>
    <w:unhideWhenUsed/>
    <w:rsid w:val="002E5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56"/>
    <w:rPr>
      <w:rFonts w:ascii="Tahoma" w:hAnsi="Tahoma" w:cs="Tahoma"/>
      <w:sz w:val="16"/>
      <w:szCs w:val="16"/>
    </w:rPr>
  </w:style>
  <w:style w:type="paragraph" w:styleId="ListParagraph">
    <w:name w:val="List Paragraph"/>
    <w:basedOn w:val="Normal"/>
    <w:uiPriority w:val="34"/>
    <w:qFormat/>
    <w:rsid w:val="002E5B56"/>
    <w:pPr>
      <w:ind w:left="720"/>
      <w:contextualSpacing/>
    </w:pPr>
  </w:style>
  <w:style w:type="character" w:customStyle="1" w:styleId="Heading1Char">
    <w:name w:val="Heading 1 Char"/>
    <w:basedOn w:val="DefaultParagraphFont"/>
    <w:link w:val="Heading1"/>
    <w:uiPriority w:val="9"/>
    <w:rsid w:val="00BB38D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6144">
      <w:bodyDiv w:val="1"/>
      <w:marLeft w:val="0"/>
      <w:marRight w:val="0"/>
      <w:marTop w:val="0"/>
      <w:marBottom w:val="0"/>
      <w:divBdr>
        <w:top w:val="none" w:sz="0" w:space="0" w:color="auto"/>
        <w:left w:val="none" w:sz="0" w:space="0" w:color="auto"/>
        <w:bottom w:val="none" w:sz="0" w:space="0" w:color="auto"/>
        <w:right w:val="none" w:sz="0" w:space="0" w:color="auto"/>
      </w:divBdr>
    </w:div>
    <w:div w:id="537591926">
      <w:bodyDiv w:val="1"/>
      <w:marLeft w:val="0"/>
      <w:marRight w:val="0"/>
      <w:marTop w:val="0"/>
      <w:marBottom w:val="0"/>
      <w:divBdr>
        <w:top w:val="none" w:sz="0" w:space="0" w:color="auto"/>
        <w:left w:val="none" w:sz="0" w:space="0" w:color="auto"/>
        <w:bottom w:val="none" w:sz="0" w:space="0" w:color="auto"/>
        <w:right w:val="none" w:sz="0" w:space="0" w:color="auto"/>
      </w:divBdr>
    </w:div>
    <w:div w:id="638732934">
      <w:bodyDiv w:val="1"/>
      <w:marLeft w:val="0"/>
      <w:marRight w:val="0"/>
      <w:marTop w:val="0"/>
      <w:marBottom w:val="0"/>
      <w:divBdr>
        <w:top w:val="none" w:sz="0" w:space="0" w:color="auto"/>
        <w:left w:val="none" w:sz="0" w:space="0" w:color="auto"/>
        <w:bottom w:val="none" w:sz="0" w:space="0" w:color="auto"/>
        <w:right w:val="none" w:sz="0" w:space="0" w:color="auto"/>
      </w:divBdr>
    </w:div>
    <w:div w:id="1199666017">
      <w:bodyDiv w:val="1"/>
      <w:marLeft w:val="0"/>
      <w:marRight w:val="0"/>
      <w:marTop w:val="0"/>
      <w:marBottom w:val="0"/>
      <w:divBdr>
        <w:top w:val="none" w:sz="0" w:space="0" w:color="auto"/>
        <w:left w:val="none" w:sz="0" w:space="0" w:color="auto"/>
        <w:bottom w:val="none" w:sz="0" w:space="0" w:color="auto"/>
        <w:right w:val="none" w:sz="0" w:space="0" w:color="auto"/>
      </w:divBdr>
    </w:div>
    <w:div w:id="1319764625">
      <w:bodyDiv w:val="1"/>
      <w:marLeft w:val="0"/>
      <w:marRight w:val="0"/>
      <w:marTop w:val="0"/>
      <w:marBottom w:val="0"/>
      <w:divBdr>
        <w:top w:val="none" w:sz="0" w:space="0" w:color="auto"/>
        <w:left w:val="none" w:sz="0" w:space="0" w:color="auto"/>
        <w:bottom w:val="none" w:sz="0" w:space="0" w:color="auto"/>
        <w:right w:val="none" w:sz="0" w:space="0" w:color="auto"/>
      </w:divBdr>
    </w:div>
    <w:div w:id="1487091575">
      <w:bodyDiv w:val="1"/>
      <w:marLeft w:val="0"/>
      <w:marRight w:val="0"/>
      <w:marTop w:val="0"/>
      <w:marBottom w:val="0"/>
      <w:divBdr>
        <w:top w:val="none" w:sz="0" w:space="0" w:color="auto"/>
        <w:left w:val="none" w:sz="0" w:space="0" w:color="auto"/>
        <w:bottom w:val="none" w:sz="0" w:space="0" w:color="auto"/>
        <w:right w:val="none" w:sz="0" w:space="0" w:color="auto"/>
      </w:divBdr>
    </w:div>
    <w:div w:id="1517498257">
      <w:bodyDiv w:val="1"/>
      <w:marLeft w:val="0"/>
      <w:marRight w:val="0"/>
      <w:marTop w:val="0"/>
      <w:marBottom w:val="0"/>
      <w:divBdr>
        <w:top w:val="none" w:sz="0" w:space="0" w:color="auto"/>
        <w:left w:val="none" w:sz="0" w:space="0" w:color="auto"/>
        <w:bottom w:val="none" w:sz="0" w:space="0" w:color="auto"/>
        <w:right w:val="none" w:sz="0" w:space="0" w:color="auto"/>
      </w:divBdr>
    </w:div>
    <w:div w:id="1994330899">
      <w:bodyDiv w:val="1"/>
      <w:marLeft w:val="0"/>
      <w:marRight w:val="0"/>
      <w:marTop w:val="0"/>
      <w:marBottom w:val="0"/>
      <w:divBdr>
        <w:top w:val="none" w:sz="0" w:space="0" w:color="auto"/>
        <w:left w:val="none" w:sz="0" w:space="0" w:color="auto"/>
        <w:bottom w:val="none" w:sz="0" w:space="0" w:color="auto"/>
        <w:right w:val="none" w:sz="0" w:space="0" w:color="auto"/>
      </w:divBdr>
    </w:div>
    <w:div w:id="21081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4CF4-4C5A-4294-A4C7-1A5D4444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2</cp:revision>
  <dcterms:created xsi:type="dcterms:W3CDTF">2023-03-03T18:34:00Z</dcterms:created>
  <dcterms:modified xsi:type="dcterms:W3CDTF">2023-03-03T18:34:00Z</dcterms:modified>
</cp:coreProperties>
</file>