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17E15" w14:textId="77777777" w:rsidR="00160F8C" w:rsidRDefault="004F0A3B">
      <w:pPr>
        <w:jc w:val="center"/>
        <w:rPr>
          <w:b/>
          <w:bCs/>
          <w:color w:val="4472C4"/>
          <w:sz w:val="40"/>
          <w:szCs w:val="40"/>
          <w:lang w:val="en-GB"/>
        </w:rPr>
      </w:pPr>
      <w:proofErr w:type="spellStart"/>
      <w:r>
        <w:rPr>
          <w:b/>
          <w:bCs/>
          <w:color w:val="4472C4"/>
          <w:sz w:val="40"/>
          <w:szCs w:val="40"/>
          <w:lang w:val="en-GB"/>
        </w:rPr>
        <w:t>NSwag</w:t>
      </w:r>
      <w:proofErr w:type="spellEnd"/>
      <w:r>
        <w:rPr>
          <w:b/>
          <w:bCs/>
          <w:color w:val="4472C4"/>
          <w:sz w:val="40"/>
          <w:szCs w:val="40"/>
          <w:lang w:val="en-GB"/>
        </w:rPr>
        <w:t xml:space="preserve"> </w:t>
      </w:r>
      <w:proofErr w:type="spellStart"/>
      <w:r>
        <w:rPr>
          <w:b/>
          <w:bCs/>
          <w:color w:val="4472C4"/>
          <w:sz w:val="40"/>
          <w:szCs w:val="40"/>
          <w:lang w:val="en-GB"/>
        </w:rPr>
        <w:t>vs</w:t>
      </w:r>
      <w:proofErr w:type="spellEnd"/>
      <w:r>
        <w:rPr>
          <w:b/>
          <w:bCs/>
          <w:color w:val="4472C4"/>
          <w:sz w:val="40"/>
          <w:szCs w:val="40"/>
          <w:lang w:val="en-GB"/>
        </w:rPr>
        <w:t xml:space="preserve"> </w:t>
      </w:r>
      <w:proofErr w:type="spellStart"/>
      <w:r>
        <w:rPr>
          <w:b/>
          <w:bCs/>
          <w:color w:val="4472C4"/>
          <w:sz w:val="40"/>
          <w:szCs w:val="40"/>
          <w:lang w:val="en-GB"/>
        </w:rPr>
        <w:t>Swashbuckle</w:t>
      </w:r>
      <w:proofErr w:type="spellEnd"/>
    </w:p>
    <w:p w14:paraId="1AAEC698" w14:textId="77777777" w:rsidR="00160F8C" w:rsidRDefault="004F0A3B">
      <w:pPr>
        <w:jc w:val="center"/>
        <w:rPr>
          <w:b/>
          <w:bCs/>
          <w:color w:val="4472C4"/>
          <w:sz w:val="40"/>
          <w:szCs w:val="40"/>
          <w:lang w:val="en-GB"/>
        </w:rPr>
      </w:pPr>
      <w:r>
        <w:rPr>
          <w:b/>
          <w:bCs/>
          <w:color w:val="4472C4"/>
          <w:sz w:val="40"/>
          <w:szCs w:val="40"/>
          <w:lang w:val="en-GB"/>
        </w:rPr>
        <w:t>**********************************</w:t>
      </w:r>
    </w:p>
    <w:p w14:paraId="3E057C53" w14:textId="77777777" w:rsidR="00160F8C" w:rsidRDefault="004F0A3B">
      <w:r>
        <w:rPr>
          <w:color w:val="4472C4"/>
          <w:sz w:val="40"/>
          <w:szCs w:val="40"/>
          <w:shd w:val="clear" w:color="auto" w:fill="FFFF00"/>
          <w:lang w:val="en-GB"/>
        </w:rPr>
        <w:t xml:space="preserve">This document is only considering .NET API’s and preparing </w:t>
      </w:r>
      <w:proofErr w:type="spellStart"/>
      <w:r>
        <w:rPr>
          <w:color w:val="4472C4"/>
          <w:sz w:val="40"/>
          <w:szCs w:val="40"/>
          <w:shd w:val="clear" w:color="auto" w:fill="FFFF00"/>
          <w:lang w:val="en-GB"/>
        </w:rPr>
        <w:t>yaml</w:t>
      </w:r>
      <w:proofErr w:type="spellEnd"/>
      <w:r>
        <w:rPr>
          <w:color w:val="4472C4"/>
          <w:sz w:val="40"/>
          <w:szCs w:val="40"/>
          <w:shd w:val="clear" w:color="auto" w:fill="FFFF00"/>
          <w:lang w:val="en-GB"/>
        </w:rPr>
        <w:t xml:space="preserve"> and swagger UI</w:t>
      </w:r>
    </w:p>
    <w:p w14:paraId="737F6473" w14:textId="72DFF35A" w:rsidR="00160F8C" w:rsidRDefault="004F0A3B">
      <w:pPr>
        <w:rPr>
          <w:b/>
          <w:bCs/>
          <w:color w:val="4472C4"/>
          <w:sz w:val="40"/>
          <w:szCs w:val="40"/>
          <w:lang w:val="en-GB"/>
        </w:rPr>
      </w:pPr>
      <w:r>
        <w:rPr>
          <w:b/>
          <w:bCs/>
          <w:color w:val="4472C4"/>
          <w:sz w:val="40"/>
          <w:szCs w:val="40"/>
          <w:lang w:val="en-GB"/>
        </w:rPr>
        <w:t>NSWAG:</w:t>
      </w:r>
      <w:r w:rsidR="007B149F">
        <w:rPr>
          <w:b/>
          <w:bCs/>
          <w:color w:val="4472C4"/>
          <w:sz w:val="40"/>
          <w:szCs w:val="40"/>
          <w:lang w:val="en-GB"/>
        </w:rPr>
        <w:t xml:space="preserve"> </w:t>
      </w:r>
    </w:p>
    <w:p w14:paraId="793D89FB" w14:textId="77777777" w:rsidR="00160F8C" w:rsidRDefault="001C6C6B">
      <w:hyperlink r:id="rId8" w:history="1">
        <w:r w:rsidR="004F0A3B">
          <w:rPr>
            <w:rStyle w:val="Hyperlink"/>
            <w:sz w:val="24"/>
            <w:szCs w:val="24"/>
            <w:lang w:val="en-GB"/>
          </w:rPr>
          <w:t>https://github.com/RicoSuter/NSwag</w:t>
        </w:r>
      </w:hyperlink>
    </w:p>
    <w:p w14:paraId="48E36C47" w14:textId="77777777" w:rsidR="00160F8C" w:rsidRDefault="004F0A3B">
      <w:pPr>
        <w:rPr>
          <w:rFonts w:cs="Calibri"/>
          <w:sz w:val="28"/>
          <w:szCs w:val="28"/>
          <w:lang w:val="en-GB"/>
        </w:rPr>
      </w:pPr>
      <w:proofErr w:type="spellStart"/>
      <w:r>
        <w:rPr>
          <w:rFonts w:cs="Calibri"/>
          <w:sz w:val="28"/>
          <w:szCs w:val="28"/>
          <w:lang w:val="en-GB"/>
        </w:rPr>
        <w:t>NSwag</w:t>
      </w:r>
      <w:proofErr w:type="spellEnd"/>
      <w:r>
        <w:rPr>
          <w:rFonts w:cs="Calibri"/>
          <w:sz w:val="28"/>
          <w:szCs w:val="28"/>
          <w:lang w:val="en-GB"/>
        </w:rPr>
        <w:t xml:space="preserve"> is a Swagger/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2.0 and 3.0 toolchain for .NET, .NET Core, Web API, ASP.NET Core. The </w:t>
      </w:r>
      <w:proofErr w:type="spellStart"/>
      <w:r>
        <w:rPr>
          <w:rFonts w:cs="Calibri"/>
          <w:sz w:val="28"/>
          <w:szCs w:val="28"/>
          <w:lang w:val="en-GB"/>
        </w:rPr>
        <w:t>NSwag</w:t>
      </w:r>
      <w:proofErr w:type="spellEnd"/>
      <w:r>
        <w:rPr>
          <w:rFonts w:cs="Calibri"/>
          <w:sz w:val="28"/>
          <w:szCs w:val="28"/>
          <w:lang w:val="en-GB"/>
        </w:rPr>
        <w:t xml:space="preserve"> project provides tools to generate 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specifications from existing ASP.NET Web API controllers and client code from these 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specifications.</w:t>
      </w:r>
    </w:p>
    <w:p w14:paraId="57BDB0A4" w14:textId="77777777" w:rsidR="00160F8C" w:rsidRDefault="004F0A3B"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The project combines the functionality of </w:t>
      </w:r>
      <w:proofErr w:type="spellStart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>Swashbuckle</w:t>
      </w:r>
      <w:proofErr w:type="spellEnd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 (</w:t>
      </w:r>
      <w:proofErr w:type="spellStart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>OpenAPI</w:t>
      </w:r>
      <w:proofErr w:type="spellEnd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/Swagger generation) and </w:t>
      </w:r>
      <w:proofErr w:type="spellStart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>AutoRest</w:t>
      </w:r>
      <w:proofErr w:type="spellEnd"/>
      <w:r>
        <w:rPr>
          <w:rFonts w:cs="Calibri"/>
          <w:color w:val="000000"/>
          <w:sz w:val="28"/>
          <w:szCs w:val="28"/>
          <w:shd w:val="clear" w:color="auto" w:fill="FFFF00"/>
          <w:lang w:val="en-GB"/>
        </w:rPr>
        <w:t xml:space="preserve"> (client generation) in one toolchain (these two libs are not needed).</w:t>
      </w:r>
      <w:r>
        <w:rPr>
          <w:rFonts w:cs="Calibri"/>
          <w:color w:val="000000"/>
          <w:sz w:val="28"/>
          <w:szCs w:val="28"/>
          <w:lang w:val="en-GB"/>
        </w:rPr>
        <w:t xml:space="preserve"> </w:t>
      </w:r>
      <w:r>
        <w:rPr>
          <w:rFonts w:cs="Calibri"/>
          <w:sz w:val="28"/>
          <w:szCs w:val="28"/>
          <w:lang w:val="en-GB"/>
        </w:rPr>
        <w:t xml:space="preserve">This way a lot of </w:t>
      </w:r>
      <w:proofErr w:type="spellStart"/>
      <w:r>
        <w:rPr>
          <w:rFonts w:cs="Calibri"/>
          <w:sz w:val="28"/>
          <w:szCs w:val="28"/>
          <w:lang w:val="en-GB"/>
        </w:rPr>
        <w:t>incompatibilites</w:t>
      </w:r>
      <w:proofErr w:type="spellEnd"/>
      <w:r>
        <w:rPr>
          <w:rFonts w:cs="Calibri"/>
          <w:sz w:val="28"/>
          <w:szCs w:val="28"/>
          <w:lang w:val="en-GB"/>
        </w:rPr>
        <w:t xml:space="preserve"> can be avoided and features which are not well described by the </w:t>
      </w:r>
      <w:proofErr w:type="spellStart"/>
      <w:r>
        <w:rPr>
          <w:rFonts w:cs="Calibri"/>
          <w:sz w:val="28"/>
          <w:szCs w:val="28"/>
          <w:lang w:val="en-GB"/>
        </w:rPr>
        <w:t>OpenAPI</w:t>
      </w:r>
      <w:proofErr w:type="spellEnd"/>
      <w:r>
        <w:rPr>
          <w:rFonts w:cs="Calibri"/>
          <w:sz w:val="28"/>
          <w:szCs w:val="28"/>
          <w:lang w:val="en-GB"/>
        </w:rPr>
        <w:t xml:space="preserve"> specification or JSON Schema are better supported (e.g. inheritance, </w:t>
      </w:r>
      <w:proofErr w:type="spellStart"/>
      <w:r>
        <w:rPr>
          <w:rFonts w:cs="Calibri"/>
          <w:sz w:val="28"/>
          <w:szCs w:val="28"/>
          <w:lang w:val="en-GB"/>
        </w:rPr>
        <w:t>enum</w:t>
      </w:r>
      <w:proofErr w:type="spellEnd"/>
      <w:r>
        <w:rPr>
          <w:rFonts w:cs="Calibri"/>
          <w:sz w:val="28"/>
          <w:szCs w:val="28"/>
          <w:lang w:val="en-GB"/>
        </w:rPr>
        <w:t xml:space="preserve"> and reference handling). </w:t>
      </w:r>
    </w:p>
    <w:p w14:paraId="232E5D0B" w14:textId="77777777" w:rsidR="00160F8C" w:rsidRDefault="004F0A3B">
      <w:pPr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  <w:lang w:val="en-GB"/>
        </w:rPr>
        <w:t xml:space="preserve">The </w:t>
      </w:r>
      <w:proofErr w:type="spellStart"/>
      <w:r>
        <w:rPr>
          <w:rFonts w:cs="Calibri"/>
          <w:sz w:val="28"/>
          <w:szCs w:val="28"/>
          <w:lang w:val="en-GB"/>
        </w:rPr>
        <w:t>NSwag</w:t>
      </w:r>
      <w:proofErr w:type="spellEnd"/>
      <w:r>
        <w:rPr>
          <w:rFonts w:cs="Calibri"/>
          <w:sz w:val="28"/>
          <w:szCs w:val="28"/>
          <w:lang w:val="en-GB"/>
        </w:rPr>
        <w:t xml:space="preserve"> project heavily uses </w:t>
      </w:r>
      <w:proofErr w:type="spellStart"/>
      <w:r>
        <w:rPr>
          <w:rFonts w:cs="Calibri"/>
          <w:b/>
          <w:bCs/>
          <w:sz w:val="28"/>
          <w:szCs w:val="28"/>
          <w:shd w:val="clear" w:color="auto" w:fill="FFFF00"/>
          <w:lang w:val="en-GB"/>
        </w:rPr>
        <w:t>NJsonSchema</w:t>
      </w:r>
      <w:proofErr w:type="spellEnd"/>
      <w:r>
        <w:rPr>
          <w:rFonts w:cs="Calibri"/>
          <w:sz w:val="28"/>
          <w:szCs w:val="28"/>
          <w:lang w:val="en-GB"/>
        </w:rPr>
        <w:t xml:space="preserve"> for .NET for JSON Schema handling and C#/</w:t>
      </w:r>
      <w:proofErr w:type="spellStart"/>
      <w:r>
        <w:rPr>
          <w:rFonts w:cs="Calibri"/>
          <w:sz w:val="28"/>
          <w:szCs w:val="28"/>
          <w:lang w:val="en-GB"/>
        </w:rPr>
        <w:t>TypeScript</w:t>
      </w:r>
      <w:proofErr w:type="spellEnd"/>
      <w:r>
        <w:rPr>
          <w:rFonts w:cs="Calibri"/>
          <w:sz w:val="28"/>
          <w:szCs w:val="28"/>
          <w:lang w:val="en-GB"/>
        </w:rPr>
        <w:t xml:space="preserve"> class/interface generation.</w:t>
      </w:r>
    </w:p>
    <w:p w14:paraId="31405F2E" w14:textId="6F5B307B" w:rsidR="007B149F" w:rsidRDefault="007B149F">
      <w:r w:rsidRPr="007B149F">
        <w:rPr>
          <w:rFonts w:cs="Calibri"/>
          <w:sz w:val="28"/>
          <w:szCs w:val="28"/>
          <w:highlight w:val="yellow"/>
          <w:lang w:val="en-GB"/>
        </w:rPr>
        <w:t>It is open source.</w:t>
      </w:r>
    </w:p>
    <w:p w14:paraId="44B44431" w14:textId="77777777" w:rsidR="00160F8C" w:rsidRDefault="004F0A3B">
      <w:pPr>
        <w:rPr>
          <w:b/>
          <w:bCs/>
          <w:color w:val="4472C4"/>
          <w:sz w:val="40"/>
          <w:szCs w:val="40"/>
          <w:lang w:val="en-GB"/>
        </w:rPr>
      </w:pPr>
      <w:proofErr w:type="spellStart"/>
      <w:r>
        <w:rPr>
          <w:b/>
          <w:bCs/>
          <w:color w:val="4472C4"/>
          <w:sz w:val="40"/>
          <w:szCs w:val="40"/>
          <w:lang w:val="en-GB"/>
        </w:rPr>
        <w:t>Swashbuckle</w:t>
      </w:r>
      <w:proofErr w:type="spellEnd"/>
      <w:r>
        <w:rPr>
          <w:b/>
          <w:bCs/>
          <w:color w:val="4472C4"/>
          <w:sz w:val="40"/>
          <w:szCs w:val="40"/>
          <w:lang w:val="en-GB"/>
        </w:rPr>
        <w:t>:</w:t>
      </w:r>
    </w:p>
    <w:p w14:paraId="52A8D36E" w14:textId="77777777" w:rsidR="00160F8C" w:rsidRDefault="001C6C6B">
      <w:hyperlink r:id="rId9" w:history="1">
        <w:r w:rsidR="004F0A3B">
          <w:rPr>
            <w:rStyle w:val="Hyperlink"/>
            <w:rFonts w:cs="Calibri"/>
            <w:sz w:val="28"/>
            <w:szCs w:val="28"/>
            <w:lang w:val="en-GB"/>
          </w:rPr>
          <w:t>https://github.com/domaindrivendev/Swashbuckle.WebApi</w:t>
        </w:r>
      </w:hyperlink>
    </w:p>
    <w:p w14:paraId="31C415AD" w14:textId="77777777" w:rsidR="00160F8C" w:rsidRDefault="004F0A3B">
      <w:pPr>
        <w:pStyle w:val="NormalWeb"/>
        <w:shd w:val="clear" w:color="auto" w:fill="FFFFFF"/>
        <w:spacing w:before="0" w:after="240"/>
      </w:pPr>
      <w:r>
        <w:rPr>
          <w:rFonts w:ascii="Segoe UI" w:hAnsi="Segoe UI" w:cs="Segoe UI"/>
          <w:color w:val="24292E"/>
        </w:rPr>
        <w:t>Seamlessly adds a </w:t>
      </w:r>
      <w:hyperlink r:id="rId10" w:history="1">
        <w:r>
          <w:rPr>
            <w:rStyle w:val="Hyperlink"/>
            <w:rFonts w:ascii="Segoe UI" w:hAnsi="Segoe UI" w:cs="Segoe UI"/>
          </w:rPr>
          <w:t>Swagger</w:t>
        </w:r>
      </w:hyperlink>
      <w:r>
        <w:rPr>
          <w:rFonts w:ascii="Segoe UI" w:hAnsi="Segoe UI" w:cs="Segoe UI"/>
          <w:color w:val="24292E"/>
        </w:rPr>
        <w:t xml:space="preserve"> to </w:t>
      </w:r>
      <w:proofErr w:type="spellStart"/>
      <w:r>
        <w:rPr>
          <w:rFonts w:ascii="Segoe UI" w:hAnsi="Segoe UI" w:cs="Segoe UI"/>
          <w:color w:val="24292E"/>
        </w:rPr>
        <w:t>WebApi</w:t>
      </w:r>
      <w:proofErr w:type="spellEnd"/>
      <w:r>
        <w:rPr>
          <w:rFonts w:ascii="Segoe UI" w:hAnsi="Segoe UI" w:cs="Segoe UI"/>
          <w:color w:val="24292E"/>
        </w:rPr>
        <w:t xml:space="preserve"> projects! Combines </w:t>
      </w:r>
      <w:proofErr w:type="spellStart"/>
      <w:r>
        <w:rPr>
          <w:rFonts w:ascii="Segoe UI" w:hAnsi="Segoe UI" w:cs="Segoe UI"/>
          <w:color w:val="24292E"/>
        </w:rPr>
        <w:t>ApiExplorer</w:t>
      </w:r>
      <w:proofErr w:type="spellEnd"/>
      <w:r>
        <w:rPr>
          <w:rFonts w:ascii="Segoe UI" w:hAnsi="Segoe UI" w:cs="Segoe UI"/>
          <w:color w:val="24292E"/>
        </w:rPr>
        <w:t xml:space="preserve"> and Swagger/swagger-</w:t>
      </w:r>
      <w:proofErr w:type="spellStart"/>
      <w:r>
        <w:rPr>
          <w:rFonts w:ascii="Segoe UI" w:hAnsi="Segoe UI" w:cs="Segoe UI"/>
          <w:color w:val="24292E"/>
        </w:rPr>
        <w:t>ui</w:t>
      </w:r>
      <w:proofErr w:type="spellEnd"/>
      <w:r>
        <w:rPr>
          <w:rFonts w:ascii="Segoe UI" w:hAnsi="Segoe UI" w:cs="Segoe UI"/>
          <w:color w:val="24292E"/>
        </w:rPr>
        <w:t xml:space="preserve"> to provide a rich discovery, documentation and playground experience to your API consumers.</w:t>
      </w:r>
    </w:p>
    <w:p w14:paraId="4A806B35" w14:textId="77777777" w:rsidR="00160F8C" w:rsidRDefault="004F0A3B">
      <w:pPr>
        <w:pStyle w:val="NormalWeb"/>
        <w:shd w:val="clear" w:color="auto" w:fill="FFFFFF"/>
        <w:spacing w:before="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addition to its Swagger generator, </w:t>
      </w:r>
      <w:proofErr w:type="spellStart"/>
      <w:r>
        <w:rPr>
          <w:rFonts w:ascii="Segoe UI" w:hAnsi="Segoe UI" w:cs="Segoe UI"/>
          <w:color w:val="24292E"/>
        </w:rPr>
        <w:t>Swashbuckle</w:t>
      </w:r>
      <w:proofErr w:type="spellEnd"/>
      <w:r>
        <w:rPr>
          <w:rFonts w:ascii="Segoe UI" w:hAnsi="Segoe UI" w:cs="Segoe UI"/>
          <w:color w:val="24292E"/>
        </w:rPr>
        <w:t xml:space="preserve"> also contains an embedded version of </w:t>
      </w:r>
      <w:hyperlink r:id="rId11" w:history="1">
        <w:r>
          <w:rPr>
            <w:rStyle w:val="Hyperlink"/>
            <w:rFonts w:ascii="Segoe UI" w:hAnsi="Segoe UI" w:cs="Segoe UI"/>
          </w:rPr>
          <w:t>swagger-</w:t>
        </w:r>
        <w:proofErr w:type="spellStart"/>
        <w:r>
          <w:rPr>
            <w:rStyle w:val="Hyperlink"/>
            <w:rFonts w:ascii="Segoe UI" w:hAnsi="Segoe UI" w:cs="Segoe UI"/>
          </w:rPr>
          <w:t>ui</w:t>
        </w:r>
        <w:proofErr w:type="spellEnd"/>
      </w:hyperlink>
      <w:r>
        <w:rPr>
          <w:rFonts w:ascii="Segoe UI" w:hAnsi="Segoe UI" w:cs="Segoe UI"/>
          <w:color w:val="24292E"/>
        </w:rPr>
        <w:t xml:space="preserve"> which it will automatically serve up once </w:t>
      </w:r>
      <w:proofErr w:type="spellStart"/>
      <w:r>
        <w:rPr>
          <w:rFonts w:ascii="Segoe UI" w:hAnsi="Segoe UI" w:cs="Segoe UI"/>
          <w:color w:val="24292E"/>
        </w:rPr>
        <w:t>Swashbuckle</w:t>
      </w:r>
      <w:proofErr w:type="spellEnd"/>
      <w:r>
        <w:rPr>
          <w:rFonts w:ascii="Segoe UI" w:hAnsi="Segoe UI" w:cs="Segoe UI"/>
          <w:color w:val="24292E"/>
        </w:rPr>
        <w:t xml:space="preserve"> is installed. This means you can complement your API with a slick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 discovery UI to assist consumers with their integration efforts. Best of all, it requires minimal coding and maintenance, allowing you to focus on building an awesome API!</w:t>
      </w:r>
    </w:p>
    <w:p w14:paraId="794C284B" w14:textId="79B2AFB7" w:rsidR="007B149F" w:rsidRDefault="007B149F" w:rsidP="007B149F">
      <w:r w:rsidRPr="007B149F">
        <w:rPr>
          <w:rFonts w:cs="Calibri"/>
          <w:sz w:val="28"/>
          <w:szCs w:val="28"/>
          <w:highlight w:val="yellow"/>
          <w:lang w:val="en-GB"/>
        </w:rPr>
        <w:t>It is</w:t>
      </w:r>
      <w:r w:rsidRPr="007B149F">
        <w:rPr>
          <w:rFonts w:cs="Calibri"/>
          <w:sz w:val="28"/>
          <w:szCs w:val="28"/>
          <w:highlight w:val="yellow"/>
          <w:lang w:val="en-GB"/>
        </w:rPr>
        <w:t xml:space="preserve"> also</w:t>
      </w:r>
      <w:r w:rsidRPr="007B149F">
        <w:rPr>
          <w:rFonts w:cs="Calibri"/>
          <w:sz w:val="28"/>
          <w:szCs w:val="28"/>
          <w:highlight w:val="yellow"/>
          <w:lang w:val="en-GB"/>
        </w:rPr>
        <w:t xml:space="preserve"> open source.</w:t>
      </w:r>
    </w:p>
    <w:p w14:paraId="607EBE01" w14:textId="77777777" w:rsidR="007B149F" w:rsidRDefault="007B149F">
      <w:pPr>
        <w:pStyle w:val="NormalWeb"/>
        <w:shd w:val="clear" w:color="auto" w:fill="FFFFFF"/>
        <w:spacing w:before="0" w:after="240"/>
      </w:pPr>
    </w:p>
    <w:p w14:paraId="3B9DB688" w14:textId="77777777" w:rsidR="00160F8C" w:rsidRDefault="004F0A3B">
      <w:r>
        <w:rPr>
          <w:b/>
          <w:bCs/>
          <w:color w:val="FF0000"/>
          <w:sz w:val="40"/>
          <w:szCs w:val="40"/>
          <w:shd w:val="clear" w:color="auto" w:fill="FFFF00"/>
          <w:lang w:val="en-GB"/>
        </w:rPr>
        <w:lastRenderedPageBreak/>
        <w:t>Officially said there will be no maintenance in future</w:t>
      </w:r>
    </w:p>
    <w:p w14:paraId="2C7056ED" w14:textId="77777777" w:rsidR="00160F8C" w:rsidRDefault="004F0A3B">
      <w:r>
        <w:rPr>
          <w:b/>
          <w:bCs/>
          <w:noProof/>
          <w:color w:val="4472C4"/>
          <w:sz w:val="40"/>
          <w:szCs w:val="40"/>
        </w:rPr>
        <w:drawing>
          <wp:inline distT="0" distB="0" distL="0" distR="0" wp14:anchorId="7FDAE4DC" wp14:editId="0B8AD80B">
            <wp:extent cx="5731514" cy="2774947"/>
            <wp:effectExtent l="0" t="0" r="2536" b="6353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749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C37B91" w14:textId="77777777" w:rsidR="00160F8C" w:rsidRDefault="004F0A3B">
      <w:r>
        <w:rPr>
          <w:rFonts w:cs="Calibri"/>
          <w:b/>
          <w:bCs/>
          <w:color w:val="4472C4"/>
          <w:sz w:val="32"/>
          <w:szCs w:val="32"/>
          <w:lang w:val="en-GB"/>
        </w:rPr>
        <w:t xml:space="preserve">Recommends: </w:t>
      </w:r>
      <w:r>
        <w:rPr>
          <w:rFonts w:cs="Calibri"/>
          <w:sz w:val="28"/>
          <w:szCs w:val="28"/>
          <w:lang w:val="en-GB"/>
        </w:rPr>
        <w:t>Microsoft Recommends both</w:t>
      </w:r>
    </w:p>
    <w:p w14:paraId="22684FBB" w14:textId="77777777" w:rsidR="00160F8C" w:rsidRDefault="001C6C6B">
      <w:hyperlink r:id="rId13" w:history="1">
        <w:r w:rsidR="004F0A3B">
          <w:rPr>
            <w:rStyle w:val="Hyperlink"/>
            <w:rFonts w:cs="Calibri"/>
            <w:sz w:val="28"/>
            <w:szCs w:val="28"/>
            <w:lang w:val="en-GB"/>
          </w:rPr>
          <w:t>https://docs.microsoft.com/en-us/aspnet/core/tutorials/web-api-help-pages-using-swagger?view=aspnetcore-3.1</w:t>
        </w:r>
      </w:hyperlink>
    </w:p>
    <w:p w14:paraId="16C77BB3" w14:textId="77777777" w:rsidR="00160F8C" w:rsidRDefault="004F0A3B">
      <w:r>
        <w:rPr>
          <w:rFonts w:cs="Calibri"/>
          <w:noProof/>
          <w:sz w:val="28"/>
          <w:szCs w:val="28"/>
        </w:rPr>
        <w:drawing>
          <wp:inline distT="0" distB="0" distL="0" distR="0" wp14:anchorId="688EC4E2" wp14:editId="4823F65B">
            <wp:extent cx="5731514" cy="2892420"/>
            <wp:effectExtent l="0" t="0" r="2536" b="318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92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E12F6E" w14:textId="77777777" w:rsidR="00160F8C" w:rsidRDefault="004F0A3B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Remarks</w:t>
      </w: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/>
        </w:rPr>
        <w:t xml:space="preserve"> of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/>
        </w:rPr>
        <w:t>Swashbuckle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/>
        </w:rPr>
        <w:t xml:space="preserve"> over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/>
        </w:rPr>
        <w:t>NSwag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/>
        </w:rPr>
        <w:t>.</w:t>
      </w:r>
    </w:p>
    <w:p w14:paraId="42E59203" w14:textId="77777777" w:rsidR="00160F8C" w:rsidRDefault="004F0A3B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/>
        </w:rPr>
        <w:t xml:space="preserve">Ref: </w:t>
      </w:r>
      <w:hyperlink r:id="rId15" w:history="1">
        <w:r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  <w:lang w:val="en-GB"/>
          </w:rPr>
          <w:t>https://www.codeproject.com/Articles/5259717/WebApiClientGen-vs-Swashbuckle-plus-NSwag</w:t>
        </w:r>
      </w:hyperlink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GB"/>
        </w:rPr>
        <w:t xml:space="preserve"> published on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8 May 2020</w:t>
      </w:r>
    </w:p>
    <w:p w14:paraId="7C1F4B16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</w:pPr>
      <w:proofErr w:type="spellStart"/>
      <w:r>
        <w:rPr>
          <w:rFonts w:eastAsia="Times New Roman" w:cs="Calibri"/>
          <w:color w:val="111111"/>
          <w:sz w:val="24"/>
          <w:szCs w:val="24"/>
        </w:rPr>
        <w:t>Swashbuckle</w:t>
      </w:r>
      <w:proofErr w:type="spellEnd"/>
      <w:r>
        <w:rPr>
          <w:rFonts w:eastAsia="Times New Roman" w:cs="Calibri"/>
          <w:color w:val="111111"/>
          <w:sz w:val="24"/>
          <w:szCs w:val="24"/>
        </w:rPr>
        <w:t xml:space="preserve"> translates server side </w:t>
      </w:r>
      <w:proofErr w:type="spellStart"/>
      <w:r>
        <w:rPr>
          <w:rFonts w:eastAsia="Times New Roman" w:cs="Calibri"/>
          <w:color w:val="990000"/>
          <w:sz w:val="24"/>
          <w:szCs w:val="24"/>
        </w:rPr>
        <w:t>struct</w:t>
      </w:r>
      <w:proofErr w:type="spellEnd"/>
      <w:r>
        <w:rPr>
          <w:rFonts w:eastAsia="Times New Roman" w:cs="Calibri"/>
          <w:color w:val="990000"/>
          <w:sz w:val="24"/>
          <w:szCs w:val="24"/>
        </w:rPr>
        <w:t xml:space="preserve"> </w:t>
      </w:r>
      <w:proofErr w:type="spellStart"/>
      <w:r>
        <w:rPr>
          <w:rFonts w:eastAsia="Times New Roman" w:cs="Calibri"/>
          <w:color w:val="990000"/>
          <w:sz w:val="24"/>
          <w:szCs w:val="24"/>
        </w:rPr>
        <w:t>System.Drawing.Point</w:t>
      </w:r>
      <w:proofErr w:type="spellEnd"/>
      <w:r>
        <w:rPr>
          <w:rFonts w:eastAsia="Times New Roman" w:cs="Calibri"/>
          <w:color w:val="111111"/>
          <w:sz w:val="24"/>
          <w:szCs w:val="24"/>
        </w:rPr>
        <w:t> to client-side class </w:t>
      </w:r>
      <w:r>
        <w:rPr>
          <w:rFonts w:eastAsia="Times New Roman" w:cs="Calibri"/>
          <w:color w:val="990000"/>
          <w:sz w:val="24"/>
          <w:szCs w:val="24"/>
        </w:rPr>
        <w:t>Point</w:t>
      </w:r>
      <w:r>
        <w:rPr>
          <w:rFonts w:eastAsia="Times New Roman" w:cs="Calibri"/>
          <w:color w:val="111111"/>
          <w:sz w:val="24"/>
          <w:szCs w:val="24"/>
        </w:rPr>
        <w:t>.</w:t>
      </w:r>
    </w:p>
    <w:p w14:paraId="57908E91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</w:pPr>
      <w:r>
        <w:rPr>
          <w:rFonts w:eastAsia="Times New Roman" w:cs="Calibri"/>
          <w:color w:val="111111"/>
          <w:sz w:val="24"/>
          <w:szCs w:val="24"/>
        </w:rPr>
        <w:t xml:space="preserve">Open API and </w:t>
      </w:r>
      <w:proofErr w:type="spellStart"/>
      <w:r>
        <w:rPr>
          <w:rFonts w:eastAsia="Times New Roman" w:cs="Calibri"/>
          <w:color w:val="111111"/>
          <w:sz w:val="24"/>
          <w:szCs w:val="24"/>
        </w:rPr>
        <w:t>NSwag</w:t>
      </w:r>
      <w:proofErr w:type="spellEnd"/>
      <w:r>
        <w:rPr>
          <w:rFonts w:eastAsia="Times New Roman" w:cs="Calibri"/>
          <w:color w:val="111111"/>
          <w:sz w:val="24"/>
          <w:szCs w:val="24"/>
        </w:rPr>
        <w:t xml:space="preserve"> supports inheritance, however </w:t>
      </w:r>
      <w:proofErr w:type="spellStart"/>
      <w:r>
        <w:rPr>
          <w:rFonts w:eastAsia="Times New Roman" w:cs="Calibri"/>
          <w:color w:val="111111"/>
          <w:sz w:val="24"/>
          <w:szCs w:val="24"/>
        </w:rPr>
        <w:t>Swashbuckle's</w:t>
      </w:r>
      <w:proofErr w:type="spellEnd"/>
      <w:r>
        <w:rPr>
          <w:rFonts w:eastAsia="Times New Roman" w:cs="Calibri"/>
          <w:color w:val="111111"/>
          <w:sz w:val="24"/>
          <w:szCs w:val="24"/>
        </w:rPr>
        <w:t xml:space="preserve"> support for inheritance is poor, as of </w:t>
      </w:r>
      <w:proofErr w:type="spellStart"/>
      <w:r>
        <w:rPr>
          <w:rFonts w:eastAsia="Times New Roman" w:cs="Calibri"/>
          <w:color w:val="990000"/>
          <w:sz w:val="24"/>
          <w:szCs w:val="24"/>
        </w:rPr>
        <w:t>Swashbuckle.AspNetCore</w:t>
      </w:r>
      <w:proofErr w:type="spellEnd"/>
      <w:r>
        <w:rPr>
          <w:rFonts w:eastAsia="Times New Roman" w:cs="Calibri"/>
          <w:color w:val="111111"/>
          <w:sz w:val="24"/>
          <w:szCs w:val="24"/>
        </w:rPr>
        <w:t> 5.0.</w:t>
      </w:r>
    </w:p>
    <w:p w14:paraId="5FBA2904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</w:pPr>
      <w:r>
        <w:rPr>
          <w:rFonts w:eastAsia="Times New Roman" w:cs="Calibri"/>
          <w:color w:val="111111"/>
          <w:sz w:val="24"/>
          <w:szCs w:val="24"/>
        </w:rPr>
        <w:t xml:space="preserve">Open API and </w:t>
      </w:r>
      <w:proofErr w:type="spellStart"/>
      <w:r>
        <w:rPr>
          <w:rFonts w:eastAsia="Times New Roman" w:cs="Calibri"/>
          <w:color w:val="111111"/>
          <w:sz w:val="24"/>
          <w:szCs w:val="24"/>
        </w:rPr>
        <w:t>NSwag</w:t>
      </w:r>
      <w:proofErr w:type="spellEnd"/>
      <w:r>
        <w:rPr>
          <w:rFonts w:eastAsia="Times New Roman" w:cs="Calibri"/>
          <w:color w:val="111111"/>
          <w:sz w:val="24"/>
          <w:szCs w:val="24"/>
        </w:rPr>
        <w:t> provide limited supports for </w:t>
      </w:r>
      <w:proofErr w:type="spellStart"/>
      <w:r>
        <w:rPr>
          <w:rFonts w:eastAsia="Times New Roman" w:cs="Calibri"/>
          <w:color w:val="990000"/>
          <w:sz w:val="24"/>
          <w:szCs w:val="24"/>
        </w:rPr>
        <w:t>enum</w:t>
      </w:r>
      <w:proofErr w:type="spellEnd"/>
      <w:r>
        <w:rPr>
          <w:rFonts w:eastAsia="Times New Roman" w:cs="Calibri"/>
          <w:color w:val="111111"/>
          <w:sz w:val="24"/>
          <w:szCs w:val="24"/>
        </w:rPr>
        <w:t xml:space="preserve">, however, </w:t>
      </w:r>
      <w:proofErr w:type="spellStart"/>
      <w:r>
        <w:rPr>
          <w:rFonts w:eastAsia="Times New Roman" w:cs="Calibri"/>
          <w:color w:val="111111"/>
          <w:sz w:val="24"/>
          <w:szCs w:val="24"/>
        </w:rPr>
        <w:t>Swashbuckle</w:t>
      </w:r>
      <w:proofErr w:type="spellEnd"/>
      <w:r>
        <w:rPr>
          <w:rFonts w:eastAsia="Times New Roman" w:cs="Calibri"/>
          <w:color w:val="111111"/>
          <w:sz w:val="24"/>
          <w:szCs w:val="24"/>
        </w:rPr>
        <w:t> supports even less.</w:t>
      </w:r>
    </w:p>
    <w:p w14:paraId="03C45E37" w14:textId="77777777" w:rsidR="00160F8C" w:rsidRDefault="004F0A3B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left="0"/>
        <w:rPr>
          <w:rFonts w:eastAsia="Times New Roman" w:cs="Calibri"/>
          <w:color w:val="111111"/>
          <w:sz w:val="24"/>
          <w:szCs w:val="24"/>
        </w:rPr>
      </w:pPr>
      <w:proofErr w:type="spellStart"/>
      <w:r>
        <w:rPr>
          <w:rFonts w:eastAsia="Times New Roman" w:cs="Calibri"/>
          <w:color w:val="111111"/>
          <w:sz w:val="24"/>
          <w:szCs w:val="24"/>
        </w:rPr>
        <w:lastRenderedPageBreak/>
        <w:t>NSwag</w:t>
      </w:r>
      <w:proofErr w:type="spellEnd"/>
      <w:r>
        <w:rPr>
          <w:rFonts w:eastAsia="Times New Roman" w:cs="Calibri"/>
          <w:color w:val="111111"/>
          <w:sz w:val="24"/>
          <w:szCs w:val="24"/>
        </w:rPr>
        <w:t xml:space="preserve"> does support namespace and </w:t>
      </w:r>
      <w:proofErr w:type="spellStart"/>
      <w:r>
        <w:rPr>
          <w:rFonts w:eastAsia="Times New Roman" w:cs="Calibri"/>
          <w:color w:val="111111"/>
          <w:sz w:val="24"/>
          <w:szCs w:val="24"/>
        </w:rPr>
        <w:t>enum</w:t>
      </w:r>
      <w:proofErr w:type="spellEnd"/>
      <w:r>
        <w:rPr>
          <w:rFonts w:eastAsia="Times New Roman" w:cs="Calibri"/>
          <w:color w:val="111111"/>
          <w:sz w:val="24"/>
          <w:szCs w:val="24"/>
        </w:rPr>
        <w:t xml:space="preserve">, however, not working well with the Swagger definition file generated by </w:t>
      </w:r>
      <w:proofErr w:type="spellStart"/>
      <w:r>
        <w:rPr>
          <w:rFonts w:eastAsia="Times New Roman" w:cs="Calibri"/>
          <w:color w:val="111111"/>
          <w:sz w:val="24"/>
          <w:szCs w:val="24"/>
        </w:rPr>
        <w:t>Swashbuckle.AspNet</w:t>
      </w:r>
      <w:proofErr w:type="spellEnd"/>
      <w:r>
        <w:rPr>
          <w:rFonts w:eastAsia="Times New Roman" w:cs="Calibri"/>
          <w:color w:val="111111"/>
          <w:sz w:val="24"/>
          <w:szCs w:val="24"/>
        </w:rPr>
        <w:t xml:space="preserve"> Core 5.0.</w:t>
      </w:r>
    </w:p>
    <w:p w14:paraId="1F5F1CB4" w14:textId="77777777" w:rsidR="00160F8C" w:rsidRDefault="00160F8C">
      <w:pPr>
        <w:rPr>
          <w:color w:val="4472C4"/>
          <w:sz w:val="40"/>
          <w:szCs w:val="40"/>
          <w:lang w:val="en-GB"/>
        </w:rPr>
      </w:pPr>
    </w:p>
    <w:p w14:paraId="1EDCEC20" w14:textId="77777777" w:rsidR="00160F8C" w:rsidRDefault="004F0A3B">
      <w:r>
        <w:rPr>
          <w:b/>
          <w:bCs/>
          <w:color w:val="4472C4"/>
          <w:sz w:val="32"/>
          <w:szCs w:val="32"/>
          <w:lang w:val="en-GB"/>
        </w:rPr>
        <w:t>NOTE:</w:t>
      </w:r>
      <w:r>
        <w:rPr>
          <w:color w:val="4472C4"/>
          <w:sz w:val="40"/>
          <w:szCs w:val="40"/>
          <w:lang w:val="en-GB"/>
        </w:rPr>
        <w:t xml:space="preserve"> </w:t>
      </w:r>
      <w:r>
        <w:rPr>
          <w:color w:val="4472C4"/>
          <w:sz w:val="28"/>
          <w:szCs w:val="28"/>
          <w:lang w:val="en-GB"/>
        </w:rPr>
        <w:t xml:space="preserve">My understanding </w:t>
      </w:r>
      <w:proofErr w:type="spellStart"/>
      <w:r>
        <w:rPr>
          <w:color w:val="4472C4"/>
          <w:sz w:val="28"/>
          <w:szCs w:val="28"/>
          <w:lang w:val="en-GB"/>
        </w:rPr>
        <w:t>NSwag</w:t>
      </w:r>
      <w:proofErr w:type="spellEnd"/>
      <w:r>
        <w:rPr>
          <w:color w:val="4472C4"/>
          <w:sz w:val="28"/>
          <w:szCs w:val="28"/>
          <w:lang w:val="en-GB"/>
        </w:rPr>
        <w:t xml:space="preserve"> is good when we are generating Typescript code in client side using .NET libraries.</w:t>
      </w:r>
    </w:p>
    <w:p w14:paraId="1C5B4D16" w14:textId="77777777" w:rsidR="00160F8C" w:rsidRDefault="004F0A3B">
      <w:pPr>
        <w:rPr>
          <w:b/>
          <w:bCs/>
          <w:color w:val="4472C4"/>
          <w:sz w:val="40"/>
          <w:szCs w:val="40"/>
          <w:lang w:val="en-GB"/>
        </w:rPr>
      </w:pPr>
      <w:r>
        <w:rPr>
          <w:b/>
          <w:bCs/>
          <w:color w:val="4472C4"/>
          <w:sz w:val="40"/>
          <w:szCs w:val="40"/>
          <w:lang w:val="en-GB"/>
        </w:rPr>
        <w:t>Licenses:</w:t>
      </w:r>
    </w:p>
    <w:p w14:paraId="75A90713" w14:textId="77777777" w:rsidR="00160F8C" w:rsidRDefault="004F0A3B">
      <w:pPr>
        <w:pStyle w:val="ListParagraph"/>
        <w:numPr>
          <w:ilvl w:val="0"/>
          <w:numId w:val="2"/>
        </w:numPr>
        <w:rPr>
          <w:color w:val="4472C4"/>
          <w:sz w:val="28"/>
          <w:szCs w:val="28"/>
          <w:lang w:val="en-GB"/>
        </w:rPr>
      </w:pPr>
      <w:proofErr w:type="spellStart"/>
      <w:r>
        <w:rPr>
          <w:color w:val="4472C4"/>
          <w:sz w:val="28"/>
          <w:szCs w:val="28"/>
          <w:lang w:val="en-GB"/>
        </w:rPr>
        <w:t>Swashbuckle</w:t>
      </w:r>
      <w:proofErr w:type="spellEnd"/>
      <w:r>
        <w:rPr>
          <w:color w:val="4472C4"/>
          <w:sz w:val="28"/>
          <w:szCs w:val="28"/>
          <w:lang w:val="en-GB"/>
        </w:rPr>
        <w:t xml:space="preserve"> has BSD-3-Clause license.</w:t>
      </w:r>
    </w:p>
    <w:p w14:paraId="70816C0B" w14:textId="77777777" w:rsidR="00160F8C" w:rsidRDefault="004F0A3B">
      <w:pPr>
        <w:pStyle w:val="ListParagraph"/>
        <w:numPr>
          <w:ilvl w:val="0"/>
          <w:numId w:val="2"/>
        </w:numPr>
        <w:rPr>
          <w:color w:val="4472C4"/>
          <w:sz w:val="28"/>
          <w:szCs w:val="28"/>
          <w:lang w:val="en-GB"/>
        </w:rPr>
      </w:pPr>
      <w:proofErr w:type="spellStart"/>
      <w:r>
        <w:rPr>
          <w:color w:val="4472C4"/>
          <w:sz w:val="28"/>
          <w:szCs w:val="28"/>
          <w:lang w:val="en-GB"/>
        </w:rPr>
        <w:t>NSwag</w:t>
      </w:r>
      <w:proofErr w:type="spellEnd"/>
      <w:r>
        <w:rPr>
          <w:color w:val="4472C4"/>
          <w:sz w:val="28"/>
          <w:szCs w:val="28"/>
          <w:lang w:val="en-GB"/>
        </w:rPr>
        <w:t xml:space="preserve"> has MIT license.</w:t>
      </w:r>
    </w:p>
    <w:p w14:paraId="301AE3D9" w14:textId="77777777" w:rsidR="00160F8C" w:rsidRDefault="00160F8C">
      <w:pPr>
        <w:rPr>
          <w:b/>
          <w:bCs/>
          <w:color w:val="4472C4"/>
          <w:sz w:val="40"/>
          <w:szCs w:val="40"/>
          <w:lang w:val="en-GB"/>
        </w:rPr>
      </w:pPr>
    </w:p>
    <w:p w14:paraId="12A3CD6F" w14:textId="77777777" w:rsidR="00160F8C" w:rsidRDefault="001C6C6B">
      <w:hyperlink r:id="rId16" w:history="1">
        <w:r w:rsidR="004F0A3B">
          <w:rPr>
            <w:rStyle w:val="Hyperlink"/>
            <w:b/>
            <w:bCs/>
            <w:sz w:val="40"/>
            <w:szCs w:val="40"/>
            <w:lang w:val="en-GB"/>
          </w:rPr>
          <w:t>https://www.nuget.org/packages/NSwag.Core/</w:t>
        </w:r>
      </w:hyperlink>
    </w:p>
    <w:p w14:paraId="310CC762" w14:textId="77777777" w:rsidR="00160F8C" w:rsidRDefault="004F0A3B">
      <w:proofErr w:type="spellStart"/>
      <w:r>
        <w:rPr>
          <w:color w:val="FF0000"/>
          <w:sz w:val="40"/>
          <w:szCs w:val="40"/>
          <w:shd w:val="clear" w:color="auto" w:fill="FFFF00"/>
          <w:lang w:val="en-GB"/>
        </w:rPr>
        <w:t>Nswag</w:t>
      </w:r>
      <w:proofErr w:type="spellEnd"/>
      <w:r>
        <w:rPr>
          <w:color w:val="FF0000"/>
          <w:sz w:val="40"/>
          <w:szCs w:val="40"/>
          <w:shd w:val="clear" w:color="auto" w:fill="FFFF00"/>
          <w:lang w:val="en-GB"/>
        </w:rPr>
        <w:t xml:space="preserve"> has very frequent updates</w:t>
      </w:r>
    </w:p>
    <w:p w14:paraId="5249CCF2" w14:textId="77777777" w:rsidR="00160F8C" w:rsidRDefault="004F0A3B">
      <w:r>
        <w:rPr>
          <w:b/>
          <w:bCs/>
          <w:noProof/>
          <w:color w:val="4472C4"/>
          <w:sz w:val="40"/>
          <w:szCs w:val="40"/>
        </w:rPr>
        <w:drawing>
          <wp:inline distT="0" distB="0" distL="0" distR="0" wp14:anchorId="26AEDC40" wp14:editId="1D4438E7">
            <wp:extent cx="5731514" cy="3104516"/>
            <wp:effectExtent l="0" t="0" r="2536" b="634"/>
            <wp:docPr id="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04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4851A7" w14:textId="77777777" w:rsidR="00160F8C" w:rsidRDefault="001C6C6B">
      <w:hyperlink r:id="rId18" w:history="1">
        <w:r w:rsidR="004F0A3B">
          <w:rPr>
            <w:rStyle w:val="Hyperlink"/>
            <w:b/>
            <w:bCs/>
            <w:sz w:val="40"/>
            <w:szCs w:val="40"/>
            <w:lang w:val="en-GB"/>
          </w:rPr>
          <w:t>https://www.nuget.org/packages/Swashbuckle</w:t>
        </w:r>
      </w:hyperlink>
    </w:p>
    <w:p w14:paraId="15716988" w14:textId="77777777" w:rsidR="00160F8C" w:rsidRDefault="004F0A3B">
      <w:r>
        <w:rPr>
          <w:color w:val="FF0000"/>
          <w:sz w:val="28"/>
          <w:szCs w:val="28"/>
          <w:shd w:val="clear" w:color="auto" w:fill="FFFF00"/>
          <w:lang w:val="en-GB"/>
        </w:rPr>
        <w:t xml:space="preserve">No Updates since few years especially on .net </w:t>
      </w:r>
      <w:proofErr w:type="spellStart"/>
      <w:r>
        <w:rPr>
          <w:color w:val="FF0000"/>
          <w:sz w:val="28"/>
          <w:szCs w:val="28"/>
          <w:shd w:val="clear" w:color="auto" w:fill="FFFF00"/>
          <w:lang w:val="en-GB"/>
        </w:rPr>
        <w:t>Swashbuckle</w:t>
      </w:r>
      <w:proofErr w:type="spellEnd"/>
    </w:p>
    <w:p w14:paraId="3AEA559B" w14:textId="77777777" w:rsidR="00160F8C" w:rsidRDefault="004F0A3B">
      <w:r>
        <w:rPr>
          <w:b/>
          <w:bCs/>
          <w:noProof/>
          <w:color w:val="4472C4"/>
          <w:sz w:val="40"/>
          <w:szCs w:val="40"/>
        </w:rPr>
        <w:lastRenderedPageBreak/>
        <w:drawing>
          <wp:inline distT="0" distB="0" distL="0" distR="0" wp14:anchorId="5D47AB7E" wp14:editId="218AD5BF">
            <wp:extent cx="5731514" cy="3104516"/>
            <wp:effectExtent l="0" t="0" r="2536" b="634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04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E2F4EC" w14:textId="77777777" w:rsidR="00160F8C" w:rsidRDefault="00160F8C">
      <w:pPr>
        <w:rPr>
          <w:b/>
          <w:bCs/>
          <w:color w:val="4472C4"/>
          <w:sz w:val="40"/>
          <w:szCs w:val="40"/>
          <w:lang w:val="en-GB"/>
        </w:rPr>
      </w:pPr>
    </w:p>
    <w:sectPr w:rsidR="00160F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70891" w14:textId="77777777" w:rsidR="001C6C6B" w:rsidRDefault="001C6C6B">
      <w:pPr>
        <w:spacing w:after="0" w:line="240" w:lineRule="auto"/>
      </w:pPr>
      <w:r>
        <w:separator/>
      </w:r>
    </w:p>
  </w:endnote>
  <w:endnote w:type="continuationSeparator" w:id="0">
    <w:p w14:paraId="33DE0940" w14:textId="77777777" w:rsidR="001C6C6B" w:rsidRDefault="001C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2F8A3" w14:textId="77777777" w:rsidR="001C6C6B" w:rsidRDefault="001C6C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2A1CD6" w14:textId="77777777" w:rsidR="001C6C6B" w:rsidRDefault="001C6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838"/>
    <w:multiLevelType w:val="multilevel"/>
    <w:tmpl w:val="DB528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55E3F"/>
    <w:multiLevelType w:val="multilevel"/>
    <w:tmpl w:val="DB1082D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F8C"/>
    <w:rsid w:val="00160F8C"/>
    <w:rsid w:val="001C6C6B"/>
    <w:rsid w:val="004946D3"/>
    <w:rsid w:val="004F0A3B"/>
    <w:rsid w:val="007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7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oSuter/NSwag" TargetMode="External"/><Relationship Id="rId13" Type="http://schemas.openxmlformats.org/officeDocument/2006/relationships/hyperlink" Target="https://docs.microsoft.com/en-us/aspnet/core/tutorials/web-api-help-pages-using-swagger?view=aspnetcore-3.1" TargetMode="External"/><Relationship Id="rId18" Type="http://schemas.openxmlformats.org/officeDocument/2006/relationships/hyperlink" Target="https://www.nuget.org/packages/Swashbuckl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nuget.org/packages/NSwag.Cor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wagger-api/swagger-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project.com/Articles/5259717/WebApiClientGen-vs-Swashbuckle-plus-NSwag" TargetMode="External"/><Relationship Id="rId10" Type="http://schemas.openxmlformats.org/officeDocument/2006/relationships/hyperlink" Target="http://swagger.io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domaindrivendev/Swashbuckle.WebAp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</dc:creator>
  <dc:description/>
  <cp:lastModifiedBy>Gopi</cp:lastModifiedBy>
  <cp:revision>3</cp:revision>
  <dcterms:created xsi:type="dcterms:W3CDTF">2021-04-29T13:22:00Z</dcterms:created>
  <dcterms:modified xsi:type="dcterms:W3CDTF">2021-05-01T14:49:00Z</dcterms:modified>
</cp:coreProperties>
</file>