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B40E" w14:textId="77777777" w:rsidR="00612EC4" w:rsidRPr="00612EC4" w:rsidRDefault="00612EC4" w:rsidP="00612EC4">
      <w:pPr>
        <w:jc w:val="center"/>
        <w:rPr>
          <w:b/>
          <w:bCs/>
          <w:sz w:val="44"/>
          <w:szCs w:val="44"/>
        </w:rPr>
      </w:pPr>
      <w:r w:rsidRPr="00612EC4">
        <w:rPr>
          <w:b/>
          <w:bCs/>
          <w:sz w:val="44"/>
          <w:szCs w:val="44"/>
        </w:rPr>
        <w:t>Data Governance Framework</w:t>
      </w:r>
    </w:p>
    <w:p w14:paraId="5ACC153F" w14:textId="77777777" w:rsidR="00612EC4" w:rsidRDefault="00612EC4" w:rsidP="00612EC4">
      <w:pPr>
        <w:rPr>
          <w:b/>
          <w:bCs/>
        </w:rPr>
      </w:pPr>
    </w:p>
    <w:p w14:paraId="36EA64B6" w14:textId="7E3538AC" w:rsidR="00612EC4" w:rsidRPr="00612EC4" w:rsidRDefault="00612EC4" w:rsidP="00612EC4">
      <w:pPr>
        <w:rPr>
          <w:b/>
          <w:bCs/>
          <w:sz w:val="32"/>
          <w:szCs w:val="32"/>
        </w:rPr>
      </w:pPr>
      <w:r w:rsidRPr="00612EC4">
        <w:rPr>
          <w:b/>
          <w:bCs/>
          <w:sz w:val="32"/>
          <w:szCs w:val="32"/>
        </w:rPr>
        <w:t>1. Governance Structure</w:t>
      </w:r>
    </w:p>
    <w:p w14:paraId="59267C0C" w14:textId="77777777" w:rsidR="00612EC4" w:rsidRPr="00612EC4" w:rsidRDefault="00612EC4" w:rsidP="00612EC4">
      <w:r w:rsidRPr="00612EC4">
        <w:t>A well-defined governance structure ensures accountability and adherence to data management policies. The key roles and responsibilities include:</w:t>
      </w:r>
    </w:p>
    <w:p w14:paraId="3471C1B6" w14:textId="77777777" w:rsidR="00612EC4" w:rsidRPr="00612EC4" w:rsidRDefault="00612EC4" w:rsidP="00612EC4">
      <w:pPr>
        <w:rPr>
          <w:b/>
          <w:bCs/>
        </w:rPr>
      </w:pPr>
      <w:r w:rsidRPr="00612EC4">
        <w:rPr>
          <w:b/>
          <w:bCs/>
        </w:rPr>
        <w:t>Key Roles &amp; Responsibilities:</w:t>
      </w:r>
    </w:p>
    <w:p w14:paraId="0B21256F" w14:textId="77777777" w:rsidR="00612EC4" w:rsidRPr="00612EC4" w:rsidRDefault="00612EC4" w:rsidP="00612EC4">
      <w:pPr>
        <w:numPr>
          <w:ilvl w:val="0"/>
          <w:numId w:val="1"/>
        </w:numPr>
      </w:pPr>
      <w:r w:rsidRPr="00612EC4">
        <w:rPr>
          <w:b/>
          <w:bCs/>
        </w:rPr>
        <w:t>Chief Data Officer (CDO):</w:t>
      </w:r>
      <w:r w:rsidRPr="00612EC4">
        <w:t xml:space="preserve"> Oversees the overall data strategy, ensures data quality, and enforces governance policies.</w:t>
      </w:r>
    </w:p>
    <w:p w14:paraId="11A5BD4A" w14:textId="77777777" w:rsidR="00612EC4" w:rsidRPr="00612EC4" w:rsidRDefault="00612EC4" w:rsidP="00612EC4">
      <w:pPr>
        <w:numPr>
          <w:ilvl w:val="0"/>
          <w:numId w:val="1"/>
        </w:numPr>
      </w:pPr>
      <w:r w:rsidRPr="00612EC4">
        <w:rPr>
          <w:b/>
          <w:bCs/>
        </w:rPr>
        <w:t>Chief Information Security Officer (CISO):</w:t>
      </w:r>
      <w:r w:rsidRPr="00612EC4">
        <w:t xml:space="preserve"> Manages data security, implements risk mitigation strategies, and ensures compliance with regulations.</w:t>
      </w:r>
    </w:p>
    <w:p w14:paraId="1E5B6892" w14:textId="77777777" w:rsidR="00612EC4" w:rsidRPr="00612EC4" w:rsidRDefault="00612EC4" w:rsidP="00612EC4">
      <w:pPr>
        <w:numPr>
          <w:ilvl w:val="0"/>
          <w:numId w:val="1"/>
        </w:numPr>
      </w:pPr>
      <w:r w:rsidRPr="00612EC4">
        <w:rPr>
          <w:b/>
          <w:bCs/>
        </w:rPr>
        <w:t>Compliance Manager:</w:t>
      </w:r>
      <w:r w:rsidRPr="00612EC4">
        <w:t xml:space="preserve"> Ensures all data policies align with legal and regulatory requirements.</w:t>
      </w:r>
    </w:p>
    <w:p w14:paraId="33C774B8" w14:textId="77777777" w:rsidR="00612EC4" w:rsidRPr="00612EC4" w:rsidRDefault="00612EC4" w:rsidP="00612EC4">
      <w:pPr>
        <w:numPr>
          <w:ilvl w:val="0"/>
          <w:numId w:val="1"/>
        </w:numPr>
      </w:pPr>
      <w:r w:rsidRPr="00612EC4">
        <w:rPr>
          <w:b/>
          <w:bCs/>
        </w:rPr>
        <w:t>Data Stewards (Domain-Specific):</w:t>
      </w:r>
      <w:r w:rsidRPr="00612EC4">
        <w:t xml:space="preserve"> Manage data integrity, classification, and quality for their respective domains.</w:t>
      </w:r>
    </w:p>
    <w:p w14:paraId="05D57BDB" w14:textId="77777777" w:rsidR="00612EC4" w:rsidRPr="00612EC4" w:rsidRDefault="00612EC4" w:rsidP="00612EC4">
      <w:pPr>
        <w:rPr>
          <w:b/>
          <w:bCs/>
          <w:sz w:val="32"/>
          <w:szCs w:val="32"/>
        </w:rPr>
      </w:pPr>
      <w:r w:rsidRPr="00612EC4">
        <w:rPr>
          <w:b/>
          <w:bCs/>
          <w:sz w:val="32"/>
          <w:szCs w:val="32"/>
        </w:rPr>
        <w:t>2. Data Classification</w:t>
      </w:r>
    </w:p>
    <w:p w14:paraId="69FD3F32" w14:textId="77777777" w:rsidR="00612EC4" w:rsidRPr="00612EC4" w:rsidRDefault="00612EC4" w:rsidP="00612EC4">
      <w:r w:rsidRPr="00612EC4">
        <w:t>Data classification is crucial for risk management and ensuring appropriate data handling. The organization classifies data into four categories:</w:t>
      </w:r>
    </w:p>
    <w:p w14:paraId="336E5BAC" w14:textId="77777777" w:rsidR="00612EC4" w:rsidRPr="00612EC4" w:rsidRDefault="00612EC4" w:rsidP="00612EC4">
      <w:pPr>
        <w:numPr>
          <w:ilvl w:val="0"/>
          <w:numId w:val="2"/>
        </w:numPr>
      </w:pPr>
      <w:r w:rsidRPr="00612EC4">
        <w:rPr>
          <w:b/>
          <w:bCs/>
        </w:rPr>
        <w:t>Public Data:</w:t>
      </w:r>
    </w:p>
    <w:p w14:paraId="2BBFAEA7" w14:textId="77777777" w:rsidR="00612EC4" w:rsidRPr="00612EC4" w:rsidRDefault="00612EC4" w:rsidP="00612EC4">
      <w:pPr>
        <w:numPr>
          <w:ilvl w:val="1"/>
          <w:numId w:val="2"/>
        </w:numPr>
      </w:pPr>
      <w:r w:rsidRPr="00612EC4">
        <w:t>Non-sensitive information that can be shared publicly.</w:t>
      </w:r>
    </w:p>
    <w:p w14:paraId="739BF5FC" w14:textId="77777777" w:rsidR="00612EC4" w:rsidRPr="00612EC4" w:rsidRDefault="00612EC4" w:rsidP="00612EC4">
      <w:pPr>
        <w:numPr>
          <w:ilvl w:val="1"/>
          <w:numId w:val="2"/>
        </w:numPr>
      </w:pPr>
      <w:r w:rsidRPr="00612EC4">
        <w:t>Examples: Marketing materials, public financial reports.</w:t>
      </w:r>
    </w:p>
    <w:p w14:paraId="4138C307" w14:textId="77777777" w:rsidR="00612EC4" w:rsidRPr="00612EC4" w:rsidRDefault="00612EC4" w:rsidP="00612EC4">
      <w:pPr>
        <w:numPr>
          <w:ilvl w:val="0"/>
          <w:numId w:val="2"/>
        </w:numPr>
      </w:pPr>
      <w:r w:rsidRPr="00612EC4">
        <w:rPr>
          <w:b/>
          <w:bCs/>
        </w:rPr>
        <w:t>Internal Data:</w:t>
      </w:r>
    </w:p>
    <w:p w14:paraId="399EAE66" w14:textId="77777777" w:rsidR="00612EC4" w:rsidRPr="00612EC4" w:rsidRDefault="00612EC4" w:rsidP="00612EC4">
      <w:pPr>
        <w:numPr>
          <w:ilvl w:val="1"/>
          <w:numId w:val="2"/>
        </w:numPr>
      </w:pPr>
      <w:r w:rsidRPr="00612EC4">
        <w:t>Restricted to internal organizational use.</w:t>
      </w:r>
    </w:p>
    <w:p w14:paraId="17954424" w14:textId="77777777" w:rsidR="00612EC4" w:rsidRPr="00612EC4" w:rsidRDefault="00612EC4" w:rsidP="00612EC4">
      <w:pPr>
        <w:numPr>
          <w:ilvl w:val="1"/>
          <w:numId w:val="2"/>
        </w:numPr>
      </w:pPr>
      <w:r w:rsidRPr="00612EC4">
        <w:t>Examples: Internal project documents, organizational policies.</w:t>
      </w:r>
    </w:p>
    <w:p w14:paraId="5463DEB0" w14:textId="77777777" w:rsidR="00612EC4" w:rsidRPr="00612EC4" w:rsidRDefault="00612EC4" w:rsidP="00612EC4">
      <w:pPr>
        <w:numPr>
          <w:ilvl w:val="0"/>
          <w:numId w:val="2"/>
        </w:numPr>
      </w:pPr>
      <w:r w:rsidRPr="00612EC4">
        <w:rPr>
          <w:b/>
          <w:bCs/>
        </w:rPr>
        <w:t>Confidential Data:</w:t>
      </w:r>
    </w:p>
    <w:p w14:paraId="1662D5F7" w14:textId="77777777" w:rsidR="00612EC4" w:rsidRPr="00612EC4" w:rsidRDefault="00612EC4" w:rsidP="00612EC4">
      <w:pPr>
        <w:numPr>
          <w:ilvl w:val="1"/>
          <w:numId w:val="2"/>
        </w:numPr>
      </w:pPr>
      <w:r w:rsidRPr="00612EC4">
        <w:t>Contains sensitive business or customer financial information.</w:t>
      </w:r>
    </w:p>
    <w:p w14:paraId="68B717E8" w14:textId="77777777" w:rsidR="00612EC4" w:rsidRPr="00612EC4" w:rsidRDefault="00612EC4" w:rsidP="00612EC4">
      <w:pPr>
        <w:numPr>
          <w:ilvl w:val="1"/>
          <w:numId w:val="2"/>
        </w:numPr>
      </w:pPr>
      <w:r w:rsidRPr="00612EC4">
        <w:t>Examples: Bank account details, contract agreements.</w:t>
      </w:r>
    </w:p>
    <w:p w14:paraId="531CFB71" w14:textId="77777777" w:rsidR="00612EC4" w:rsidRPr="00612EC4" w:rsidRDefault="00612EC4" w:rsidP="00612EC4">
      <w:pPr>
        <w:numPr>
          <w:ilvl w:val="0"/>
          <w:numId w:val="2"/>
        </w:numPr>
      </w:pPr>
      <w:r w:rsidRPr="00612EC4">
        <w:rPr>
          <w:b/>
          <w:bCs/>
        </w:rPr>
        <w:t>Highly Sensitive Data:</w:t>
      </w:r>
    </w:p>
    <w:p w14:paraId="19E707ED" w14:textId="77777777" w:rsidR="00612EC4" w:rsidRPr="00612EC4" w:rsidRDefault="00612EC4" w:rsidP="00612EC4">
      <w:pPr>
        <w:numPr>
          <w:ilvl w:val="1"/>
          <w:numId w:val="2"/>
        </w:numPr>
      </w:pPr>
      <w:r w:rsidRPr="00612EC4">
        <w:t>Personal identification details and transactional records.</w:t>
      </w:r>
    </w:p>
    <w:p w14:paraId="4F27DBD3" w14:textId="77777777" w:rsidR="00612EC4" w:rsidRPr="00612EC4" w:rsidRDefault="00612EC4" w:rsidP="00612EC4">
      <w:pPr>
        <w:numPr>
          <w:ilvl w:val="1"/>
          <w:numId w:val="2"/>
        </w:numPr>
      </w:pPr>
      <w:r w:rsidRPr="00612EC4">
        <w:lastRenderedPageBreak/>
        <w:t>Examples: Social Security numbers, credit card details, personally identifiable information (PII).</w:t>
      </w:r>
    </w:p>
    <w:p w14:paraId="4729077E" w14:textId="77777777" w:rsidR="00612EC4" w:rsidRPr="00612EC4" w:rsidRDefault="00612EC4" w:rsidP="00612EC4">
      <w:pPr>
        <w:rPr>
          <w:b/>
          <w:bCs/>
          <w:sz w:val="32"/>
          <w:szCs w:val="32"/>
        </w:rPr>
      </w:pPr>
      <w:r w:rsidRPr="00612EC4">
        <w:rPr>
          <w:b/>
          <w:bCs/>
          <w:sz w:val="32"/>
          <w:szCs w:val="32"/>
        </w:rPr>
        <w:t>3. Data Lifecycle Management</w:t>
      </w:r>
    </w:p>
    <w:p w14:paraId="0C113E73" w14:textId="77777777" w:rsidR="00612EC4" w:rsidRPr="00612EC4" w:rsidRDefault="00612EC4" w:rsidP="00612EC4">
      <w:r w:rsidRPr="00612EC4">
        <w:t>Managing data throughout its lifecycle ensures compliance, security, and efficient storage management.</w:t>
      </w:r>
    </w:p>
    <w:p w14:paraId="0C9574CF" w14:textId="77777777" w:rsidR="00612EC4" w:rsidRPr="00612EC4" w:rsidRDefault="00612EC4" w:rsidP="00612EC4">
      <w:pPr>
        <w:rPr>
          <w:b/>
          <w:bCs/>
        </w:rPr>
      </w:pPr>
      <w:r w:rsidRPr="00612EC4">
        <w:rPr>
          <w:b/>
          <w:bCs/>
        </w:rPr>
        <w:t>3.1 Data Creation</w:t>
      </w:r>
    </w:p>
    <w:p w14:paraId="5CAED10F" w14:textId="77777777" w:rsidR="00612EC4" w:rsidRPr="00612EC4" w:rsidRDefault="00612EC4" w:rsidP="00612EC4">
      <w:pPr>
        <w:numPr>
          <w:ilvl w:val="0"/>
          <w:numId w:val="3"/>
        </w:numPr>
      </w:pPr>
      <w:r w:rsidRPr="00612EC4">
        <w:t>Data must be collected using validated input mechanisms to ensure accuracy and completeness.</w:t>
      </w:r>
    </w:p>
    <w:p w14:paraId="39971E91" w14:textId="77777777" w:rsidR="00612EC4" w:rsidRPr="00612EC4" w:rsidRDefault="00612EC4" w:rsidP="00612EC4">
      <w:pPr>
        <w:numPr>
          <w:ilvl w:val="0"/>
          <w:numId w:val="3"/>
        </w:numPr>
      </w:pPr>
      <w:r w:rsidRPr="00612EC4">
        <w:t>All input data should undergo verification before storage.</w:t>
      </w:r>
    </w:p>
    <w:p w14:paraId="757C6CA6" w14:textId="77777777" w:rsidR="00612EC4" w:rsidRPr="00612EC4" w:rsidRDefault="00612EC4" w:rsidP="00612EC4">
      <w:pPr>
        <w:rPr>
          <w:b/>
          <w:bCs/>
        </w:rPr>
      </w:pPr>
      <w:r w:rsidRPr="00612EC4">
        <w:rPr>
          <w:b/>
          <w:bCs/>
        </w:rPr>
        <w:t>3.2 Data Storage</w:t>
      </w:r>
    </w:p>
    <w:p w14:paraId="4161238D" w14:textId="77777777" w:rsidR="00612EC4" w:rsidRPr="00612EC4" w:rsidRDefault="00612EC4" w:rsidP="00612EC4">
      <w:pPr>
        <w:numPr>
          <w:ilvl w:val="0"/>
          <w:numId w:val="4"/>
        </w:numPr>
      </w:pPr>
      <w:r w:rsidRPr="00612EC4">
        <w:t>All stored data must be encrypted using industry-standard encryption techniques.</w:t>
      </w:r>
    </w:p>
    <w:p w14:paraId="469DACD1" w14:textId="77777777" w:rsidR="00612EC4" w:rsidRPr="00612EC4" w:rsidRDefault="00612EC4" w:rsidP="00612EC4">
      <w:pPr>
        <w:numPr>
          <w:ilvl w:val="0"/>
          <w:numId w:val="4"/>
        </w:numPr>
      </w:pPr>
      <w:r w:rsidRPr="00612EC4">
        <w:t>Segregation of data based on classification to prevent unauthorized access.</w:t>
      </w:r>
    </w:p>
    <w:p w14:paraId="29FBAA8A" w14:textId="77777777" w:rsidR="00612EC4" w:rsidRPr="00612EC4" w:rsidRDefault="00612EC4" w:rsidP="00612EC4">
      <w:pPr>
        <w:rPr>
          <w:b/>
          <w:bCs/>
        </w:rPr>
      </w:pPr>
      <w:r w:rsidRPr="00612EC4">
        <w:rPr>
          <w:b/>
          <w:bCs/>
        </w:rPr>
        <w:t>3.3 Data Access</w:t>
      </w:r>
    </w:p>
    <w:p w14:paraId="36CA3717" w14:textId="77777777" w:rsidR="00612EC4" w:rsidRPr="00612EC4" w:rsidRDefault="00612EC4" w:rsidP="00612EC4">
      <w:pPr>
        <w:numPr>
          <w:ilvl w:val="0"/>
          <w:numId w:val="5"/>
        </w:numPr>
      </w:pPr>
      <w:r w:rsidRPr="00612EC4">
        <w:t xml:space="preserve">Strict </w:t>
      </w:r>
      <w:r w:rsidRPr="00612EC4">
        <w:rPr>
          <w:b/>
          <w:bCs/>
        </w:rPr>
        <w:t>Role-Based Access Control (RBAC)</w:t>
      </w:r>
      <w:r w:rsidRPr="00612EC4">
        <w:t xml:space="preserve"> is implemented to grant access based on user roles and responsibilities.</w:t>
      </w:r>
    </w:p>
    <w:p w14:paraId="06B047B9" w14:textId="77777777" w:rsidR="00612EC4" w:rsidRPr="00612EC4" w:rsidRDefault="00612EC4" w:rsidP="00612EC4">
      <w:pPr>
        <w:numPr>
          <w:ilvl w:val="0"/>
          <w:numId w:val="5"/>
        </w:numPr>
      </w:pPr>
      <w:r w:rsidRPr="00612EC4">
        <w:t>Multi-factor authentication (MFA) is required for access to sensitive data.</w:t>
      </w:r>
    </w:p>
    <w:p w14:paraId="33BC39EF" w14:textId="77777777" w:rsidR="00612EC4" w:rsidRPr="00612EC4" w:rsidRDefault="00612EC4" w:rsidP="00612EC4">
      <w:pPr>
        <w:rPr>
          <w:b/>
          <w:bCs/>
        </w:rPr>
      </w:pPr>
      <w:r w:rsidRPr="00612EC4">
        <w:rPr>
          <w:b/>
          <w:bCs/>
        </w:rPr>
        <w:t>3.4 Data Retention</w:t>
      </w:r>
    </w:p>
    <w:p w14:paraId="5707425D" w14:textId="77777777" w:rsidR="00612EC4" w:rsidRPr="00612EC4" w:rsidRDefault="00612EC4" w:rsidP="00612EC4">
      <w:r w:rsidRPr="00612EC4">
        <w:t>Data must be retained based on compliance and operational needs:</w:t>
      </w:r>
    </w:p>
    <w:p w14:paraId="4C89E0FF" w14:textId="77777777" w:rsidR="00612EC4" w:rsidRPr="00612EC4" w:rsidRDefault="00612EC4" w:rsidP="00612EC4">
      <w:pPr>
        <w:numPr>
          <w:ilvl w:val="0"/>
          <w:numId w:val="6"/>
        </w:numPr>
      </w:pPr>
      <w:r w:rsidRPr="00612EC4">
        <w:rPr>
          <w:b/>
          <w:bCs/>
        </w:rPr>
        <w:t>Transaction Records:</w:t>
      </w:r>
      <w:r w:rsidRPr="00612EC4">
        <w:t xml:space="preserve"> Retained for </w:t>
      </w:r>
      <w:r w:rsidRPr="00612EC4">
        <w:rPr>
          <w:b/>
          <w:bCs/>
        </w:rPr>
        <w:t>7 years</w:t>
      </w:r>
      <w:r w:rsidRPr="00612EC4">
        <w:t>.</w:t>
      </w:r>
    </w:p>
    <w:p w14:paraId="60897019" w14:textId="77777777" w:rsidR="00612EC4" w:rsidRPr="00612EC4" w:rsidRDefault="00612EC4" w:rsidP="00612EC4">
      <w:pPr>
        <w:numPr>
          <w:ilvl w:val="0"/>
          <w:numId w:val="6"/>
        </w:numPr>
      </w:pPr>
      <w:r w:rsidRPr="00612EC4">
        <w:rPr>
          <w:b/>
          <w:bCs/>
        </w:rPr>
        <w:t>Customer Records:</w:t>
      </w:r>
      <w:r w:rsidRPr="00612EC4">
        <w:t xml:space="preserve"> Retained for </w:t>
      </w:r>
      <w:r w:rsidRPr="00612EC4">
        <w:rPr>
          <w:b/>
          <w:bCs/>
        </w:rPr>
        <w:t>10 years post-account closure</w:t>
      </w:r>
      <w:r w:rsidRPr="00612EC4">
        <w:t>.</w:t>
      </w:r>
    </w:p>
    <w:p w14:paraId="139E6AA4" w14:textId="77777777" w:rsidR="00612EC4" w:rsidRPr="00612EC4" w:rsidRDefault="00612EC4" w:rsidP="00612EC4">
      <w:pPr>
        <w:numPr>
          <w:ilvl w:val="0"/>
          <w:numId w:val="6"/>
        </w:numPr>
      </w:pPr>
      <w:r w:rsidRPr="00612EC4">
        <w:rPr>
          <w:b/>
          <w:bCs/>
        </w:rPr>
        <w:t>Loan Documents:</w:t>
      </w:r>
      <w:r w:rsidRPr="00612EC4">
        <w:t xml:space="preserve"> Retained for the </w:t>
      </w:r>
      <w:r w:rsidRPr="00612EC4">
        <w:rPr>
          <w:b/>
          <w:bCs/>
        </w:rPr>
        <w:t>life of the loan + 7 years</w:t>
      </w:r>
      <w:r w:rsidRPr="00612EC4">
        <w:t>.</w:t>
      </w:r>
    </w:p>
    <w:p w14:paraId="3F6DDD36" w14:textId="77777777" w:rsidR="00612EC4" w:rsidRPr="00612EC4" w:rsidRDefault="00612EC4" w:rsidP="00612EC4">
      <w:pPr>
        <w:rPr>
          <w:b/>
          <w:bCs/>
        </w:rPr>
      </w:pPr>
      <w:r w:rsidRPr="00612EC4">
        <w:rPr>
          <w:b/>
          <w:bCs/>
        </w:rPr>
        <w:t>3.5 Data Archival &amp; Disposal</w:t>
      </w:r>
    </w:p>
    <w:p w14:paraId="74CC2CF7" w14:textId="77777777" w:rsidR="00612EC4" w:rsidRPr="00612EC4" w:rsidRDefault="00612EC4" w:rsidP="00612EC4">
      <w:pPr>
        <w:numPr>
          <w:ilvl w:val="0"/>
          <w:numId w:val="7"/>
        </w:numPr>
      </w:pPr>
      <w:r w:rsidRPr="00612EC4">
        <w:t>Data that is no longer required is securely archived or permanently deleted using secure data disposal methods.</w:t>
      </w:r>
    </w:p>
    <w:p w14:paraId="57E60374" w14:textId="77777777" w:rsidR="00612EC4" w:rsidRPr="00612EC4" w:rsidRDefault="00612EC4" w:rsidP="00612EC4">
      <w:pPr>
        <w:numPr>
          <w:ilvl w:val="0"/>
          <w:numId w:val="7"/>
        </w:numPr>
      </w:pPr>
      <w:r w:rsidRPr="00612EC4">
        <w:t>Highly sensitive data must be shredded or digitally wiped beyond recovery.</w:t>
      </w:r>
    </w:p>
    <w:p w14:paraId="2E1F5F92" w14:textId="77777777" w:rsidR="00612EC4" w:rsidRPr="00612EC4" w:rsidRDefault="00612EC4" w:rsidP="00612EC4">
      <w:pPr>
        <w:rPr>
          <w:b/>
          <w:bCs/>
        </w:rPr>
      </w:pPr>
      <w:r w:rsidRPr="00612EC4">
        <w:rPr>
          <w:b/>
          <w:bCs/>
        </w:rPr>
        <w:t>4. Compliance &amp; Monitoring</w:t>
      </w:r>
    </w:p>
    <w:p w14:paraId="04A22322" w14:textId="77777777" w:rsidR="00612EC4" w:rsidRPr="00612EC4" w:rsidRDefault="00612EC4" w:rsidP="00612EC4">
      <w:pPr>
        <w:numPr>
          <w:ilvl w:val="0"/>
          <w:numId w:val="8"/>
        </w:numPr>
      </w:pPr>
      <w:r w:rsidRPr="00612EC4">
        <w:t>Regular audits and monitoring are conducted to ensure adherence to data governance policies.</w:t>
      </w:r>
    </w:p>
    <w:p w14:paraId="5B2A8094" w14:textId="77777777" w:rsidR="00612EC4" w:rsidRPr="00612EC4" w:rsidRDefault="00612EC4" w:rsidP="00612EC4">
      <w:pPr>
        <w:numPr>
          <w:ilvl w:val="0"/>
          <w:numId w:val="8"/>
        </w:numPr>
      </w:pPr>
      <w:r w:rsidRPr="00612EC4">
        <w:t>Automated tools are used to track data access and modifications.</w:t>
      </w:r>
    </w:p>
    <w:p w14:paraId="08939492" w14:textId="77777777" w:rsidR="00612EC4" w:rsidRPr="00612EC4" w:rsidRDefault="00612EC4" w:rsidP="00612EC4">
      <w:pPr>
        <w:numPr>
          <w:ilvl w:val="0"/>
          <w:numId w:val="8"/>
        </w:numPr>
      </w:pPr>
      <w:r w:rsidRPr="00612EC4">
        <w:lastRenderedPageBreak/>
        <w:t>Data breaches and policy violations must be reported immediately to the CISO and Compliance Manager.</w:t>
      </w:r>
    </w:p>
    <w:p w14:paraId="20B7609C" w14:textId="77777777" w:rsidR="00612EC4" w:rsidRPr="00612EC4" w:rsidRDefault="00612EC4" w:rsidP="00612EC4">
      <w:r w:rsidRPr="00612EC4">
        <w:pict w14:anchorId="7B973149">
          <v:rect id="_x0000_i1031" style="width:0;height:1.5pt" o:hralign="center" o:hrstd="t" o:hr="t" fillcolor="#a0a0a0" stroked="f"/>
        </w:pict>
      </w:r>
    </w:p>
    <w:p w14:paraId="360203A9" w14:textId="77777777" w:rsidR="00612EC4" w:rsidRPr="00612EC4" w:rsidRDefault="00612EC4" w:rsidP="00612EC4">
      <w:r w:rsidRPr="00612EC4">
        <w:t>This Data Governance Framework ensures the secure, compliant, and efficient handling of organizational data while protecting sensitive information and maintaining regulatory adherence.</w:t>
      </w:r>
    </w:p>
    <w:p w14:paraId="6130959A" w14:textId="77777777" w:rsidR="00612EC4" w:rsidRDefault="00612EC4"/>
    <w:sectPr w:rsidR="0061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0798"/>
    <w:multiLevelType w:val="multilevel"/>
    <w:tmpl w:val="E83C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C2D22"/>
    <w:multiLevelType w:val="multilevel"/>
    <w:tmpl w:val="6F36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27DFE"/>
    <w:multiLevelType w:val="multilevel"/>
    <w:tmpl w:val="AF22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C7F7A"/>
    <w:multiLevelType w:val="multilevel"/>
    <w:tmpl w:val="7E0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370AC"/>
    <w:multiLevelType w:val="multilevel"/>
    <w:tmpl w:val="9F8C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D68AB"/>
    <w:multiLevelType w:val="multilevel"/>
    <w:tmpl w:val="7D56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61B64"/>
    <w:multiLevelType w:val="multilevel"/>
    <w:tmpl w:val="0E2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100D7"/>
    <w:multiLevelType w:val="multilevel"/>
    <w:tmpl w:val="E58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943485">
    <w:abstractNumId w:val="2"/>
  </w:num>
  <w:num w:numId="2" w16cid:durableId="524711303">
    <w:abstractNumId w:val="4"/>
  </w:num>
  <w:num w:numId="3" w16cid:durableId="488055893">
    <w:abstractNumId w:val="1"/>
  </w:num>
  <w:num w:numId="4" w16cid:durableId="1168903027">
    <w:abstractNumId w:val="0"/>
  </w:num>
  <w:num w:numId="5" w16cid:durableId="360209693">
    <w:abstractNumId w:val="5"/>
  </w:num>
  <w:num w:numId="6" w16cid:durableId="402803638">
    <w:abstractNumId w:val="7"/>
  </w:num>
  <w:num w:numId="7" w16cid:durableId="2107116810">
    <w:abstractNumId w:val="3"/>
  </w:num>
  <w:num w:numId="8" w16cid:durableId="1395933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C4"/>
    <w:rsid w:val="005C083F"/>
    <w:rsid w:val="0061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00E4"/>
  <w15:chartTrackingRefBased/>
  <w15:docId w15:val="{EC0452BA-E4CF-43A7-86CB-8B0E408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gopiga yuvaraj</dc:creator>
  <cp:keywords/>
  <dc:description/>
  <cp:lastModifiedBy>gopiga yuvaraj</cp:lastModifiedBy>
  <cp:revision>1</cp:revision>
  <dcterms:created xsi:type="dcterms:W3CDTF">2025-03-31T06:20:00Z</dcterms:created>
  <dcterms:modified xsi:type="dcterms:W3CDTF">2025-03-31T06:23:00Z</dcterms:modified>
</cp:coreProperties>
</file>