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C4E4E3" w14:textId="68EC3B39" w:rsidR="00324893" w:rsidRPr="00324893" w:rsidRDefault="00324893" w:rsidP="00324893">
      <w:pPr>
        <w:pStyle w:val="Title"/>
      </w:pPr>
      <w:r>
        <w:t xml:space="preserve">                 </w:t>
      </w:r>
      <w:r w:rsidRPr="00324893">
        <w:t>Scalability and Future Plan</w:t>
      </w:r>
    </w:p>
    <w:p w14:paraId="568D9CF3" w14:textId="77777777" w:rsidR="00324893" w:rsidRPr="00324893" w:rsidRDefault="00324893" w:rsidP="00324893">
      <w:pPr>
        <w:spacing w:after="160" w:line="278" w:lineRule="auto"/>
        <w:rPr>
          <w:b/>
          <w:bCs/>
        </w:rPr>
      </w:pPr>
      <w:r w:rsidRPr="00324893">
        <w:rPr>
          <w:b/>
          <w:bCs/>
        </w:rPr>
        <w:t>1. Current System</w:t>
      </w:r>
    </w:p>
    <w:p w14:paraId="11CAF0DF" w14:textId="77777777" w:rsidR="00324893" w:rsidRPr="00324893" w:rsidRDefault="00324893" w:rsidP="00324893">
      <w:pPr>
        <w:spacing w:after="160" w:line="278" w:lineRule="auto"/>
      </w:pPr>
      <w:r w:rsidRPr="00324893">
        <w:t>EduGenie is designed as a modular web application with a frontend, FastAPI backend, AI service, and five learning modules.</w:t>
      </w:r>
    </w:p>
    <w:p w14:paraId="31875648" w14:textId="77777777" w:rsidR="00324893" w:rsidRPr="00324893" w:rsidRDefault="00324893" w:rsidP="00324893">
      <w:pPr>
        <w:spacing w:after="160" w:line="278" w:lineRule="auto"/>
        <w:rPr>
          <w:b/>
          <w:bCs/>
        </w:rPr>
      </w:pPr>
      <w:r w:rsidRPr="00324893">
        <w:rPr>
          <w:b/>
          <w:bCs/>
        </w:rPr>
        <w:t>2. Future Enhancements</w:t>
      </w:r>
    </w:p>
    <w:p w14:paraId="3005D5A2" w14:textId="77777777" w:rsidR="00324893" w:rsidRPr="00324893" w:rsidRDefault="00324893" w:rsidP="00324893">
      <w:pPr>
        <w:spacing w:after="160" w:line="278" w:lineRule="auto"/>
        <w:rPr>
          <w:b/>
          <w:bCs/>
        </w:rPr>
      </w:pPr>
      <w:r w:rsidRPr="00324893">
        <w:rPr>
          <w:b/>
          <w:bCs/>
        </w:rPr>
        <w:t>Voice-Based Interaction</w:t>
      </w:r>
    </w:p>
    <w:p w14:paraId="6AE17AA5" w14:textId="77777777" w:rsidR="00324893" w:rsidRPr="00324893" w:rsidRDefault="00324893" w:rsidP="00324893">
      <w:pPr>
        <w:spacing w:after="160" w:line="278" w:lineRule="auto"/>
      </w:pPr>
      <w:r w:rsidRPr="00324893">
        <w:t>Allow users to ask questions using speech and optionally listen to generated answers.</w:t>
      </w:r>
    </w:p>
    <w:p w14:paraId="672B0121" w14:textId="77777777" w:rsidR="00324893" w:rsidRPr="00324893" w:rsidRDefault="00324893" w:rsidP="00324893">
      <w:pPr>
        <w:spacing w:after="160" w:line="278" w:lineRule="auto"/>
        <w:rPr>
          <w:b/>
          <w:bCs/>
        </w:rPr>
      </w:pPr>
      <w:r w:rsidRPr="00324893">
        <w:rPr>
          <w:b/>
          <w:bCs/>
        </w:rPr>
        <w:t>Multilingual Support</w:t>
      </w:r>
    </w:p>
    <w:p w14:paraId="77D72C1F" w14:textId="77777777" w:rsidR="00324893" w:rsidRPr="00324893" w:rsidRDefault="00324893" w:rsidP="00324893">
      <w:pPr>
        <w:spacing w:after="160" w:line="278" w:lineRule="auto"/>
      </w:pPr>
      <w:r w:rsidRPr="00324893">
        <w:t>Support explanations in multiple languages to help learners from different language backgrounds.</w:t>
      </w:r>
    </w:p>
    <w:p w14:paraId="14C49900" w14:textId="77777777" w:rsidR="00324893" w:rsidRPr="00324893" w:rsidRDefault="00324893" w:rsidP="00324893">
      <w:pPr>
        <w:spacing w:after="160" w:line="278" w:lineRule="auto"/>
        <w:rPr>
          <w:b/>
          <w:bCs/>
        </w:rPr>
      </w:pPr>
      <w:r w:rsidRPr="00324893">
        <w:rPr>
          <w:b/>
          <w:bCs/>
        </w:rPr>
        <w:t>PDF and Image Input</w:t>
      </w:r>
    </w:p>
    <w:p w14:paraId="552E52AA" w14:textId="77777777" w:rsidR="00324893" w:rsidRPr="00324893" w:rsidRDefault="00324893" w:rsidP="00324893">
      <w:pPr>
        <w:spacing w:after="160" w:line="278" w:lineRule="auto"/>
      </w:pPr>
      <w:r w:rsidRPr="00324893">
        <w:t>Allow users to provide educational documents or images for supported summarization and question-answering workflows.</w:t>
      </w:r>
    </w:p>
    <w:p w14:paraId="6D263067" w14:textId="77777777" w:rsidR="00324893" w:rsidRPr="00324893" w:rsidRDefault="00324893" w:rsidP="00324893">
      <w:pPr>
        <w:spacing w:after="160" w:line="278" w:lineRule="auto"/>
        <w:rPr>
          <w:b/>
          <w:bCs/>
        </w:rPr>
      </w:pPr>
      <w:r w:rsidRPr="00324893">
        <w:rPr>
          <w:b/>
          <w:bCs/>
        </w:rPr>
        <w:t>Learning Progress Tracking</w:t>
      </w:r>
    </w:p>
    <w:p w14:paraId="6D1BC7CA" w14:textId="77777777" w:rsidR="00324893" w:rsidRPr="00324893" w:rsidRDefault="00324893" w:rsidP="00324893">
      <w:pPr>
        <w:spacing w:after="160" w:line="278" w:lineRule="auto"/>
      </w:pPr>
      <w:r w:rsidRPr="00324893">
        <w:t>Record quiz performance and show learning progress, subject to appropriate privacy and security controls.</w:t>
      </w:r>
    </w:p>
    <w:p w14:paraId="5DCC91A2" w14:textId="77777777" w:rsidR="00324893" w:rsidRPr="00324893" w:rsidRDefault="00324893" w:rsidP="00324893">
      <w:pPr>
        <w:spacing w:after="160" w:line="278" w:lineRule="auto"/>
        <w:rPr>
          <w:b/>
          <w:bCs/>
        </w:rPr>
      </w:pPr>
      <w:r w:rsidRPr="00324893">
        <w:rPr>
          <w:b/>
          <w:bCs/>
        </w:rPr>
        <w:t>Adaptive Learning Paths</w:t>
      </w:r>
    </w:p>
    <w:p w14:paraId="0BFBDA6F" w14:textId="77777777" w:rsidR="00324893" w:rsidRPr="00324893" w:rsidRDefault="00324893" w:rsidP="00324893">
      <w:pPr>
        <w:spacing w:after="160" w:line="278" w:lineRule="auto"/>
      </w:pPr>
      <w:r w:rsidRPr="00324893">
        <w:t>Use learner feedback and assessment results to adjust recommended learning steps.</w:t>
      </w:r>
    </w:p>
    <w:p w14:paraId="57F77AFC" w14:textId="77777777" w:rsidR="00324893" w:rsidRPr="00324893" w:rsidRDefault="00324893" w:rsidP="00324893">
      <w:pPr>
        <w:spacing w:after="160" w:line="278" w:lineRule="auto"/>
        <w:rPr>
          <w:b/>
          <w:bCs/>
        </w:rPr>
      </w:pPr>
      <w:r w:rsidRPr="00324893">
        <w:rPr>
          <w:b/>
          <w:bCs/>
        </w:rPr>
        <w:t>Mobile Application</w:t>
      </w:r>
    </w:p>
    <w:p w14:paraId="4C360B42" w14:textId="77777777" w:rsidR="00324893" w:rsidRPr="00324893" w:rsidRDefault="00324893" w:rsidP="00324893">
      <w:pPr>
        <w:spacing w:after="160" w:line="278" w:lineRule="auto"/>
      </w:pPr>
      <w:r w:rsidRPr="00324893">
        <w:t>Develop a mobile-friendly application or progressive web app.</w:t>
      </w:r>
    </w:p>
    <w:p w14:paraId="505ACA87" w14:textId="77777777" w:rsidR="00324893" w:rsidRPr="00324893" w:rsidRDefault="00324893" w:rsidP="00324893">
      <w:pPr>
        <w:spacing w:after="160" w:line="278" w:lineRule="auto"/>
        <w:rPr>
          <w:b/>
          <w:bCs/>
        </w:rPr>
      </w:pPr>
      <w:r w:rsidRPr="00324893">
        <w:rPr>
          <w:b/>
          <w:bCs/>
        </w:rPr>
        <w:t>Educational Platform Integration</w:t>
      </w:r>
    </w:p>
    <w:p w14:paraId="461877EE" w14:textId="77777777" w:rsidR="00324893" w:rsidRPr="00324893" w:rsidRDefault="00324893" w:rsidP="00324893">
      <w:pPr>
        <w:spacing w:after="160" w:line="278" w:lineRule="auto"/>
      </w:pPr>
      <w:r w:rsidRPr="00324893">
        <w:t>Explore integration with learning management systems where appropriate.</w:t>
      </w:r>
    </w:p>
    <w:p w14:paraId="33BDCBF7" w14:textId="77777777" w:rsidR="00324893" w:rsidRPr="00324893" w:rsidRDefault="00324893" w:rsidP="00324893">
      <w:pPr>
        <w:spacing w:after="160" w:line="278" w:lineRule="auto"/>
        <w:rPr>
          <w:b/>
          <w:bCs/>
        </w:rPr>
      </w:pPr>
      <w:r w:rsidRPr="00324893">
        <w:rPr>
          <w:b/>
          <w:bCs/>
        </w:rPr>
        <w:t>3. Scalability Considerations</w:t>
      </w:r>
    </w:p>
    <w:p w14:paraId="134688CB" w14:textId="77777777" w:rsidR="00324893" w:rsidRPr="00324893" w:rsidRDefault="00324893" w:rsidP="00324893">
      <w:pPr>
        <w:spacing w:after="160" w:line="278" w:lineRule="auto"/>
      </w:pPr>
      <w:r w:rsidRPr="00324893">
        <w:t>Future deployment should consider secure configuration, API usage limits, monitoring, request validation, and reliable hosting.</w:t>
      </w:r>
    </w:p>
    <w:p w14:paraId="13FA80DB" w14:textId="77777777" w:rsidR="00324893" w:rsidRPr="00324893" w:rsidRDefault="00324893" w:rsidP="00324893">
      <w:pPr>
        <w:spacing w:after="160" w:line="278" w:lineRule="auto"/>
        <w:rPr>
          <w:b/>
          <w:bCs/>
        </w:rPr>
      </w:pPr>
      <w:r w:rsidRPr="00324893">
        <w:rPr>
          <w:b/>
          <w:bCs/>
        </w:rPr>
        <w:t>4. Privacy and Security</w:t>
      </w:r>
    </w:p>
    <w:p w14:paraId="0C2E1260" w14:textId="77777777" w:rsidR="00324893" w:rsidRPr="00324893" w:rsidRDefault="00324893" w:rsidP="00324893">
      <w:pPr>
        <w:spacing w:after="160" w:line="278" w:lineRule="auto"/>
      </w:pPr>
      <w:r w:rsidRPr="00324893">
        <w:t>Protect API credentials and avoid collecting unnecessary personal information. Any future storage of user accounts or learning history should include suitable access controls and data-retention policies.</w:t>
      </w:r>
    </w:p>
    <w:p w14:paraId="5E83A4EB" w14:textId="77777777" w:rsidR="00324893" w:rsidRPr="00324893" w:rsidRDefault="00324893" w:rsidP="00324893">
      <w:pPr>
        <w:spacing w:after="160" w:line="278" w:lineRule="auto"/>
        <w:rPr>
          <w:b/>
          <w:bCs/>
        </w:rPr>
      </w:pPr>
      <w:r w:rsidRPr="00324893">
        <w:rPr>
          <w:b/>
          <w:bCs/>
        </w:rPr>
        <w:t>5. Conclusion</w:t>
      </w:r>
    </w:p>
    <w:p w14:paraId="7B5AC67A" w14:textId="77777777" w:rsidR="00324893" w:rsidRPr="00324893" w:rsidRDefault="00324893" w:rsidP="00324893">
      <w:pPr>
        <w:spacing w:after="160" w:line="278" w:lineRule="auto"/>
      </w:pPr>
      <w:r w:rsidRPr="00324893">
        <w:lastRenderedPageBreak/>
        <w:t>EduGenie can be extended with interactive, personalized, and accessible learning features as user needs and project resources evolve.</w:t>
      </w:r>
    </w:p>
    <w:p w14:paraId="0406B7A3" w14:textId="77777777" w:rsidR="00324893" w:rsidRDefault="00324893"/>
    <w:sectPr w:rsidR="00324893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4893"/>
    <w:rsid w:val="00324893"/>
    <w:rsid w:val="00EF55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7FAD9D"/>
  <w15:chartTrackingRefBased/>
  <w15:docId w15:val="{D622BD2E-60ED-42C1-8C58-F11A08BCF4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4893"/>
  </w:style>
  <w:style w:type="paragraph" w:styleId="Heading1">
    <w:name w:val="heading 1"/>
    <w:basedOn w:val="Normal"/>
    <w:next w:val="Normal"/>
    <w:link w:val="Heading1Char"/>
    <w:uiPriority w:val="9"/>
    <w:qFormat/>
    <w:rsid w:val="0032489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489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4893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4893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4893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A2F4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4893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4893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4893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156082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4893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4893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4893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4893"/>
    <w:rPr>
      <w:rFonts w:asciiTheme="majorHAnsi" w:eastAsiaTheme="majorEastAsia" w:hAnsiTheme="majorHAnsi" w:cstheme="majorBidi"/>
      <w:b/>
      <w:bCs/>
      <w:color w:val="156082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4893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4893"/>
    <w:rPr>
      <w:rFonts w:asciiTheme="majorHAnsi" w:eastAsiaTheme="majorEastAsia" w:hAnsiTheme="majorHAnsi" w:cstheme="majorBidi"/>
      <w:color w:val="0A2F4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4893"/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4893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4893"/>
    <w:rPr>
      <w:rFonts w:asciiTheme="majorHAnsi" w:eastAsiaTheme="majorEastAsia" w:hAnsiTheme="majorHAnsi" w:cstheme="majorBidi"/>
      <w:color w:val="156082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4893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324893"/>
    <w:pPr>
      <w:pBdr>
        <w:bottom w:val="single" w:sz="8" w:space="4" w:color="156082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324893"/>
    <w:rPr>
      <w:rFonts w:asciiTheme="majorHAnsi" w:eastAsiaTheme="majorEastAsia" w:hAnsiTheme="majorHAnsi" w:cstheme="majorBidi"/>
      <w:color w:val="0A1D30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4893"/>
    <w:pPr>
      <w:numPr>
        <w:ilvl w:val="1"/>
      </w:numPr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324893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324893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324893"/>
    <w:rPr>
      <w:i/>
      <w:iCs/>
      <w:color w:val="000000" w:themeColor="text1"/>
    </w:rPr>
  </w:style>
  <w:style w:type="paragraph" w:styleId="ListParagraph">
    <w:name w:val="List Paragraph"/>
    <w:basedOn w:val="Normal"/>
    <w:uiPriority w:val="34"/>
    <w:qFormat/>
    <w:rsid w:val="003248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4893"/>
    <w:rPr>
      <w:b/>
      <w:bCs/>
      <w:i/>
      <w:iCs/>
      <w:color w:val="156082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4893"/>
    <w:pPr>
      <w:pBdr>
        <w:bottom w:val="single" w:sz="4" w:space="4" w:color="156082" w:themeColor="accent1"/>
      </w:pBdr>
      <w:spacing w:before="200" w:after="280"/>
      <w:ind w:left="936" w:right="936"/>
    </w:pPr>
    <w:rPr>
      <w:b/>
      <w:bCs/>
      <w:i/>
      <w:iCs/>
      <w:color w:val="156082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4893"/>
    <w:rPr>
      <w:b/>
      <w:bCs/>
      <w:i/>
      <w:iCs/>
      <w:color w:val="156082" w:themeColor="accent1"/>
    </w:rPr>
  </w:style>
  <w:style w:type="character" w:styleId="IntenseReference">
    <w:name w:val="Intense Reference"/>
    <w:basedOn w:val="DefaultParagraphFont"/>
    <w:uiPriority w:val="32"/>
    <w:qFormat/>
    <w:rsid w:val="00324893"/>
    <w:rPr>
      <w:b/>
      <w:bCs/>
      <w:smallCaps/>
      <w:color w:val="E97132" w:themeColor="accent2"/>
      <w:spacing w:val="5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24893"/>
    <w:pPr>
      <w:spacing w:line="240" w:lineRule="auto"/>
    </w:pPr>
    <w:rPr>
      <w:b/>
      <w:bCs/>
      <w:color w:val="156082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324893"/>
    <w:rPr>
      <w:b/>
      <w:bCs/>
    </w:rPr>
  </w:style>
  <w:style w:type="character" w:styleId="Emphasis">
    <w:name w:val="Emphasis"/>
    <w:basedOn w:val="DefaultParagraphFont"/>
    <w:uiPriority w:val="20"/>
    <w:qFormat/>
    <w:rsid w:val="00324893"/>
    <w:rPr>
      <w:i/>
      <w:iCs/>
    </w:rPr>
  </w:style>
  <w:style w:type="paragraph" w:styleId="NoSpacing">
    <w:name w:val="No Spacing"/>
    <w:uiPriority w:val="1"/>
    <w:qFormat/>
    <w:rsid w:val="00324893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324893"/>
    <w:rPr>
      <w:i/>
      <w:iCs/>
      <w:color w:val="808080" w:themeColor="text1" w:themeTint="7F"/>
    </w:rPr>
  </w:style>
  <w:style w:type="character" w:styleId="SubtleReference">
    <w:name w:val="Subtle Reference"/>
    <w:basedOn w:val="DefaultParagraphFont"/>
    <w:uiPriority w:val="31"/>
    <w:qFormat/>
    <w:rsid w:val="00324893"/>
    <w:rPr>
      <w:smallCaps/>
      <w:color w:val="E97132" w:themeColor="accent2"/>
      <w:u w:val="single"/>
    </w:rPr>
  </w:style>
  <w:style w:type="character" w:styleId="BookTitle">
    <w:name w:val="Book Title"/>
    <w:basedOn w:val="DefaultParagraphFont"/>
    <w:uiPriority w:val="33"/>
    <w:qFormat/>
    <w:rsid w:val="00324893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24893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228</Words>
  <Characters>1306</Characters>
  <Application>Microsoft Office Word</Application>
  <DocSecurity>0</DocSecurity>
  <Lines>10</Lines>
  <Paragraphs>3</Paragraphs>
  <ScaleCrop>false</ScaleCrop>
  <Company/>
  <LinksUpToDate>false</LinksUpToDate>
  <CharactersWithSpaces>1531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Gopika S</dc:creator>
  <cp:keywords/>
  <dc:description/>
  <cp:lastModifiedBy>Gopika S</cp:lastModifiedBy>
  <cp:revision>1</cp:revision>
  <dcterms:created xsi:type="dcterms:W3CDTF">2026-10-02T17:56:00Z</dcterms:created>
  <dcterms:modified xsi:type="dcterms:W3CDTF">2026-10-02T17:57:00Z</dcterms:modified>
</cp:coreProperties>
</file>