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9448" w14:textId="411CBB3C" w:rsidR="00185600" w:rsidRPr="00185600" w:rsidRDefault="00185600" w:rsidP="00185600">
      <w:pPr>
        <w:pStyle w:val="Title"/>
      </w:pPr>
      <w:r>
        <w:t xml:space="preserve">                           </w:t>
      </w:r>
      <w:r w:rsidRPr="00185600">
        <w:t>Technology Stack</w:t>
      </w:r>
    </w:p>
    <w:p w14:paraId="65138A16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t>1. Frontend Technologies</w:t>
      </w:r>
    </w:p>
    <w:p w14:paraId="39A55877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HTML5:</w:t>
      </w:r>
      <w:r w:rsidRPr="00185600">
        <w:t xml:space="preserve"> Used to create the structure of the web application.</w:t>
      </w:r>
    </w:p>
    <w:p w14:paraId="173FAB58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CSS3:</w:t>
      </w:r>
      <w:r w:rsidRPr="00185600">
        <w:t xml:space="preserve"> Used to design the interface, feature cards, forms, buttons, and responsive layouts.</w:t>
      </w:r>
    </w:p>
    <w:p w14:paraId="009D07D8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JavaScript:</w:t>
      </w:r>
      <w:r w:rsidRPr="00185600">
        <w:t xml:space="preserve"> Used to handle user interactions, send API requests, and display AI-generated results without unnecessary page reloads.</w:t>
      </w:r>
    </w:p>
    <w:p w14:paraId="234297C7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t>2. Backend Technologies</w:t>
      </w:r>
    </w:p>
    <w:p w14:paraId="4CC56A83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Python:</w:t>
      </w:r>
      <w:r w:rsidRPr="00185600">
        <w:t xml:space="preserve"> Used to implement the application's backend logic and AI feature modules.</w:t>
      </w:r>
    </w:p>
    <w:p w14:paraId="4C93F1ED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FastAPI:</w:t>
      </w:r>
      <w:r w:rsidRPr="00185600">
        <w:t xml:space="preserve"> Provides REST API endpoints and handles requests from the frontend.</w:t>
      </w:r>
    </w:p>
    <w:p w14:paraId="62B4FA72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Uvicorn:</w:t>
      </w:r>
      <w:r w:rsidRPr="00185600">
        <w:t xml:space="preserve"> Runs the FastAPI application as an ASGI server.</w:t>
      </w:r>
    </w:p>
    <w:p w14:paraId="53F8D017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Jinja2:</w:t>
      </w:r>
      <w:r w:rsidRPr="00185600">
        <w:t xml:space="preserve"> Used to render HTML templates.</w:t>
      </w:r>
    </w:p>
    <w:p w14:paraId="0B53D2AF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t>3. Artificial Intelligence</w:t>
      </w:r>
    </w:p>
    <w:p w14:paraId="29C62C43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Google Gemini API:</w:t>
      </w:r>
      <w:r w:rsidRPr="00185600">
        <w:t xml:space="preserve"> Generates answers, quizzes, summaries, explanations, and learning recommendations according to the configured model and implementation.</w:t>
      </w:r>
    </w:p>
    <w:p w14:paraId="329CD205" w14:textId="77777777" w:rsidR="00185600" w:rsidRPr="00185600" w:rsidRDefault="00185600" w:rsidP="00185600">
      <w:pPr>
        <w:spacing w:after="160" w:line="278" w:lineRule="auto"/>
      </w:pPr>
      <w:r w:rsidRPr="00185600">
        <w:t>An optional local text-generation model may be used for concept explanations if it is successfully configured.</w:t>
      </w:r>
    </w:p>
    <w:p w14:paraId="4531CED3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t>4. Configuration and Validation</w:t>
      </w:r>
    </w:p>
    <w:p w14:paraId="22D859A8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python-dotenv:</w:t>
      </w:r>
      <w:r w:rsidRPr="00185600">
        <w:t xml:space="preserve"> Loads environment variables from a local .env file.</w:t>
      </w:r>
    </w:p>
    <w:p w14:paraId="60F4562D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Pydantic:</w:t>
      </w:r>
      <w:r w:rsidRPr="00185600">
        <w:t xml:space="preserve"> Validates incoming API request data.</w:t>
      </w:r>
    </w:p>
    <w:p w14:paraId="189AD584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Google Gen AI Python SDK:</w:t>
      </w:r>
      <w:r w:rsidRPr="00185600">
        <w:t xml:space="preserve"> Provides the Python integration with Google's generative AI service.</w:t>
      </w:r>
    </w:p>
    <w:p w14:paraId="06FDE247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t>5. Testing Technologies</w:t>
      </w:r>
    </w:p>
    <w:p w14:paraId="54DE6F8B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pytest:</w:t>
      </w:r>
      <w:r w:rsidRPr="00185600">
        <w:t xml:space="preserve"> Used to run automated tests.</w:t>
      </w:r>
    </w:p>
    <w:p w14:paraId="746A18B6" w14:textId="77777777" w:rsidR="00185600" w:rsidRPr="00185600" w:rsidRDefault="00185600" w:rsidP="00185600">
      <w:pPr>
        <w:spacing w:after="160" w:line="278" w:lineRule="auto"/>
      </w:pPr>
      <w:r w:rsidRPr="00185600">
        <w:rPr>
          <w:b/>
          <w:bCs/>
        </w:rPr>
        <w:t>FastAPI TestClient:</w:t>
      </w:r>
      <w:r w:rsidRPr="00185600">
        <w:t xml:space="preserve"> Used to test API endpoints.</w:t>
      </w:r>
    </w:p>
    <w:p w14:paraId="2542E991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t>6. Reason for Selecting This Stack</w:t>
      </w:r>
    </w:p>
    <w:p w14:paraId="13072570" w14:textId="77777777" w:rsidR="00185600" w:rsidRPr="00185600" w:rsidRDefault="00185600" w:rsidP="00185600">
      <w:pPr>
        <w:spacing w:after="160" w:line="278" w:lineRule="auto"/>
      </w:pPr>
      <w:r w:rsidRPr="00185600">
        <w:t>This technology stack supports modular development, AI integration, responsive web design, and straightforward local execution.</w:t>
      </w:r>
    </w:p>
    <w:p w14:paraId="1433F14A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lastRenderedPageBreak/>
        <w:t>7. Security</w:t>
      </w:r>
    </w:p>
    <w:p w14:paraId="27BC4ED2" w14:textId="77777777" w:rsidR="00185600" w:rsidRPr="00185600" w:rsidRDefault="00185600" w:rsidP="00185600">
      <w:pPr>
        <w:spacing w:after="160" w:line="278" w:lineRule="auto"/>
      </w:pPr>
      <w:r w:rsidRPr="00185600">
        <w:t>The Gemini API key is stored in an environment variable and is never exposed in frontend JavaScript or committed to the public repository.</w:t>
      </w:r>
    </w:p>
    <w:p w14:paraId="7E2884D5" w14:textId="77777777" w:rsidR="00185600" w:rsidRPr="00185600" w:rsidRDefault="00185600" w:rsidP="00185600">
      <w:pPr>
        <w:pStyle w:val="Heading1"/>
        <w:rPr>
          <w:color w:val="000000" w:themeColor="text1"/>
        </w:rPr>
      </w:pPr>
      <w:r w:rsidRPr="00185600">
        <w:rPr>
          <w:color w:val="000000" w:themeColor="text1"/>
        </w:rPr>
        <w:t>8. Conclusion</w:t>
      </w:r>
    </w:p>
    <w:p w14:paraId="737CE892" w14:textId="77777777" w:rsidR="00185600" w:rsidRPr="00185600" w:rsidRDefault="00185600" w:rsidP="00185600">
      <w:pPr>
        <w:spacing w:after="160" w:line="278" w:lineRule="auto"/>
      </w:pPr>
      <w:r w:rsidRPr="00185600">
        <w:t>The selected technologies provide the foundation for a maintainable and AI-powered educational web application.</w:t>
      </w:r>
    </w:p>
    <w:p w14:paraId="661B93E1" w14:textId="77777777" w:rsidR="00185600" w:rsidRDefault="00185600"/>
    <w:sectPr w:rsidR="001856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00"/>
    <w:rsid w:val="00185600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5C74"/>
  <w15:chartTrackingRefBased/>
  <w15:docId w15:val="{6A0B8EDE-6227-4F42-9CF5-BF4F6237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600"/>
  </w:style>
  <w:style w:type="paragraph" w:styleId="Heading1">
    <w:name w:val="heading 1"/>
    <w:basedOn w:val="Normal"/>
    <w:next w:val="Normal"/>
    <w:link w:val="Heading1Char"/>
    <w:uiPriority w:val="9"/>
    <w:qFormat/>
    <w:rsid w:val="001856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0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0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0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0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0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0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00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00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0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0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0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00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0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560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5600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0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8560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8560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8560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8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00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0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00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185600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560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85600"/>
    <w:rPr>
      <w:b/>
      <w:bCs/>
    </w:rPr>
  </w:style>
  <w:style w:type="character" w:styleId="Emphasis">
    <w:name w:val="Emphasis"/>
    <w:basedOn w:val="DefaultParagraphFont"/>
    <w:uiPriority w:val="20"/>
    <w:qFormat/>
    <w:rsid w:val="00185600"/>
    <w:rPr>
      <w:i/>
      <w:iCs/>
    </w:rPr>
  </w:style>
  <w:style w:type="paragraph" w:styleId="NoSpacing">
    <w:name w:val="No Spacing"/>
    <w:uiPriority w:val="1"/>
    <w:qFormat/>
    <w:rsid w:val="0018560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8560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85600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8560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56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2026-10-02T17:25:00Z</dcterms:created>
  <dcterms:modified xsi:type="dcterms:W3CDTF">2026-10-02T17:27:00Z</dcterms:modified>
</cp:coreProperties>
</file>