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300"/>
        <w:jc w:val="center"/>
      </w:pPr>
      <w:r>
        <w:rPr>
          <w:rFonts w:ascii="Times New Roman" w:cs="Times New Roman" w:eastAsia="Times New Roman" w:hAnsi="Times New Roman"/>
          <w:b/>
          <w:bCs/>
          <w:color w:val="000000"/>
          <w:sz w:val="48"/>
          <w:szCs w:val="48"/>
        </w:rPr>
        <w:t xml:space="preserve">TN SKILLS PROJECT REPORT</w:t>
      </w:r>
    </w:p>
    <w:p>
      <w:pPr>
        <w:spacing w:after="80"/>
        <w:jc w:val="center"/>
      </w:pPr>
      <w:r>
        <w:rPr>
          <w:rFonts w:ascii="Times New Roman" w:cs="Times New Roman" w:eastAsia="Times New Roman" w:hAnsi="Times New Roman"/>
          <w:b/>
          <w:bCs/>
          <w:color w:val="000000"/>
          <w:sz w:val="36"/>
          <w:szCs w:val="36"/>
        </w:rPr>
        <w:t xml:space="preserve">AI BlogNest API</w:t>
      </w:r>
    </w:p>
    <w:p>
      <w:pPr>
        <w:spacing w:after="600"/>
        <w:jc w:val="center"/>
      </w:pPr>
      <w:r>
        <w:rPr>
          <w:rFonts w:ascii="Times New Roman" w:cs="Times New Roman" w:eastAsia="Times New Roman" w:hAnsi="Times New Roman"/>
          <w:b/>
          <w:bCs/>
          <w:color w:val="000000"/>
          <w:sz w:val="36"/>
          <w:szCs w:val="36"/>
        </w:rPr>
        <w:t xml:space="preserve">AI WEATHERWISE API</w:t>
      </w:r>
    </w:p>
    <w:p>
      <w:r>
        <w:t xml:space="preserve"/>
      </w:r>
    </w:p>
    <w:p>
      <w:r>
        <w:t xml:space="preserve"/>
      </w:r>
    </w:p>
    <w:p>
      <w:r>
        <w:t xml:space="preserve"/>
      </w:r>
    </w:p>
    <w:p>
      <w:pPr>
        <w:spacing w:after="200"/>
        <w:jc w:val="center"/>
      </w:pPr>
      <w:r>
        <w:rPr>
          <w:rFonts w:ascii="Times New Roman" w:cs="Times New Roman" w:eastAsia="Times New Roman" w:hAnsi="Times New Roman"/>
          <w:b/>
          <w:bCs/>
          <w:color w:val="000000"/>
          <w:sz w:val="28"/>
          <w:szCs w:val="28"/>
        </w:rPr>
        <w:t xml:space="preserve">Submitted by :</w:t>
      </w:r>
    </w:p>
    <w:p>
      <w:pPr>
        <w:spacing w:after="100"/>
        <w:jc w:val="center"/>
      </w:pPr>
      <w:r>
        <w:rPr>
          <w:rFonts w:ascii="Times New Roman" w:cs="Times New Roman" w:eastAsia="Times New Roman" w:hAnsi="Times New Roman"/>
          <w:b/>
          <w:bCs/>
          <w:color w:val="000000"/>
          <w:sz w:val="26"/>
          <w:szCs w:val="26"/>
        </w:rPr>
        <w:t xml:space="preserve">Team ID : </w:t>
      </w:r>
      <w:r>
        <w:rPr>
          <w:rFonts w:ascii="Times New Roman" w:cs="Times New Roman" w:eastAsia="Times New Roman" w:hAnsi="Times New Roman"/>
          <w:color w:val="000000"/>
          <w:sz w:val="26"/>
          <w:szCs w:val="26"/>
        </w:rPr>
        <w:t xml:space="preserve">SWTID-2026-3230</w:t>
      </w:r>
    </w:p>
    <w:p>
      <w:pPr>
        <w:spacing w:after="100"/>
        <w:jc w:val="center"/>
      </w:pPr>
      <w:r>
        <w:rPr>
          <w:rFonts w:ascii="Times New Roman" w:cs="Times New Roman" w:eastAsia="Times New Roman" w:hAnsi="Times New Roman"/>
          <w:b/>
          <w:bCs/>
          <w:color w:val="000000"/>
          <w:sz w:val="26"/>
          <w:szCs w:val="26"/>
        </w:rPr>
        <w:t xml:space="preserve">Team Size : </w:t>
      </w:r>
      <w:r>
        <w:rPr>
          <w:rFonts w:ascii="Times New Roman" w:cs="Times New Roman" w:eastAsia="Times New Roman" w:hAnsi="Times New Roman"/>
          <w:color w:val="000000"/>
          <w:sz w:val="26"/>
          <w:szCs w:val="26"/>
        </w:rPr>
        <w:t xml:space="preserve">4</w:t>
      </w:r>
    </w:p>
    <w:p>
      <w:pPr>
        <w:spacing w:after="100"/>
        <w:jc w:val="center"/>
      </w:pPr>
      <w:r>
        <w:rPr>
          <w:rFonts w:ascii="Times New Roman" w:cs="Times New Roman" w:eastAsia="Times New Roman" w:hAnsi="Times New Roman"/>
          <w:b/>
          <w:bCs/>
          <w:color w:val="000000"/>
          <w:sz w:val="26"/>
          <w:szCs w:val="26"/>
        </w:rPr>
        <w:t xml:space="preserve">Team Leader : </w:t>
      </w:r>
      <w:r>
        <w:rPr>
          <w:rFonts w:ascii="Times New Roman" w:cs="Times New Roman" w:eastAsia="Times New Roman" w:hAnsi="Times New Roman"/>
          <w:color w:val="000000"/>
          <w:sz w:val="26"/>
          <w:szCs w:val="26"/>
        </w:rPr>
        <w:t xml:space="preserve">GOPINATH L</w:t>
      </w:r>
    </w:p>
    <w:p>
      <w:pPr>
        <w:spacing w:after="100"/>
        <w:jc w:val="center"/>
      </w:pPr>
      <w:r>
        <w:rPr>
          <w:rFonts w:ascii="Times New Roman" w:cs="Times New Roman" w:eastAsia="Times New Roman" w:hAnsi="Times New Roman"/>
          <w:b/>
          <w:bCs/>
          <w:color w:val="000000"/>
          <w:sz w:val="26"/>
          <w:szCs w:val="26"/>
        </w:rPr>
        <w:t xml:space="preserve">Team Member : </w:t>
      </w:r>
      <w:r>
        <w:rPr>
          <w:rFonts w:ascii="Times New Roman" w:cs="Times New Roman" w:eastAsia="Times New Roman" w:hAnsi="Times New Roman"/>
          <w:color w:val="000000"/>
          <w:sz w:val="26"/>
          <w:szCs w:val="26"/>
        </w:rPr>
        <w:t xml:space="preserve">AJAY CHANDRAN C</w:t>
      </w:r>
    </w:p>
    <w:p>
      <w:pPr>
        <w:spacing w:after="100"/>
        <w:jc w:val="center"/>
      </w:pPr>
      <w:r>
        <w:rPr>
          <w:rFonts w:ascii="Times New Roman" w:cs="Times New Roman" w:eastAsia="Times New Roman" w:hAnsi="Times New Roman"/>
          <w:b/>
          <w:bCs/>
          <w:color w:val="000000"/>
          <w:sz w:val="26"/>
          <w:szCs w:val="26"/>
        </w:rPr>
        <w:t xml:space="preserve">Team Member : </w:t>
      </w:r>
      <w:r>
        <w:rPr>
          <w:rFonts w:ascii="Times New Roman" w:cs="Times New Roman" w:eastAsia="Times New Roman" w:hAnsi="Times New Roman"/>
          <w:color w:val="000000"/>
          <w:sz w:val="26"/>
          <w:szCs w:val="26"/>
        </w:rPr>
        <w:t xml:space="preserve">VISHNUKANTH S</w:t>
      </w:r>
    </w:p>
    <w:p>
      <w:pPr>
        <w:spacing w:after="100"/>
        <w:jc w:val="center"/>
      </w:pPr>
      <w:r>
        <w:rPr>
          <w:rFonts w:ascii="Times New Roman" w:cs="Times New Roman" w:eastAsia="Times New Roman" w:hAnsi="Times New Roman"/>
          <w:b/>
          <w:bCs/>
          <w:color w:val="000000"/>
          <w:sz w:val="26"/>
          <w:szCs w:val="26"/>
        </w:rPr>
        <w:t xml:space="preserve">Team Member : </w:t>
      </w:r>
      <w:r>
        <w:rPr>
          <w:rFonts w:ascii="Times New Roman" w:cs="Times New Roman" w:eastAsia="Times New Roman" w:hAnsi="Times New Roman"/>
          <w:color w:val="000000"/>
          <w:sz w:val="26"/>
          <w:szCs w:val="26"/>
        </w:rPr>
        <w:t xml:space="preserve">EBENEZER P</w:t>
      </w:r>
    </w:p>
    <w:p>
      <w:r>
        <w:br w:type="page"/>
      </w:r>
    </w:p>
    <w:p>
      <w:pPr>
        <w:sectPr>
          <w:pgSz w:w="11906" w:h="16838" w:orient="portrait"/>
          <w:pgMar w:top="1440" w:right="1440" w:bottom="1440" w:left="1440" w:header="708" w:footer="708" w:gutter="0"/>
          <w:pgNumType/>
          <w:docGrid w:linePitch="360"/>
        </w:sectPr>
      </w:pPr>
    </w:p>
    <w:p>
      <w:pPr>
        <w:spacing w:after="120" w:before="240"/>
      </w:pPr>
      <w:r>
        <w:rPr>
          <w:rFonts w:ascii="Times New Roman" w:cs="Times New Roman" w:eastAsia="Times New Roman" w:hAnsi="Times New Roman"/>
          <w:b/>
          <w:bCs/>
          <w:color w:val="000000"/>
          <w:sz w:val="28"/>
          <w:szCs w:val="28"/>
        </w:rPr>
        <w:t xml:space="preserve">1. Introduction</w:t>
      </w:r>
    </w:p>
    <w:p>
      <w:pPr>
        <w:spacing w:after="80" w:before="80"/>
        <w:jc w:val="both"/>
      </w:pPr>
      <w:r>
        <w:rPr>
          <w:rFonts w:ascii="Times New Roman" w:cs="Times New Roman" w:eastAsia="Times New Roman" w:hAnsi="Times New Roman"/>
          <w:color w:val="000000"/>
          <w:sz w:val="24"/>
          <w:szCs w:val="24"/>
        </w:rPr>
        <w:t xml:space="preserve">AI BlogNest is a web-based blogging platform developed using Flask (Python) and SQLite. The system enables users to register, log in, and create blog posts with the assistance of an Artificial Intelligence engine. The platform is designed for college students pursuing B.Sc Computer Science (Cyber Security) and demonstrates practical skills in web development, database management, and AI integration. The application supports both online AI generation via an OpenAI-compatible API and an offline Demo Mode that works without any API key, ensuring the platform is always functional.</w:t>
      </w:r>
    </w:p>
    <w:p>
      <w:pPr>
        <w:spacing w:after="80" w:before="80"/>
        <w:jc w:val="both"/>
      </w:pPr>
      <w:r>
        <w:rPr>
          <w:rFonts w:ascii="Times New Roman" w:cs="Times New Roman" w:eastAsia="Times New Roman" w:hAnsi="Times New Roman"/>
          <w:color w:val="000000"/>
          <w:sz w:val="24"/>
          <w:szCs w:val="24"/>
        </w:rPr>
        <w:t xml:space="preserve">The project addresses the need for an intelligent content generation platform that simplifies blog writing. Users can generate structured blog drafts by simply entering a topic, selecting a category, tone, and desired length. The system then produces a fully structured draft comprising a title, introduction, multiple subheadings, a conclusion, and relevant tags.</w:t>
      </w:r>
    </w:p>
    <w:p>
      <w:r>
        <w:t xml:space="preserve"/>
      </w:r>
    </w:p>
    <w:p>
      <w:pPr>
        <w:spacing w:after="120" w:before="240"/>
      </w:pPr>
      <w:r>
        <w:rPr>
          <w:rFonts w:ascii="Times New Roman" w:cs="Times New Roman" w:eastAsia="Times New Roman" w:hAnsi="Times New Roman"/>
          <w:b/>
          <w:bCs/>
          <w:color w:val="000000"/>
          <w:sz w:val="28"/>
          <w:szCs w:val="28"/>
        </w:rPr>
        <w:t xml:space="preserve">2. Objectives</w:t>
      </w:r>
    </w:p>
    <w:p>
      <w:pPr>
        <w:spacing w:after="80" w:before="80"/>
        <w:jc w:val="both"/>
      </w:pPr>
      <w:r>
        <w:rPr>
          <w:rFonts w:ascii="Times New Roman" w:cs="Times New Roman" w:eastAsia="Times New Roman" w:hAnsi="Times New Roman"/>
          <w:color w:val="000000"/>
          <w:sz w:val="24"/>
          <w:szCs w:val="24"/>
        </w:rPr>
        <w:t xml:space="preserve">The primary objectives of the AI BlogNest project are as follows:</w:t>
      </w:r>
    </w:p>
    <w:p>
      <w:pPr>
        <w:spacing w:after="80" w:before="80"/>
        <w:jc w:val="both"/>
      </w:pPr>
      <w:r>
        <w:rPr>
          <w:rFonts w:ascii="Times New Roman" w:cs="Times New Roman" w:eastAsia="Times New Roman" w:hAnsi="Times New Roman"/>
          <w:color w:val="000000"/>
          <w:sz w:val="24"/>
          <w:szCs w:val="24"/>
        </w:rPr>
        <w:t xml:space="preserve">• To build a fully functional web-based blogging platform using Python Flask and SQLite without the use of any ORM or external database service.</w:t>
      </w:r>
    </w:p>
    <w:p>
      <w:pPr>
        <w:spacing w:after="80" w:before="80"/>
        <w:jc w:val="both"/>
      </w:pPr>
      <w:r>
        <w:rPr>
          <w:rFonts w:ascii="Times New Roman" w:cs="Times New Roman" w:eastAsia="Times New Roman" w:hAnsi="Times New Roman"/>
          <w:color w:val="000000"/>
          <w:sz w:val="24"/>
          <w:szCs w:val="24"/>
        </w:rPr>
        <w:t xml:space="preserve">• To integrate an AI Blog Generator that leverages an OpenAI-compatible Chat Completions API to produce well-structured blog content automatically based on user-specified parameters.</w:t>
      </w:r>
    </w:p>
    <w:p>
      <w:pPr>
        <w:spacing w:after="80" w:before="80"/>
        <w:jc w:val="both"/>
      </w:pPr>
      <w:r>
        <w:rPr>
          <w:rFonts w:ascii="Times New Roman" w:cs="Times New Roman" w:eastAsia="Times New Roman" w:hAnsi="Times New Roman"/>
          <w:color w:val="000000"/>
          <w:sz w:val="24"/>
          <w:szCs w:val="24"/>
        </w:rPr>
        <w:t xml:space="preserve">• To provide a reliable offline Demo Mode so that the application continues to function without an active API key, making it suitable for academic demonstrations and viva evaluations.</w:t>
      </w:r>
    </w:p>
    <w:p>
      <w:pPr>
        <w:spacing w:after="80" w:before="80"/>
        <w:jc w:val="both"/>
      </w:pPr>
      <w:r>
        <w:rPr>
          <w:rFonts w:ascii="Times New Roman" w:cs="Times New Roman" w:eastAsia="Times New Roman" w:hAnsi="Times New Roman"/>
          <w:color w:val="000000"/>
          <w:sz w:val="24"/>
          <w:szCs w:val="24"/>
        </w:rPr>
        <w:t xml:space="preserve">• To implement standard security measures including password hashing using Werkzeug's PBKDF2-based algorithm, parameterized SQL queries to prevent SQL injection, and session-based authentication.</w:t>
      </w:r>
    </w:p>
    <w:p>
      <w:pPr>
        <w:spacing w:after="80" w:before="80"/>
        <w:jc w:val="both"/>
      </w:pPr>
      <w:r>
        <w:rPr>
          <w:rFonts w:ascii="Times New Roman" w:cs="Times New Roman" w:eastAsia="Times New Roman" w:hAnsi="Times New Roman"/>
          <w:color w:val="000000"/>
          <w:sz w:val="24"/>
          <w:szCs w:val="24"/>
        </w:rPr>
        <w:t xml:space="preserve">• To deliver an admin panel for content moderation, user management, and site statistics.</w:t>
      </w:r>
    </w:p>
    <w:p>
      <w:r>
        <w:t xml:space="preserve"/>
      </w:r>
    </w:p>
    <w:p>
      <w:pPr>
        <w:spacing w:after="120" w:before="240"/>
      </w:pPr>
      <w:r>
        <w:rPr>
          <w:rFonts w:ascii="Times New Roman" w:cs="Times New Roman" w:eastAsia="Times New Roman" w:hAnsi="Times New Roman"/>
          <w:b/>
          <w:bCs/>
          <w:color w:val="000000"/>
          <w:sz w:val="28"/>
          <w:szCs w:val="28"/>
        </w:rPr>
        <w:t xml:space="preserve">3. System Architecture and Technology Stack</w:t>
      </w:r>
    </w:p>
    <w:p>
      <w:pPr>
        <w:spacing w:after="80" w:before="80"/>
        <w:jc w:val="both"/>
      </w:pPr>
      <w:r>
        <w:rPr>
          <w:rFonts w:ascii="Times New Roman" w:cs="Times New Roman" w:eastAsia="Times New Roman" w:hAnsi="Times New Roman"/>
          <w:color w:val="000000"/>
          <w:sz w:val="24"/>
          <w:szCs w:val="24"/>
        </w:rPr>
        <w:t xml:space="preserve">AI BlogNest follows a Model-View-Controller (MVC) architectural pattern. The application is organized into distinct layers — the frontend presentation layer, the backend business logic layer, the database layer, and the AI generation layer.</w:t>
      </w:r>
    </w:p>
    <w:p>
      <w:pPr>
        <w:spacing w:after="80" w:before="80"/>
        <w:jc w:val="both"/>
      </w:pPr>
      <w:r>
        <w:rPr>
          <w:rFonts w:ascii="Times New Roman" w:cs="Times New Roman" w:eastAsia="Times New Roman" w:hAnsi="Times New Roman"/>
          <w:color w:val="000000"/>
          <w:sz w:val="24"/>
          <w:szCs w:val="24"/>
        </w:rPr>
        <w:t xml:space="preserve">Frontend Layer: The user interface is built using HTML5, CSS3, and vanilla JavaScript. A responsive and modern design is implemented through a custom stylesheet (style.css) and a small script (script.js) for interactivity. Jinja2 templating (built into Flask) is used to render dynamic content server-side.</w:t>
      </w:r>
    </w:p>
    <w:p>
      <w:pPr>
        <w:spacing w:after="80" w:before="80"/>
        <w:jc w:val="both"/>
      </w:pPr>
      <w:r>
        <w:rPr>
          <w:rFonts w:ascii="Times New Roman" w:cs="Times New Roman" w:eastAsia="Times New Roman" w:hAnsi="Times New Roman"/>
          <w:color w:val="000000"/>
          <w:sz w:val="24"/>
          <w:szCs w:val="24"/>
        </w:rPr>
        <w:t xml:space="preserve">Backend Layer: The backend is developed in Python 3 using the Flask micro-framework (version 3.0.3). The main application file (app.py) contains all route definitions, helper decorators (login_required, admin_required), template filters, and error handlers. Configuration management is handled by config.py, which reads environment variables from a .env file using the python-dotenv library.</w:t>
      </w:r>
    </w:p>
    <w:p>
      <w:pPr>
        <w:spacing w:after="80" w:before="80"/>
        <w:jc w:val="both"/>
      </w:pPr>
      <w:r>
        <w:rPr>
          <w:rFonts w:ascii="Times New Roman" w:cs="Times New Roman" w:eastAsia="Times New Roman" w:hAnsi="Times New Roman"/>
          <w:color w:val="000000"/>
          <w:sz w:val="24"/>
          <w:szCs w:val="24"/>
        </w:rPr>
        <w:t xml:space="preserve">Database Layer: The application uses SQLite via Python's built-in sqlite3 module. The schema consists of four tables — users, blogs, comments, and likes. Foreign key constraints and database indexes are defined to ensure referential integrity and query performance. The database is auto-initialized on first run through the init_db() function in database.py.</w:t>
      </w:r>
    </w:p>
    <w:p>
      <w:pPr>
        <w:spacing w:after="80" w:before="80"/>
        <w:jc w:val="both"/>
      </w:pPr>
      <w:r>
        <w:rPr>
          <w:rFonts w:ascii="Times New Roman" w:cs="Times New Roman" w:eastAsia="Times New Roman" w:hAnsi="Times New Roman"/>
          <w:color w:val="000000"/>
          <w:sz w:val="24"/>
          <w:szCs w:val="24"/>
        </w:rPr>
        <w:t xml:space="preserve">AI Layer: The ai_generator.py module handles blog content generation. When an OpenAI API key is configured, it calls the Chat Completions endpoint with a structured JSON schema prompt. If the API call fails or no key is present, it falls back to the built-in offline generator that constructs blog content from predefined section templates.</w:t>
      </w:r>
    </w:p>
    <w:p>
      <w:r>
        <w:t xml:space="preserve"/>
      </w:r>
    </w:p>
    <w:p>
      <w:pPr>
        <w:spacing w:after="120" w:before="240"/>
      </w:pPr>
      <w:r>
        <w:rPr>
          <w:rFonts w:ascii="Times New Roman" w:cs="Times New Roman" w:eastAsia="Times New Roman" w:hAnsi="Times New Roman"/>
          <w:b/>
          <w:bCs/>
          <w:color w:val="000000"/>
          <w:sz w:val="28"/>
          <w:szCs w:val="28"/>
        </w:rPr>
        <w:t xml:space="preserve">4. Key Features</w:t>
      </w:r>
    </w:p>
    <w:p>
      <w:pPr>
        <w:spacing w:after="80" w:before="80"/>
        <w:jc w:val="both"/>
      </w:pPr>
      <w:r>
        <w:rPr>
          <w:rFonts w:ascii="Times New Roman" w:cs="Times New Roman" w:eastAsia="Times New Roman" w:hAnsi="Times New Roman"/>
          <w:color w:val="000000"/>
          <w:sz w:val="24"/>
          <w:szCs w:val="24"/>
        </w:rPr>
        <w:t xml:space="preserve">User Registration and Authentication: Users can create accounts with email and password. Passwords are stored as PBKDF2 hashes using Werkzeug's generate_password_hash. Login is managed via Flask sessions with a signed secret key.</w:t>
      </w:r>
    </w:p>
    <w:p>
      <w:pPr>
        <w:spacing w:after="80" w:before="80"/>
        <w:jc w:val="both"/>
      </w:pPr>
      <w:r>
        <w:rPr>
          <w:rFonts w:ascii="Times New Roman" w:cs="Times New Roman" w:eastAsia="Times New Roman" w:hAnsi="Times New Roman"/>
          <w:color w:val="000000"/>
          <w:sz w:val="24"/>
          <w:szCs w:val="24"/>
        </w:rPr>
        <w:t xml:space="preserve">AI Blog Generator: The core feature of the platform. Users provide a topic, category (from 8 available options: Technology, Artificial Intelligence, Cyber Security, Education, Programming, Lifestyle, Travel, General), tone (Professional, Casual, Friendly, Formal, Enthusiastic), and length (Short, Medium, Long). The system returns a structured draft with title, introduction, sections with headings, conclusion, and tags.</w:t>
      </w:r>
    </w:p>
    <w:p>
      <w:pPr>
        <w:spacing w:after="80" w:before="80"/>
        <w:jc w:val="both"/>
      </w:pPr>
      <w:r>
        <w:rPr>
          <w:rFonts w:ascii="Times New Roman" w:cs="Times New Roman" w:eastAsia="Times New Roman" w:hAnsi="Times New Roman"/>
          <w:color w:val="000000"/>
          <w:sz w:val="24"/>
          <w:szCs w:val="24"/>
        </w:rPr>
        <w:t xml:space="preserve">Demo / Offline AI Mode: When no API key is configured, the ai_generator module activates its built-in demo generator. This constructs content using predefined section templates and tone openers, producing a well-formatted blog post without any external service dependency. A visible badge informs the user that Demo Mode is active.</w:t>
      </w:r>
    </w:p>
    <w:p>
      <w:pPr>
        <w:spacing w:after="80" w:before="80"/>
        <w:jc w:val="both"/>
      </w:pPr>
      <w:r>
        <w:rPr>
          <w:rFonts w:ascii="Times New Roman" w:cs="Times New Roman" w:eastAsia="Times New Roman" w:hAnsi="Times New Roman"/>
          <w:color w:val="000000"/>
          <w:sz w:val="24"/>
          <w:szCs w:val="24"/>
        </w:rPr>
        <w:t xml:space="preserve">Blog Management: Users can create, edit, delete, publish, and save blogs as drafts from their personal dashboard. The dashboard also displays statistics including total blogs, published count, and drafts count.</w:t>
      </w:r>
    </w:p>
    <w:p>
      <w:pPr>
        <w:spacing w:after="80" w:before="80"/>
        <w:jc w:val="both"/>
      </w:pPr>
      <w:r>
        <w:rPr>
          <w:rFonts w:ascii="Times New Roman" w:cs="Times New Roman" w:eastAsia="Times New Roman" w:hAnsi="Times New Roman"/>
          <w:color w:val="000000"/>
          <w:sz w:val="24"/>
          <w:szCs w:val="24"/>
        </w:rPr>
        <w:t xml:space="preserve">Social Interaction: Published blogs support a Like system with duplicate-like prevention enforced at the database level through a UNIQUE(blog_id, user_id) constraint. Logged-in users can also leave comments; blog owners and administrators can delete inappropriate comments.</w:t>
      </w:r>
    </w:p>
    <w:p>
      <w:pPr>
        <w:spacing w:after="80" w:before="80"/>
        <w:jc w:val="both"/>
      </w:pPr>
      <w:r>
        <w:rPr>
          <w:rFonts w:ascii="Times New Roman" w:cs="Times New Roman" w:eastAsia="Times New Roman" w:hAnsi="Times New Roman"/>
          <w:color w:val="000000"/>
          <w:sz w:val="24"/>
          <w:szCs w:val="24"/>
        </w:rPr>
        <w:t xml:space="preserve">Search and Browse: Users can search blogs by title, content, category, or tags. Blogs are also browsable by category. Pagination (6 blogs per page) is applied to all listing views.</w:t>
      </w:r>
    </w:p>
    <w:p>
      <w:pPr>
        <w:spacing w:after="80" w:before="80"/>
        <w:jc w:val="both"/>
      </w:pPr>
      <w:r>
        <w:rPr>
          <w:rFonts w:ascii="Times New Roman" w:cs="Times New Roman" w:eastAsia="Times New Roman" w:hAnsi="Times New Roman"/>
          <w:color w:val="000000"/>
          <w:sz w:val="24"/>
          <w:szCs w:val="24"/>
        </w:rPr>
        <w:t xml:space="preserve">Admin Panel: An admin account (created via the create_admin.py script) has access to an administration panel showing user lists, blog lists, and site-wide statistics. Admins can delete inappropriate content and manage users.</w:t>
      </w:r>
    </w:p>
    <w:p>
      <w:r>
        <w:t xml:space="preserve"/>
      </w:r>
    </w:p>
    <w:p>
      <w:pPr>
        <w:spacing w:after="120" w:before="240"/>
      </w:pPr>
      <w:r>
        <w:rPr>
          <w:rFonts w:ascii="Times New Roman" w:cs="Times New Roman" w:eastAsia="Times New Roman" w:hAnsi="Times New Roman"/>
          <w:b/>
          <w:bCs/>
          <w:color w:val="000000"/>
          <w:sz w:val="28"/>
          <w:szCs w:val="28"/>
        </w:rPr>
        <w:t xml:space="preserve">5. Database Design</w:t>
      </w:r>
    </w:p>
    <w:p>
      <w:pPr>
        <w:spacing w:after="80" w:before="80"/>
        <w:jc w:val="both"/>
      </w:pPr>
      <w:r>
        <w:rPr>
          <w:rFonts w:ascii="Times New Roman" w:cs="Times New Roman" w:eastAsia="Times New Roman" w:hAnsi="Times New Roman"/>
          <w:color w:val="000000"/>
          <w:sz w:val="24"/>
          <w:szCs w:val="24"/>
        </w:rPr>
        <w:t xml:space="preserve">The application uses four database tables managed through plain SQLite queries (no ORM). The schema is defined in database.py and is auto-created on first application startup.</w:t>
      </w:r>
    </w:p>
    <w:p>
      <w:pPr>
        <w:spacing w:after="80" w:before="80"/>
        <w:jc w:val="both"/>
      </w:pPr>
      <w:r>
        <w:rPr>
          <w:rFonts w:ascii="Times New Roman" w:cs="Times New Roman" w:eastAsia="Times New Roman" w:hAnsi="Times New Roman"/>
          <w:color w:val="000000"/>
          <w:sz w:val="24"/>
          <w:szCs w:val="24"/>
        </w:rPr>
        <w:t xml:space="preserve">Users Table: Stores user account information including id (primary key, auto-increment), name, email (unique), password_hash, role ('user' or 'admin'), and created_at timestamp.</w:t>
      </w:r>
    </w:p>
    <w:p>
      <w:pPr>
        <w:spacing w:after="80" w:before="80"/>
        <w:jc w:val="both"/>
      </w:pPr>
      <w:r>
        <w:rPr>
          <w:rFonts w:ascii="Times New Roman" w:cs="Times New Roman" w:eastAsia="Times New Roman" w:hAnsi="Times New Roman"/>
          <w:color w:val="000000"/>
          <w:sz w:val="24"/>
          <w:szCs w:val="24"/>
        </w:rPr>
        <w:t xml:space="preserve">Blogs Table: Stores blog posts with id, user_id (foreign key referencing users), title, content (HTML), category, tags, status ('draft' or 'published'), created_at, and updated_at. A cascading delete ensures that all blogs are removed if the associated user is deleted.</w:t>
      </w:r>
    </w:p>
    <w:p>
      <w:pPr>
        <w:spacing w:after="80" w:before="80"/>
        <w:jc w:val="both"/>
      </w:pPr>
      <w:r>
        <w:rPr>
          <w:rFonts w:ascii="Times New Roman" w:cs="Times New Roman" w:eastAsia="Times New Roman" w:hAnsi="Times New Roman"/>
          <w:color w:val="000000"/>
          <w:sz w:val="24"/>
          <w:szCs w:val="24"/>
        </w:rPr>
        <w:t xml:space="preserve">Comments Table: Stores user comments on blogs with id, blog_id (foreign key), user_id (foreign key), comment text, and created_at. Cascading deletes apply from both blogs and users.</w:t>
      </w:r>
    </w:p>
    <w:p>
      <w:pPr>
        <w:spacing w:after="80" w:before="80"/>
        <w:jc w:val="both"/>
      </w:pPr>
      <w:r>
        <w:rPr>
          <w:rFonts w:ascii="Times New Roman" w:cs="Times New Roman" w:eastAsia="Times New Roman" w:hAnsi="Times New Roman"/>
          <w:color w:val="000000"/>
          <w:sz w:val="24"/>
          <w:szCs w:val="24"/>
        </w:rPr>
        <w:t xml:space="preserve">Likes Table: Records blog likes with id, blog_id, user_id, and created_at. A UNIQUE constraint on (blog_id, user_id) prevents any user from liking a blog more than once. Indexes are created on blogs(user_id), blogs(status), comments(blog_id), and likes(blog_id) for query performance.</w:t>
      </w:r>
    </w:p>
    <w:p>
      <w:r>
        <w:t xml:space="preserve"/>
      </w:r>
    </w:p>
    <w:p>
      <w:pPr>
        <w:spacing w:after="120" w:before="240"/>
      </w:pPr>
      <w:r>
        <w:rPr>
          <w:rFonts w:ascii="Times New Roman" w:cs="Times New Roman" w:eastAsia="Times New Roman" w:hAnsi="Times New Roman"/>
          <w:b/>
          <w:bCs/>
          <w:color w:val="000000"/>
          <w:sz w:val="28"/>
          <w:szCs w:val="28"/>
        </w:rPr>
        <w:t xml:space="preserve">6. Security Implementation</w:t>
      </w:r>
    </w:p>
    <w:p>
      <w:pPr>
        <w:spacing w:after="80" w:before="80"/>
        <w:jc w:val="both"/>
      </w:pPr>
      <w:r>
        <w:rPr>
          <w:rFonts w:ascii="Times New Roman" w:cs="Times New Roman" w:eastAsia="Times New Roman" w:hAnsi="Times New Roman"/>
          <w:color w:val="000000"/>
          <w:sz w:val="24"/>
          <w:szCs w:val="24"/>
        </w:rPr>
        <w:t xml:space="preserve">The AI BlogNest project incorporates several security best practices relevant to its Cyber Security academic context:</w:t>
      </w:r>
    </w:p>
    <w:p>
      <w:pPr>
        <w:spacing w:after="80" w:before="80"/>
        <w:jc w:val="both"/>
      </w:pPr>
      <w:r>
        <w:rPr>
          <w:rFonts w:ascii="Times New Roman" w:cs="Times New Roman" w:eastAsia="Times New Roman" w:hAnsi="Times New Roman"/>
          <w:color w:val="000000"/>
          <w:sz w:val="24"/>
          <w:szCs w:val="24"/>
        </w:rPr>
        <w:t xml:space="preserve">Password Security: All user passwords are hashed using Werkzeug's generate_password_hash function, which applies PBKDF2-SHA256. Plain-text passwords are never stored in the database.</w:t>
      </w:r>
    </w:p>
    <w:p>
      <w:pPr>
        <w:spacing w:after="80" w:before="80"/>
        <w:jc w:val="both"/>
      </w:pPr>
      <w:r>
        <w:rPr>
          <w:rFonts w:ascii="Times New Roman" w:cs="Times New Roman" w:eastAsia="Times New Roman" w:hAnsi="Times New Roman"/>
          <w:color w:val="000000"/>
          <w:sz w:val="24"/>
          <w:szCs w:val="24"/>
        </w:rPr>
        <w:t xml:space="preserve">SQL Injection Prevention: All database interactions use parameterized queries with SQLite's '?' placeholders, eliminating the risk of SQL injection attacks.</w:t>
      </w:r>
    </w:p>
    <w:p>
      <w:pPr>
        <w:spacing w:after="80" w:before="80"/>
        <w:jc w:val="both"/>
      </w:pPr>
      <w:r>
        <w:rPr>
          <w:rFonts w:ascii="Times New Roman" w:cs="Times New Roman" w:eastAsia="Times New Roman" w:hAnsi="Times New Roman"/>
          <w:color w:val="000000"/>
          <w:sz w:val="24"/>
          <w:szCs w:val="24"/>
        </w:rPr>
        <w:t xml:space="preserve">Session Management: User sessions are managed by Flask's session module, with session cookies signed using the application's SECRET_KEY to prevent tampering.</w:t>
      </w:r>
    </w:p>
    <w:p>
      <w:pPr>
        <w:spacing w:after="80" w:before="80"/>
        <w:jc w:val="both"/>
      </w:pPr>
      <w:r>
        <w:rPr>
          <w:rFonts w:ascii="Times New Roman" w:cs="Times New Roman" w:eastAsia="Times New Roman" w:hAnsi="Times New Roman"/>
          <w:color w:val="000000"/>
          <w:sz w:val="24"/>
          <w:szCs w:val="24"/>
        </w:rPr>
        <w:t xml:space="preserve">Access Control: Sensitive routes are protected with login_required and admin_required decorators that redirect unauthorized users to the login page or home page respectively.</w:t>
      </w:r>
    </w:p>
    <w:p>
      <w:pPr>
        <w:spacing w:after="80" w:before="80"/>
        <w:jc w:val="both"/>
      </w:pPr>
      <w:r>
        <w:rPr>
          <w:rFonts w:ascii="Times New Roman" w:cs="Times New Roman" w:eastAsia="Times New Roman" w:hAnsi="Times New Roman"/>
          <w:color w:val="000000"/>
          <w:sz w:val="24"/>
          <w:szCs w:val="24"/>
        </w:rPr>
        <w:t xml:space="preserve">Environment Variable Management: All sensitive configuration values (API keys, secret keys, admin credentials) are stored in a .env file that is excluded from version control via .gitignore. They are never hardcoded in the source code.</w:t>
      </w:r>
    </w:p>
    <w:p>
      <w:r>
        <w:t xml:space="preserve"/>
      </w:r>
    </w:p>
    <w:p>
      <w:pPr>
        <w:spacing w:after="120" w:before="240"/>
      </w:pPr>
      <w:r>
        <w:rPr>
          <w:rFonts w:ascii="Times New Roman" w:cs="Times New Roman" w:eastAsia="Times New Roman" w:hAnsi="Times New Roman"/>
          <w:b/>
          <w:bCs/>
          <w:color w:val="000000"/>
          <w:sz w:val="28"/>
          <w:szCs w:val="28"/>
        </w:rPr>
        <w:t xml:space="preserve">7. Installation and Setup</w:t>
      </w:r>
    </w:p>
    <w:p>
      <w:pPr>
        <w:spacing w:after="80" w:before="80"/>
        <w:jc w:val="both"/>
      </w:pPr>
      <w:r>
        <w:rPr>
          <w:rFonts w:ascii="Times New Roman" w:cs="Times New Roman" w:eastAsia="Times New Roman" w:hAnsi="Times New Roman"/>
          <w:color w:val="000000"/>
          <w:sz w:val="24"/>
          <w:szCs w:val="24"/>
        </w:rPr>
        <w:t xml:space="preserve">The following steps describe how to set up and run the AI BlogNest application on a local machine:</w:t>
      </w:r>
    </w:p>
    <w:p>
      <w:pPr>
        <w:spacing w:after="80" w:before="80"/>
        <w:jc w:val="both"/>
      </w:pPr>
      <w:r>
        <w:rPr>
          <w:rFonts w:ascii="Times New Roman" w:cs="Times New Roman" w:eastAsia="Times New Roman" w:hAnsi="Times New Roman"/>
          <w:color w:val="000000"/>
          <w:sz w:val="24"/>
          <w:szCs w:val="24"/>
        </w:rPr>
        <w:t xml:space="preserve">Step 1 — Prerequisites: Ensure Python 3.9 or newer is installed along with pip. Any modern browser (Chrome, Edge, Firefox) is sufficient for accessing the application.</w:t>
      </w:r>
    </w:p>
    <w:p>
      <w:pPr>
        <w:spacing w:after="80" w:before="80"/>
        <w:jc w:val="both"/>
      </w:pPr>
      <w:r>
        <w:rPr>
          <w:rFonts w:ascii="Times New Roman" w:cs="Times New Roman" w:eastAsia="Times New Roman" w:hAnsi="Times New Roman"/>
          <w:color w:val="000000"/>
          <w:sz w:val="24"/>
          <w:szCs w:val="24"/>
        </w:rPr>
        <w:t xml:space="preserve">Step 2 — Create Virtual Environment: Run 'python -m venv env' and activate it with 'env\Scripts\activate' on Windows or 'source env/bin/activate' on macOS/Linux.</w:t>
      </w:r>
    </w:p>
    <w:p>
      <w:pPr>
        <w:spacing w:after="80" w:before="80"/>
        <w:jc w:val="both"/>
      </w:pPr>
      <w:r>
        <w:rPr>
          <w:rFonts w:ascii="Times New Roman" w:cs="Times New Roman" w:eastAsia="Times New Roman" w:hAnsi="Times New Roman"/>
          <w:color w:val="000000"/>
          <w:sz w:val="24"/>
          <w:szCs w:val="24"/>
        </w:rPr>
        <w:t xml:space="preserve">Step 3 — Install Dependencies: Run 'pip install -r requirements.txt' to install Flask 3.0.3, python-dotenv 1.0.1, requests 2.32.3, and Werkzeug 3.0.4.</w:t>
      </w:r>
    </w:p>
    <w:p>
      <w:pPr>
        <w:spacing w:after="80" w:before="80"/>
        <w:jc w:val="both"/>
      </w:pPr>
      <w:r>
        <w:rPr>
          <w:rFonts w:ascii="Times New Roman" w:cs="Times New Roman" w:eastAsia="Times New Roman" w:hAnsi="Times New Roman"/>
          <w:color w:val="000000"/>
          <w:sz w:val="24"/>
          <w:szCs w:val="24"/>
        </w:rPr>
        <w:t xml:space="preserve">Step 4 — Environment Configuration: Copy .env.example to .env. The application works immediately in Demo AI Mode without any changes. To enable live AI generation, add a valid OPENAI_API_KEY to the .env file.</w:t>
      </w:r>
    </w:p>
    <w:p>
      <w:pPr>
        <w:spacing w:after="80" w:before="80"/>
        <w:jc w:val="both"/>
      </w:pPr>
      <w:r>
        <w:rPr>
          <w:rFonts w:ascii="Times New Roman" w:cs="Times New Roman" w:eastAsia="Times New Roman" w:hAnsi="Times New Roman"/>
          <w:color w:val="000000"/>
          <w:sz w:val="24"/>
          <w:szCs w:val="24"/>
        </w:rPr>
        <w:t xml:space="preserve">Step 5 — Run the Application: Execute 'python app.py'. The Flask server starts and the application is accessible at http://127.0.0.1:5000 in a web browser.</w:t>
      </w:r>
    </w:p>
    <w:p>
      <w:pPr>
        <w:spacing w:after="80" w:before="80"/>
        <w:jc w:val="both"/>
      </w:pPr>
      <w:r>
        <w:rPr>
          <w:rFonts w:ascii="Times New Roman" w:cs="Times New Roman" w:eastAsia="Times New Roman" w:hAnsi="Times New Roman"/>
          <w:color w:val="000000"/>
          <w:sz w:val="24"/>
          <w:szCs w:val="24"/>
        </w:rPr>
        <w:t xml:space="preserve">Step 6 — Create Admin Account: Optionally run 'python create_admin.py' to create an admin account using the credentials defined in the .env file.</w:t>
      </w:r>
    </w:p>
    <w:p>
      <w:r>
        <w:t xml:space="preserve"/>
      </w:r>
    </w:p>
    <w:p>
      <w:pPr>
        <w:spacing w:after="120" w:before="240"/>
      </w:pPr>
      <w:r>
        <w:rPr>
          <w:rFonts w:ascii="Times New Roman" w:cs="Times New Roman" w:eastAsia="Times New Roman" w:hAnsi="Times New Roman"/>
          <w:b/>
          <w:bCs/>
          <w:color w:val="000000"/>
          <w:sz w:val="28"/>
          <w:szCs w:val="28"/>
        </w:rPr>
        <w:t xml:space="preserve">8. Conclusion</w:t>
      </w:r>
    </w:p>
    <w:p>
      <w:pPr>
        <w:spacing w:after="80" w:before="80"/>
        <w:jc w:val="both"/>
      </w:pPr>
      <w:r>
        <w:rPr>
          <w:rFonts w:ascii="Times New Roman" w:cs="Times New Roman" w:eastAsia="Times New Roman" w:hAnsi="Times New Roman"/>
          <w:color w:val="000000"/>
          <w:sz w:val="24"/>
          <w:szCs w:val="24"/>
        </w:rPr>
        <w:t xml:space="preserve">The AI BlogNest project successfully demonstrates the integration of web development, database design, and artificial intelligence into a cohesive, deployable application. It fulfills its academic objectives by covering key areas of B.Sc Computer Science (Cyber Security): secure authentication, parameterized database queries, session management, RESTful route design, and API integration.</w:t>
      </w:r>
    </w:p>
    <w:p>
      <w:pPr>
        <w:spacing w:after="80" w:before="80"/>
        <w:jc w:val="both"/>
      </w:pPr>
      <w:r>
        <w:rPr>
          <w:rFonts w:ascii="Times New Roman" w:cs="Times New Roman" w:eastAsia="Times New Roman" w:hAnsi="Times New Roman"/>
          <w:color w:val="000000"/>
          <w:sz w:val="24"/>
          <w:szCs w:val="24"/>
        </w:rPr>
        <w:t xml:space="preserve">The platform is particularly notable for its resilience — the built-in offline Demo Mode ensures the application is always demonstrable regardless of API availability. The clean project structure, separation of concerns across app.py, database.py, config.py, and ai_generator.py, and the comprehensive README documentation make it easy to understand, extend, and present during academic evaluations.</w:t>
      </w:r>
    </w:p>
    <w:p>
      <w:pPr>
        <w:spacing w:after="80" w:before="80"/>
        <w:jc w:val="both"/>
      </w:pPr>
      <w:r>
        <w:rPr>
          <w:rFonts w:ascii="Times New Roman" w:cs="Times New Roman" w:eastAsia="Times New Roman" w:hAnsi="Times New Roman"/>
          <w:color w:val="000000"/>
          <w:sz w:val="24"/>
          <w:szCs w:val="24"/>
        </w:rPr>
        <w:t xml:space="preserve">Future enhancements could include migration to a more robust database such as PostgreSQL, implementation of email verification for user registration, integration of a rich-text editor for blog content creation, and deployment to a cloud hosting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2026-09-26T17:25:21.577Z</dcterms:created>
  <dcterms:modified xsi:type="dcterms:W3CDTF">2026-09-26T17:25:21.586Z</dcterms:modified>
</cp:coreProperties>
</file>

<file path=docProps/custom.xml><?xml version="1.0" encoding="utf-8"?>
<Properties xmlns="http://schemas.openxmlformats.org/officeDocument/2006/custom-properties" xmlns:vt="http://schemas.openxmlformats.org/officeDocument/2006/docPropsVTypes"/>
</file>