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200" w:after="120"/>
        <w:jc w:val="center"/>
      </w:pPr>
      <w:r>
        <w:rPr>
          <w:rFonts w:ascii="Arial" w:cs="Arial" w:eastAsia="Arial" w:hAnsi="Arial"/>
          <w:b/>
          <w:bCs/>
          <w:color w:val="1A3C6E"/>
          <w:sz w:val="36"/>
          <w:szCs w:val="36"/>
        </w:rPr>
        <w:t xml:space="preserve">INDIAN PATENT APPLICATION</w:t>
      </w:r>
    </w:p>
    <w:p>
      <w:pPr>
        <w:spacing w:before="120" w:after="80"/>
        <w:jc w:val="center"/>
      </w:pPr>
      <w:r>
        <w:rPr>
          <w:rFonts w:ascii="Arial" w:cs="Arial" w:eastAsia="Arial" w:hAnsi="Arial"/>
          <w:b/>
          <w:bCs/>
          <w:color w:val="2E5FA3"/>
          <w:sz w:val="64"/>
          <w:szCs w:val="64"/>
        </w:rPr>
        <w:t xml:space="preserve">HANUMA</w:t>
      </w:r>
    </w:p>
    <w:p>
      <w:pPr>
        <w:spacing w:before="80" w:after="200"/>
        <w:jc w:val="center"/>
      </w:pPr>
      <w:r>
        <w:rPr>
          <w:rFonts w:ascii="Arial" w:cs="Arial" w:eastAsia="Arial" w:hAnsi="Arial"/>
          <w:b/>
          <w:bCs/>
          <w:color w:val="1A3C6E"/>
          <w:sz w:val="28"/>
          <w:szCs w:val="28"/>
        </w:rPr>
        <w:t xml:space="preserve">Hazard Analysis and Navigation Unit for Mine Assistance</w:t>
      </w:r>
    </w:p>
    <w:p>
      <w:pPr>
        <w:spacing w:before="120" w:after="320"/>
        <w:jc w:val="center"/>
      </w:pPr>
      <w:r>
        <w:rPr>
          <w:rFonts w:ascii="Arial" w:cs="Arial" w:eastAsia="Arial" w:hAnsi="Arial"/>
          <w:i/>
          <w:iCs/>
          <w:color w:val="444444"/>
          <w:sz w:val="24"/>
          <w:szCs w:val="24"/>
        </w:rPr>
        <w:t xml:space="preserve">A Six-Wheeled Autonomous Rover System for Underground Mine Inspection, Hazard Detection and Navigation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026"/>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Inventor</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Banavath Venkat Gopi Nayak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Velagapudi Ramakrishna Siddhartha Engineering College (VRSEC), Vijayawada</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Department</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Electronics and Communication Engineering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Lab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PNT Lab - GeoIntel &amp; Applications Laboratory</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Affiliation</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IIT Tirupati Navavishkar I-Hub Foundation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Shaik Fayaz Ahamed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Year</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2025-2026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Patent - Complete Specification</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Robotics / Mining Technology / Autonomous Systems</w:t>
            </w:r>
          </w:p>
        </w:tc>
      </w:tr>
    </w:tbl>
    <w:p>
      <w:pPr>
        <w:spacing w:before="60" w:after="60"/>
      </w:pPr>
      <w:r>
        <w:t xml:space="preserve"/>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1. TITLE OF THE INVENTION</w:t>
      </w:r>
    </w:p>
    <w:p>
      <w:pPr>
        <w:spacing w:before="80" w:after="80"/>
        <w:jc w:val="both"/>
      </w:pPr>
      <w:r>
        <w:rPr>
          <w:rFonts w:ascii="Arial" w:cs="Arial" w:eastAsia="Arial" w:hAnsi="Arial"/>
          <w:sz w:val="22"/>
          <w:szCs w:val="22"/>
        </w:rPr>
        <w:t xml:space="preserve">HANUMA: An Autonomous Six-Wheeled Rocker-Bogie Mine Inspection Rover with Integrated Multi-Sensor Hazard Detection, Real-Time Gas Analysis, and Wireless Telemetry System for Underground Coal Mine Safety Operations</w:t>
      </w:r>
    </w:p>
    <w:p>
      <w:pPr>
        <w:spacing w:before="60" w:after="60"/>
      </w:pPr>
      <w:r>
        <w:t xml:space="preserve"/>
      </w:r>
    </w:p>
    <w:p>
      <w:pPr>
        <w:pStyle w:val="Heading1"/>
        <w:pBdr>
          <w:bottom w:val="single" w:color="1A3C6E" w:sz="8" w:space="4"/>
        </w:pBdr>
        <w:spacing w:before="360" w:after="160"/>
      </w:pPr>
      <w:r>
        <w:rPr>
          <w:rFonts w:ascii="Arial" w:cs="Arial" w:eastAsia="Arial" w:hAnsi="Arial"/>
          <w:b/>
          <w:bCs/>
          <w:color w:val="1A3C6E"/>
          <w:sz w:val="30"/>
          <w:szCs w:val="30"/>
        </w:rPr>
        <w:t xml:space="preserve">2. FIELD OF THE INVENTION</w:t>
      </w:r>
    </w:p>
    <w:p>
      <w:pPr>
        <w:spacing w:before="80" w:after="80"/>
        <w:jc w:val="both"/>
      </w:pPr>
      <w:r>
        <w:rPr>
          <w:rFonts w:ascii="Arial" w:cs="Arial" w:eastAsia="Arial" w:hAnsi="Arial"/>
          <w:sz w:val="22"/>
          <w:szCs w:val="22"/>
        </w:rPr>
        <w:t xml:space="preserve">The present invention relates to the field of autonomous ground robotics, specifically to an unmanned six-wheeled rover system designed for inspection, hazard analysis, and navigation within underground coal mine environments. The invention integrates multi-axis rocker-bogie suspension mechanics, real-time multi-gas atmospheric sensing, Global Navigation Satellite System (GNSS) based positioning, acoustic seismic detection, wireless communication, and onboard edge-computing based autonomous navigation — collectively aimed at replacing human entry into life-threatening mine sections.</w:t>
      </w:r>
    </w:p>
    <w:p>
      <w:pPr>
        <w:spacing w:before="60" w:after="60"/>
      </w:pPr>
      <w:r>
        <w:t xml:space="preserve"/>
      </w:r>
    </w:p>
    <w:p>
      <w:pPr>
        <w:pStyle w:val="Heading1"/>
        <w:pBdr>
          <w:bottom w:val="single" w:color="1A3C6E" w:sz="8" w:space="4"/>
        </w:pBdr>
        <w:spacing w:before="360" w:after="160"/>
      </w:pPr>
      <w:r>
        <w:rPr>
          <w:rFonts w:ascii="Arial" w:cs="Arial" w:eastAsia="Arial" w:hAnsi="Arial"/>
          <w:b/>
          <w:bCs/>
          <w:color w:val="1A3C6E"/>
          <w:sz w:val="30"/>
          <w:szCs w:val="30"/>
        </w:rPr>
        <w:t xml:space="preserve">3. BACKGROUND OF THE INVENTION</w:t>
      </w:r>
    </w:p>
    <w:p>
      <w:pPr>
        <w:spacing w:before="80" w:after="80"/>
        <w:jc w:val="both"/>
      </w:pPr>
      <w:r>
        <w:rPr>
          <w:rFonts w:ascii="Arial" w:cs="Arial" w:eastAsia="Arial" w:hAnsi="Arial"/>
          <w:sz w:val="22"/>
          <w:szCs w:val="22"/>
        </w:rPr>
        <w:t xml:space="preserve">Underground coal mines present one of the most hazardous working environments known. Risks include methane (CH4) gas explosions, carbon monoxide (CO) poisoning, oxygen deficiency, coal dust explosions, roof collapse, and flooding. In India alone, several hundred mine accidents occur annually, with significant fatalities.</w:t>
      </w:r>
    </w:p>
    <w:p>
      <w:pPr>
        <w:spacing w:before="60" w:after="60"/>
      </w:pPr>
      <w:r>
        <w:t xml:space="preserve"/>
      </w:r>
    </w:p>
    <w:p>
      <w:pPr>
        <w:spacing w:before="80" w:after="80"/>
        <w:jc w:val="both"/>
      </w:pPr>
      <w:r>
        <w:rPr>
          <w:rFonts w:ascii="Arial" w:cs="Arial" w:eastAsia="Arial" w:hAnsi="Arial"/>
          <w:sz w:val="22"/>
          <w:szCs w:val="22"/>
        </w:rPr>
        <w:t xml:space="preserve">Existing solutions are inadequate in the following ways:</w:t>
      </w:r>
    </w:p>
    <w:p>
      <w:pPr>
        <w:pStyle w:val="ListParagraph"/>
        <w:numPr>
          <w:ilvl w:val="0"/>
          <w:numId w:val="2"/>
        </w:numPr>
        <w:spacing w:before="60" w:after="60"/>
      </w:pPr>
      <w:r>
        <w:rPr>
          <w:rFonts w:ascii="Arial" w:cs="Arial" w:eastAsia="Arial" w:hAnsi="Arial"/>
          <w:b w:val="false"/>
          <w:bCs w:val="false"/>
          <w:sz w:val="22"/>
          <w:szCs w:val="22"/>
        </w:rPr>
        <w:t xml:space="preserve">Human mine inspectors are exposed to mortal risk when entering gas-prone or structurally unstable sections.</w:t>
      </w:r>
    </w:p>
    <w:p>
      <w:pPr>
        <w:pStyle w:val="ListParagraph"/>
        <w:numPr>
          <w:ilvl w:val="0"/>
          <w:numId w:val="2"/>
        </w:numPr>
        <w:spacing w:before="60" w:after="60"/>
      </w:pPr>
      <w:r>
        <w:rPr>
          <w:rFonts w:ascii="Arial" w:cs="Arial" w:eastAsia="Arial" w:hAnsi="Arial"/>
          <w:b w:val="false"/>
          <w:bCs w:val="false"/>
          <w:sz w:val="22"/>
          <w:szCs w:val="22"/>
        </w:rPr>
        <w:t xml:space="preserve">Conventional gas detection instruments are handheld, requiring human presence in hazardous zones.</w:t>
      </w:r>
    </w:p>
    <w:p>
      <w:pPr>
        <w:pStyle w:val="ListParagraph"/>
        <w:numPr>
          <w:ilvl w:val="0"/>
          <w:numId w:val="2"/>
        </w:numPr>
        <w:spacing w:before="60" w:after="60"/>
      </w:pPr>
      <w:r>
        <w:rPr>
          <w:rFonts w:ascii="Arial" w:cs="Arial" w:eastAsia="Arial" w:hAnsi="Arial"/>
          <w:b w:val="false"/>
          <w:bCs w:val="false"/>
          <w:sz w:val="22"/>
          <w:szCs w:val="22"/>
        </w:rPr>
        <w:t xml:space="preserve">Available robotic systems are either cost-prohibitive, lack sufficient terrain adaptability, or do not integrate multi-modal sensing with autonomous navigation.</w:t>
      </w:r>
    </w:p>
    <w:p>
      <w:pPr>
        <w:pStyle w:val="ListParagraph"/>
        <w:numPr>
          <w:ilvl w:val="0"/>
          <w:numId w:val="2"/>
        </w:numPr>
        <w:spacing w:before="60" w:after="60"/>
      </w:pPr>
      <w:r>
        <w:rPr>
          <w:rFonts w:ascii="Arial" w:cs="Arial" w:eastAsia="Arial" w:hAnsi="Arial"/>
          <w:b w:val="false"/>
          <w:bCs w:val="false"/>
          <w:sz w:val="22"/>
          <w:szCs w:val="22"/>
        </w:rPr>
        <w:t xml:space="preserve">No unified, low-cost, indigenous Indian system exists that combines rocker-bogie mobility with real-time GNSS positioning, seismic detection, and wireless telemetry for underground mine operations.</w:t>
      </w:r>
    </w:p>
    <w:p>
      <w:pPr>
        <w:spacing w:before="60" w:after="60"/>
      </w:pPr>
      <w:r>
        <w:t xml:space="preserve"/>
      </w:r>
    </w:p>
    <w:p>
      <w:pPr>
        <w:spacing w:before="80" w:after="80"/>
        <w:jc w:val="both"/>
      </w:pPr>
      <w:r>
        <w:rPr>
          <w:rFonts w:ascii="Arial" w:cs="Arial" w:eastAsia="Arial" w:hAnsi="Arial"/>
          <w:sz w:val="22"/>
          <w:szCs w:val="22"/>
        </w:rPr>
        <w:t xml:space="preserve">There is therefore a pressing need for an autonomous, rugged, multi-sensor rover platform capable of operating in GPS-denied underground environments while transmitting critical safety data to surface operators in real time. The HANUMA rover addresses this gap entirely.</w:t>
      </w:r>
    </w:p>
    <w:p>
      <w:pPr>
        <w:spacing w:before="60" w:after="60"/>
      </w:pPr>
      <w:r>
        <w:t xml:space="preserve"/>
      </w:r>
    </w:p>
    <w:p>
      <w:pPr>
        <w:pStyle w:val="Heading1"/>
        <w:pBdr>
          <w:bottom w:val="single" w:color="1A3C6E" w:sz="8" w:space="4"/>
        </w:pBdr>
        <w:spacing w:before="360" w:after="160"/>
      </w:pPr>
      <w:r>
        <w:rPr>
          <w:rFonts w:ascii="Arial" w:cs="Arial" w:eastAsia="Arial" w:hAnsi="Arial"/>
          <w:b/>
          <w:bCs/>
          <w:color w:val="1A3C6E"/>
          <w:sz w:val="30"/>
          <w:szCs w:val="30"/>
        </w:rPr>
        <w:t xml:space="preserve">4. SUMMARY OF THE INVENTION</w:t>
      </w:r>
    </w:p>
    <w:p>
      <w:pPr>
        <w:spacing w:before="80" w:after="80"/>
        <w:jc w:val="both"/>
      </w:pPr>
      <w:r>
        <w:rPr>
          <w:rFonts w:ascii="Arial" w:cs="Arial" w:eastAsia="Arial" w:hAnsi="Arial"/>
          <w:sz w:val="22"/>
          <w:szCs w:val="22"/>
        </w:rPr>
        <w:t xml:space="preserve">The present invention provides a six-wheeled autonomous rover designated HANUMA (Hazard Analysis and Navigation Unit for Mine Assistance), comprising:</w:t>
      </w:r>
    </w:p>
    <w:p>
      <w:pPr>
        <w:pStyle w:val="ListParagraph"/>
        <w:numPr>
          <w:ilvl w:val="0"/>
          <w:numId w:val="3"/>
        </w:numPr>
        <w:spacing w:before="60" w:after="60"/>
      </w:pPr>
      <w:r>
        <w:rPr>
          <w:rFonts w:ascii="Arial" w:cs="Arial" w:eastAsia="Arial" w:hAnsi="Arial"/>
          <w:b w:val="false"/>
          <w:bCs w:val="false"/>
          <w:sz w:val="22"/>
          <w:szCs w:val="22"/>
        </w:rPr>
        <w:t xml:space="preserve">A rocker-bogie six-wheel drive suspension system enabling stable locomotion over uneven, rocky underground terrain without loss of ground contact.</w:t>
      </w:r>
    </w:p>
    <w:p>
      <w:pPr>
        <w:pStyle w:val="ListParagraph"/>
        <w:numPr>
          <w:ilvl w:val="0"/>
          <w:numId w:val="3"/>
        </w:numPr>
        <w:spacing w:before="60" w:after="60"/>
      </w:pPr>
      <w:r>
        <w:rPr>
          <w:rFonts w:ascii="Arial" w:cs="Arial" w:eastAsia="Arial" w:hAnsi="Arial"/>
          <w:b w:val="false"/>
          <w:bCs w:val="false"/>
          <w:sz w:val="22"/>
          <w:szCs w:val="22"/>
        </w:rPr>
        <w:t xml:space="preserve">An integrated multi-gas sensor array for real-time detection and quantification of methane (CH4), carbon monoxide (CO), carbon dioxide (CO2), oxygen (O2), hydrogen sulfide (H2S), and coal dust particle density.</w:t>
      </w:r>
    </w:p>
    <w:p>
      <w:pPr>
        <w:pStyle w:val="ListParagraph"/>
        <w:numPr>
          <w:ilvl w:val="0"/>
          <w:numId w:val="3"/>
        </w:numPr>
        <w:spacing w:before="60" w:after="60"/>
      </w:pPr>
      <w:r>
        <w:rPr>
          <w:rFonts w:ascii="Arial" w:cs="Arial" w:eastAsia="Arial" w:hAnsi="Arial"/>
          <w:b w:val="false"/>
          <w:bCs w:val="false"/>
          <w:sz w:val="22"/>
          <w:szCs w:val="22"/>
        </w:rPr>
        <w:t xml:space="preserve">A NavIC/GPS hybrid positioning module providing geo-referenced location data inside and near mine entries with centimetre-level accuracy using the Indian Regional Navigation Satellite System.</w:t>
      </w:r>
    </w:p>
    <w:p>
      <w:pPr>
        <w:pStyle w:val="ListParagraph"/>
        <w:numPr>
          <w:ilvl w:val="0"/>
          <w:numId w:val="3"/>
        </w:numPr>
        <w:spacing w:before="60" w:after="60"/>
      </w:pPr>
      <w:r>
        <w:rPr>
          <w:rFonts w:ascii="Arial" w:cs="Arial" w:eastAsia="Arial" w:hAnsi="Arial"/>
          <w:b w:val="false"/>
          <w:bCs w:val="false"/>
          <w:sz w:val="22"/>
          <w:szCs w:val="22"/>
        </w:rPr>
        <w:t xml:space="preserve">An acoustic Time-Difference of Arrival (TDOA) sensor array for seismic vibration detection to predict roof collapse events.</w:t>
      </w:r>
    </w:p>
    <w:p>
      <w:pPr>
        <w:pStyle w:val="ListParagraph"/>
        <w:numPr>
          <w:ilvl w:val="0"/>
          <w:numId w:val="3"/>
        </w:numPr>
        <w:spacing w:before="60" w:after="60"/>
      </w:pPr>
      <w:r>
        <w:rPr>
          <w:rFonts w:ascii="Arial" w:cs="Arial" w:eastAsia="Arial" w:hAnsi="Arial"/>
          <w:b w:val="false"/>
          <w:bCs w:val="false"/>
          <w:sz w:val="22"/>
          <w:szCs w:val="22"/>
        </w:rPr>
        <w:t xml:space="preserve">A magnetometer array for ferrous structure mapping and detection of buried metallic debris.</w:t>
      </w:r>
    </w:p>
    <w:p>
      <w:pPr>
        <w:pStyle w:val="ListParagraph"/>
        <w:numPr>
          <w:ilvl w:val="0"/>
          <w:numId w:val="3"/>
        </w:numPr>
        <w:spacing w:before="60" w:after="60"/>
      </w:pPr>
      <w:r>
        <w:rPr>
          <w:rFonts w:ascii="Arial" w:cs="Arial" w:eastAsia="Arial" w:hAnsi="Arial"/>
          <w:b w:val="false"/>
          <w:bCs w:val="false"/>
          <w:sz w:val="22"/>
          <w:szCs w:val="22"/>
        </w:rPr>
        <w:t xml:space="preserve">An onboard edge computing unit (ARM Cortex-based microcontroller with FPGA co-processor) for sensor fusion, path planning, and obstacle avoidance using ultrasonic and LiDAR distance sensors.</w:t>
      </w:r>
    </w:p>
    <w:p>
      <w:pPr>
        <w:pStyle w:val="ListParagraph"/>
        <w:numPr>
          <w:ilvl w:val="0"/>
          <w:numId w:val="3"/>
        </w:numPr>
        <w:spacing w:before="60" w:after="60"/>
      </w:pPr>
      <w:r>
        <w:rPr>
          <w:rFonts w:ascii="Arial" w:cs="Arial" w:eastAsia="Arial" w:hAnsi="Arial"/>
          <w:b w:val="false"/>
          <w:bCs w:val="false"/>
          <w:sz w:val="22"/>
          <w:szCs w:val="22"/>
        </w:rPr>
        <w:t xml:space="preserve">A dual-band wireless communication system operating on sub-GHz frequency bands for reliable underground transmission of telemetry data.</w:t>
      </w:r>
    </w:p>
    <w:p>
      <w:pPr>
        <w:pStyle w:val="ListParagraph"/>
        <w:numPr>
          <w:ilvl w:val="0"/>
          <w:numId w:val="3"/>
        </w:numPr>
        <w:spacing w:before="60" w:after="60"/>
      </w:pPr>
      <w:r>
        <w:rPr>
          <w:rFonts w:ascii="Arial" w:cs="Arial" w:eastAsia="Arial" w:hAnsi="Arial"/>
          <w:b w:val="false"/>
          <w:bCs w:val="false"/>
          <w:sz w:val="22"/>
          <w:szCs w:val="22"/>
        </w:rPr>
        <w:t xml:space="preserve">A modular chassis constructed from lightweight carbon fibre composite with IP67-rated dust and waterproof sealing and ATEX-compliant explosion-proof enclosure.</w:t>
      </w:r>
    </w:p>
    <w:p>
      <w:pPr>
        <w:spacing w:before="60" w:after="60"/>
      </w:pPr>
      <w:r>
        <w:t xml:space="preserve"/>
      </w:r>
    </w:p>
    <w:p>
      <w:pPr>
        <w:pStyle w:val="Heading1"/>
        <w:pBdr>
          <w:bottom w:val="single" w:color="1A3C6E" w:sz="8" w:space="4"/>
        </w:pBdr>
        <w:spacing w:before="360" w:after="160"/>
      </w:pPr>
      <w:r>
        <w:rPr>
          <w:rFonts w:ascii="Arial" w:cs="Arial" w:eastAsia="Arial" w:hAnsi="Arial"/>
          <w:b/>
          <w:bCs/>
          <w:color w:val="1A3C6E"/>
          <w:sz w:val="30"/>
          <w:szCs w:val="30"/>
        </w:rPr>
        <w:t xml:space="preserve">5. OBJECTS OF THE INVENTION</w:t>
      </w:r>
    </w:p>
    <w:p>
      <w:pPr>
        <w:spacing w:before="80" w:after="80"/>
        <w:jc w:val="both"/>
      </w:pPr>
      <w:r>
        <w:rPr>
          <w:rFonts w:ascii="Arial" w:cs="Arial" w:eastAsia="Arial" w:hAnsi="Arial"/>
          <w:sz w:val="22"/>
          <w:szCs w:val="22"/>
        </w:rPr>
        <w:t xml:space="preserve">The primary objects of the present invention are:</w:t>
      </w:r>
    </w:p>
    <w:p>
      <w:pPr>
        <w:pStyle w:val="ListParagraph"/>
        <w:numPr>
          <w:ilvl w:val="0"/>
          <w:numId w:val="2"/>
        </w:numPr>
        <w:spacing w:before="60" w:after="60"/>
      </w:pPr>
      <w:r>
        <w:rPr>
          <w:rFonts w:ascii="Arial" w:cs="Arial" w:eastAsia="Arial" w:hAnsi="Arial"/>
          <w:b w:val="false"/>
          <w:bCs w:val="false"/>
          <w:sz w:val="22"/>
          <w:szCs w:val="22"/>
        </w:rPr>
        <w:t xml:space="preserve">To eliminate human exposure to toxic or explosive atmospheric conditions in underground coal mines during routine inspection operations.</w:t>
      </w:r>
    </w:p>
    <w:p>
      <w:pPr>
        <w:pStyle w:val="ListParagraph"/>
        <w:numPr>
          <w:ilvl w:val="0"/>
          <w:numId w:val="2"/>
        </w:numPr>
        <w:spacing w:before="60" w:after="60"/>
      </w:pPr>
      <w:r>
        <w:rPr>
          <w:rFonts w:ascii="Arial" w:cs="Arial" w:eastAsia="Arial" w:hAnsi="Arial"/>
          <w:b w:val="false"/>
          <w:bCs w:val="false"/>
          <w:sz w:val="22"/>
          <w:szCs w:val="22"/>
        </w:rPr>
        <w:t xml:space="preserve">To provide continuous, real-time atmospheric monitoring of hazardous gases with threshold-based alert generation.</w:t>
      </w:r>
    </w:p>
    <w:p>
      <w:pPr>
        <w:pStyle w:val="ListParagraph"/>
        <w:numPr>
          <w:ilvl w:val="0"/>
          <w:numId w:val="2"/>
        </w:numPr>
        <w:spacing w:before="60" w:after="60"/>
      </w:pPr>
      <w:r>
        <w:rPr>
          <w:rFonts w:ascii="Arial" w:cs="Arial" w:eastAsia="Arial" w:hAnsi="Arial"/>
          <w:b w:val="false"/>
          <w:bCs w:val="false"/>
          <w:sz w:val="22"/>
          <w:szCs w:val="22"/>
        </w:rPr>
        <w:t xml:space="preserve">To enable autonomous navigation of underground mine tunnels without reliance on GPS satellite signals inside the mine.</w:t>
      </w:r>
    </w:p>
    <w:p>
      <w:pPr>
        <w:pStyle w:val="ListParagraph"/>
        <w:numPr>
          <w:ilvl w:val="0"/>
          <w:numId w:val="2"/>
        </w:numPr>
        <w:spacing w:before="60" w:after="60"/>
      </w:pPr>
      <w:r>
        <w:rPr>
          <w:rFonts w:ascii="Arial" w:cs="Arial" w:eastAsia="Arial" w:hAnsi="Arial"/>
          <w:b w:val="false"/>
          <w:bCs w:val="false"/>
          <w:sz w:val="22"/>
          <w:szCs w:val="22"/>
        </w:rPr>
        <w:t xml:space="preserve">To detect early signs of structural instability through acoustic seismic sensing before roof collapses occur.</w:t>
      </w:r>
    </w:p>
    <w:p>
      <w:pPr>
        <w:pStyle w:val="ListParagraph"/>
        <w:numPr>
          <w:ilvl w:val="0"/>
          <w:numId w:val="2"/>
        </w:numPr>
        <w:spacing w:before="60" w:after="60"/>
      </w:pPr>
      <w:r>
        <w:rPr>
          <w:rFonts w:ascii="Arial" w:cs="Arial" w:eastAsia="Arial" w:hAnsi="Arial"/>
          <w:b w:val="false"/>
          <w:bCs w:val="false"/>
          <w:sz w:val="22"/>
          <w:szCs w:val="22"/>
        </w:rPr>
        <w:t xml:space="preserve">To provide geo-referenced position data of detected hazards using NavIC-based surface triangulation.</w:t>
      </w:r>
    </w:p>
    <w:p>
      <w:pPr>
        <w:pStyle w:val="ListParagraph"/>
        <w:numPr>
          <w:ilvl w:val="0"/>
          <w:numId w:val="2"/>
        </w:numPr>
        <w:spacing w:before="60" w:after="60"/>
      </w:pPr>
      <w:r>
        <w:rPr>
          <w:rFonts w:ascii="Arial" w:cs="Arial" w:eastAsia="Arial" w:hAnsi="Arial"/>
          <w:b w:val="false"/>
          <w:bCs w:val="false"/>
          <w:sz w:val="22"/>
          <w:szCs w:val="22"/>
        </w:rPr>
        <w:t xml:space="preserve">To transmit all sensor data to a surface base station wirelessly with minimal latency.</w:t>
      </w:r>
    </w:p>
    <w:p>
      <w:pPr>
        <w:pStyle w:val="ListParagraph"/>
        <w:numPr>
          <w:ilvl w:val="0"/>
          <w:numId w:val="2"/>
        </w:numPr>
        <w:spacing w:before="60" w:after="60"/>
      </w:pPr>
      <w:r>
        <w:rPr>
          <w:rFonts w:ascii="Arial" w:cs="Arial" w:eastAsia="Arial" w:hAnsi="Arial"/>
          <w:b w:val="false"/>
          <w:bCs w:val="false"/>
          <w:sz w:val="22"/>
          <w:szCs w:val="22"/>
        </w:rPr>
        <w:t xml:space="preserve">To provide a low-cost, indigenous, deployable robotic platform suitable for Indian coal mining operations.</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6. CLAIMS</w:t>
      </w:r>
    </w:p>
    <w:p>
      <w:pPr>
        <w:spacing w:before="80" w:after="80"/>
        <w:jc w:val="both"/>
      </w:pPr>
      <w:r>
        <w:rPr>
          <w:rFonts w:ascii="Arial" w:cs="Arial" w:eastAsia="Arial" w:hAnsi="Arial"/>
          <w:sz w:val="22"/>
          <w:szCs w:val="22"/>
        </w:rPr>
        <w:t xml:space="preserve">What is claimed is:</w:t>
      </w:r>
    </w:p>
    <w:p>
      <w:pPr>
        <w:spacing w:before="60" w:after="60"/>
      </w:pPr>
      <w:r>
        <w:t xml:space="preserve"/>
      </w:r>
    </w:p>
    <w:p>
      <w:pPr>
        <w:spacing w:before="200" w:after="80"/>
      </w:pPr>
      <w:r>
        <w:rPr>
          <w:rFonts w:ascii="Arial" w:cs="Arial" w:eastAsia="Arial" w:hAnsi="Arial"/>
          <w:b/>
          <w:bCs/>
          <w:color w:val="1A3C6E"/>
          <w:sz w:val="24"/>
          <w:szCs w:val="24"/>
        </w:rPr>
        <w:t xml:space="preserve">Independent Claims</w:t>
      </w:r>
    </w:p>
    <w:p>
      <w:pPr>
        <w:spacing w:before="60" w:after="60"/>
      </w:pPr>
      <w:r>
        <w:t xml:space="preserve"/>
      </w:r>
    </w:p>
    <w:p>
      <w:pPr>
        <w:spacing w:before="120" w:after="60"/>
      </w:pPr>
      <w:r>
        <w:rPr>
          <w:rFonts w:ascii="Arial" w:cs="Arial" w:eastAsia="Arial" w:hAnsi="Arial"/>
          <w:b/>
          <w:bCs/>
          <w:color w:val="1A3C6E"/>
          <w:sz w:val="22"/>
          <w:szCs w:val="22"/>
        </w:rPr>
        <w:t xml:space="preserve">Claim 1 — Rover System Structure:</w:t>
      </w:r>
    </w:p>
    <w:p>
      <w:pPr>
        <w:spacing w:before="80" w:after="80"/>
        <w:jc w:val="both"/>
      </w:pPr>
      <w:r>
        <w:rPr>
          <w:rFonts w:ascii="Arial" w:cs="Arial" w:eastAsia="Arial" w:hAnsi="Arial"/>
          <w:sz w:val="22"/>
          <w:szCs w:val="22"/>
        </w:rPr>
        <w:t xml:space="preserve">An autonomous mine inspection rover system comprising: a six-wheeled chassis having a rocker-bogie passive suspension mechanism wherein three wheels on each lateral side are coupled through a rocker arm pivoted to a central differential bar and a bogie arm pivoted thereto, enabling independent articulation of front, middle, and rear wheel pairs; a multi-gas sensor module mounted on said chassis comprising at least electrochemical sensors for CH4, CO, O2, CO2, and H2S gases; an onboard microcontroller-based processing unit operatively coupled to said sensor module; a wireless transceiver for transmitting sensor data to a remote base station; and a motor drive system providing independent velocity control to each of the six wheels.</w:t>
      </w:r>
    </w:p>
    <w:p>
      <w:pPr>
        <w:spacing w:before="60" w:after="60"/>
      </w:pPr>
      <w:r>
        <w:t xml:space="preserve"/>
      </w:r>
    </w:p>
    <w:p>
      <w:pPr>
        <w:spacing w:before="120" w:after="60"/>
      </w:pPr>
      <w:r>
        <w:rPr>
          <w:rFonts w:ascii="Arial" w:cs="Arial" w:eastAsia="Arial" w:hAnsi="Arial"/>
          <w:b/>
          <w:bCs/>
          <w:color w:val="1A3C6E"/>
          <w:sz w:val="22"/>
          <w:szCs w:val="22"/>
        </w:rPr>
        <w:t xml:space="preserve">Claim 2 — Navigation System:</w:t>
      </w:r>
    </w:p>
    <w:p>
      <w:pPr>
        <w:spacing w:before="80" w:after="80"/>
        <w:jc w:val="both"/>
      </w:pPr>
      <w:r>
        <w:rPr>
          <w:rFonts w:ascii="Arial" w:cs="Arial" w:eastAsia="Arial" w:hAnsi="Arial"/>
          <w:sz w:val="22"/>
          <w:szCs w:val="22"/>
        </w:rPr>
        <w:t xml:space="preserve">The rover system of Claim 1, further comprising: a NavIC IRNSS-based GNSS receiver for outdoor geo-referenced positioning; a LiDAR unit providing 360-degree depth mapping for obstacle detection and tunnel wall mapping; an Inertial Measurement Unit (IMU) comprising 3-axis accelerometer, gyroscope, and magnetometer for dead-reckoning navigation in GPS-denied underground sections; and a sensor fusion algorithm executing on said processing unit that combines LiDAR, IMU, and wheel odometry data to estimate rover position within the mine tunnel.</w:t>
      </w:r>
    </w:p>
    <w:p>
      <w:pPr>
        <w:spacing w:before="60" w:after="60"/>
      </w:pPr>
      <w:r>
        <w:t xml:space="preserve"/>
      </w:r>
    </w:p>
    <w:p>
      <w:pPr>
        <w:spacing w:before="120" w:after="60"/>
      </w:pPr>
      <w:r>
        <w:rPr>
          <w:rFonts w:ascii="Arial" w:cs="Arial" w:eastAsia="Arial" w:hAnsi="Arial"/>
          <w:b/>
          <w:bCs/>
          <w:color w:val="1A3C6E"/>
          <w:sz w:val="22"/>
          <w:szCs w:val="22"/>
        </w:rPr>
        <w:t xml:space="preserve">Claim 3 — Seismic Detection:</w:t>
      </w:r>
    </w:p>
    <w:p>
      <w:pPr>
        <w:spacing w:before="80" w:after="80"/>
        <w:jc w:val="both"/>
      </w:pPr>
      <w:r>
        <w:rPr>
          <w:rFonts w:ascii="Arial" w:cs="Arial" w:eastAsia="Arial" w:hAnsi="Arial"/>
          <w:sz w:val="22"/>
          <w:szCs w:val="22"/>
        </w:rPr>
        <w:t xml:space="preserve">The rover system of Claim 1, further comprising: an array of at least three acoustic piezoelectric vibration sensors arranged in a triangular configuration on the chassis; a Time-Difference of Arrival (TDOA) processing module that computes the direction and estimated distance of seismic events from differential arrival times of vibration signals at said sensors; and a threshold-based alert system that generates a roof-collapse precursor warning when detected vibration amplitude and frequency profile matches a predefined seismic event signature stored in onboard memory.</w:t>
      </w:r>
    </w:p>
    <w:p>
      <w:pPr>
        <w:spacing w:before="60" w:after="60"/>
      </w:pPr>
      <w:r>
        <w:t xml:space="preserve"/>
      </w:r>
    </w:p>
    <w:p>
      <w:pPr>
        <w:spacing w:before="120" w:after="60"/>
      </w:pPr>
      <w:r>
        <w:rPr>
          <w:rFonts w:ascii="Arial" w:cs="Arial" w:eastAsia="Arial" w:hAnsi="Arial"/>
          <w:b/>
          <w:bCs/>
          <w:color w:val="1A3C6E"/>
          <w:sz w:val="22"/>
          <w:szCs w:val="22"/>
        </w:rPr>
        <w:t xml:space="preserve">Claim 4 — Communication System:</w:t>
      </w:r>
    </w:p>
    <w:p>
      <w:pPr>
        <w:spacing w:before="80" w:after="80"/>
        <w:jc w:val="both"/>
      </w:pPr>
      <w:r>
        <w:rPr>
          <w:rFonts w:ascii="Arial" w:cs="Arial" w:eastAsia="Arial" w:hAnsi="Arial"/>
          <w:sz w:val="22"/>
          <w:szCs w:val="22"/>
        </w:rPr>
        <w:t xml:space="preserve">The rover system of Claim 1, wherein the wireless transceiver operates on a sub-GHz frequency band in the range of 433 MHz to 915 MHz using LoRa (Long Range) modulation with a spreading factor between SF7 and SF12, enabling communication range of up to 2 kilometres within mine tunnels with line-of-sight relay nodes, and wherein said transceiver transmits a data packet comprising GPS coordinates, gas sensor readings, battery status, IMU orientation data, and obstacle distance values at a configurable interval of 1 to 10 seconds.</w:t>
      </w:r>
    </w:p>
    <w:p>
      <w:pPr>
        <w:spacing w:before="60" w:after="60"/>
      </w:pPr>
      <w:r>
        <w:t xml:space="preserve"/>
      </w:r>
    </w:p>
    <w:p>
      <w:pPr>
        <w:spacing w:before="120" w:after="60"/>
      </w:pPr>
      <w:r>
        <w:rPr>
          <w:rFonts w:ascii="Arial" w:cs="Arial" w:eastAsia="Arial" w:hAnsi="Arial"/>
          <w:b/>
          <w:bCs/>
          <w:color w:val="1A3C6E"/>
          <w:sz w:val="22"/>
          <w:szCs w:val="22"/>
        </w:rPr>
        <w:t xml:space="preserve">Claim 5 — Chassis and Safety:</w:t>
      </w:r>
    </w:p>
    <w:p>
      <w:pPr>
        <w:spacing w:before="80" w:after="80"/>
        <w:jc w:val="both"/>
      </w:pPr>
      <w:r>
        <w:rPr>
          <w:rFonts w:ascii="Arial" w:cs="Arial" w:eastAsia="Arial" w:hAnsi="Arial"/>
          <w:sz w:val="22"/>
          <w:szCs w:val="22"/>
        </w:rPr>
        <w:t xml:space="preserve">The rover system of Claim 1, wherein the chassis enclosure is rated to IP67 ingress protection standard and constructed from carbon-fibre reinforced polymer composite material with a total chassis mass not exceeding 15 kilograms; and wherein all electronic components are enclosed within an ATEX Zone 1 certified explosion-proof housing preventing ignition of surrounding flammable gas atmospheres.</w:t>
      </w:r>
    </w:p>
    <w:p>
      <w:pPr>
        <w:spacing w:before="60" w:after="60"/>
      </w:pPr>
      <w:r>
        <w:t xml:space="preserve"/>
      </w:r>
    </w:p>
    <w:p>
      <w:pPr>
        <w:spacing w:before="200" w:after="80"/>
      </w:pPr>
      <w:r>
        <w:rPr>
          <w:rFonts w:ascii="Arial" w:cs="Arial" w:eastAsia="Arial" w:hAnsi="Arial"/>
          <w:b/>
          <w:bCs/>
          <w:color w:val="1A3C6E"/>
          <w:sz w:val="24"/>
          <w:szCs w:val="24"/>
        </w:rPr>
        <w:t xml:space="preserve">Dependent Claims</w:t>
      </w:r>
    </w:p>
    <w:p>
      <w:pPr>
        <w:pStyle w:val="ListParagraph"/>
        <w:numPr>
          <w:ilvl w:val="0"/>
          <w:numId w:val="2"/>
        </w:numPr>
        <w:spacing w:before="60" w:after="60"/>
      </w:pPr>
      <w:r>
        <w:rPr>
          <w:rFonts w:ascii="Arial" w:cs="Arial" w:eastAsia="Arial" w:hAnsi="Arial"/>
          <w:b w:val="false"/>
          <w:bCs w:val="false"/>
          <w:sz w:val="22"/>
          <w:szCs w:val="22"/>
        </w:rPr>
        <w:t xml:space="preserve">Claim 6: The system of Claim 1, wherein each wheel comprises a cleated rubber tyre of diameter between 150 mm and 250 mm, mounted on a brushless DC hub motor rated at 12V-24V with a stall torque of not less than 5 Nm per wheel.</w:t>
      </w:r>
    </w:p>
    <w:p>
      <w:pPr>
        <w:pStyle w:val="ListParagraph"/>
        <w:numPr>
          <w:ilvl w:val="0"/>
          <w:numId w:val="2"/>
        </w:numPr>
        <w:spacing w:before="60" w:after="60"/>
      </w:pPr>
      <w:r>
        <w:rPr>
          <w:rFonts w:ascii="Arial" w:cs="Arial" w:eastAsia="Arial" w:hAnsi="Arial"/>
          <w:b w:val="false"/>
          <w:bCs w:val="false"/>
          <w:sz w:val="22"/>
          <w:szCs w:val="22"/>
        </w:rPr>
        <w:t xml:space="preserve">Claim 7: The system of Claim 2, wherein the LiDAR sensor operates at 905 nm wavelength with a scanning range of 0.1 m to 40 m, angular resolution of 0.33 degrees, and scan rate of not less than 10 Hz.</w:t>
      </w:r>
    </w:p>
    <w:p>
      <w:pPr>
        <w:pStyle w:val="ListParagraph"/>
        <w:numPr>
          <w:ilvl w:val="0"/>
          <w:numId w:val="2"/>
        </w:numPr>
        <w:spacing w:before="60" w:after="60"/>
      </w:pPr>
      <w:r>
        <w:rPr>
          <w:rFonts w:ascii="Arial" w:cs="Arial" w:eastAsia="Arial" w:hAnsi="Arial"/>
          <w:b w:val="false"/>
          <w:bCs w:val="false"/>
          <w:sz w:val="22"/>
          <w:szCs w:val="22"/>
        </w:rPr>
        <w:t xml:space="preserve">Claim 8: The system of Claim 3, wherein the seismic sensor array is further coupled to a machine learning inference engine executing on the onboard processor that classifies vibration signatures into categories comprising normal machinery vibration, water flow, distant blasting, and structural fracture events with classification accuracy of not less than 85 percent.</w:t>
      </w:r>
    </w:p>
    <w:p>
      <w:pPr>
        <w:pStyle w:val="ListParagraph"/>
        <w:numPr>
          <w:ilvl w:val="0"/>
          <w:numId w:val="2"/>
        </w:numPr>
        <w:spacing w:before="60" w:after="60"/>
      </w:pPr>
      <w:r>
        <w:rPr>
          <w:rFonts w:ascii="Arial" w:cs="Arial" w:eastAsia="Arial" w:hAnsi="Arial"/>
          <w:b w:val="false"/>
          <w:bCs w:val="false"/>
          <w:sz w:val="22"/>
          <w:szCs w:val="22"/>
        </w:rPr>
        <w:t xml:space="preserve">Claim 9: The system of Claim 4, wherein relay nodes are deployable units having dimensions not exceeding 100 mm x 100 mm x 50 mm, operating on the same frequency band as the rover transceiver, and powered by rechargeable lithium polymer batteries with an operational lifetime of not less than 72 hours.</w:t>
      </w:r>
    </w:p>
    <w:p>
      <w:pPr>
        <w:pStyle w:val="ListParagraph"/>
        <w:numPr>
          <w:ilvl w:val="0"/>
          <w:numId w:val="2"/>
        </w:numPr>
        <w:spacing w:before="60" w:after="60"/>
      </w:pPr>
      <w:r>
        <w:rPr>
          <w:rFonts w:ascii="Arial" w:cs="Arial" w:eastAsia="Arial" w:hAnsi="Arial"/>
          <w:b w:val="false"/>
          <w:bCs w:val="false"/>
          <w:sz w:val="22"/>
          <w:szCs w:val="22"/>
        </w:rPr>
        <w:t xml:space="preserve">Claim 10: The system of Claim 1, further comprising a front-facing RGB-D stereo camera providing 3D depth images at resolution not less than 640x480 pixels at 30 frames per second for visual obstacle detection and real-time mine tunnel mapping.</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7. DETAILED DESCRIPTION OF THE INVENTION</w:t>
      </w:r>
    </w:p>
    <w:p>
      <w:pPr>
        <w:pStyle w:val="Heading2"/>
        <w:spacing w:before="280" w:after="120"/>
      </w:pPr>
      <w:r>
        <w:rPr>
          <w:rFonts w:ascii="Arial" w:cs="Arial" w:eastAsia="Arial" w:hAnsi="Arial"/>
          <w:b/>
          <w:bCs/>
          <w:color w:val="2E5FA3"/>
          <w:sz w:val="26"/>
          <w:szCs w:val="26"/>
        </w:rPr>
        <w:t xml:space="preserve">7.1 Mechanical System — Rocker-Bogie Suspension</w:t>
      </w:r>
    </w:p>
    <w:p>
      <w:pPr>
        <w:spacing w:before="80" w:after="80"/>
        <w:jc w:val="both"/>
      </w:pPr>
      <w:r>
        <w:rPr>
          <w:rFonts w:ascii="Arial" w:cs="Arial" w:eastAsia="Arial" w:hAnsi="Arial"/>
          <w:sz w:val="22"/>
          <w:szCs w:val="22"/>
        </w:rPr>
        <w:t xml:space="preserve">The rocker-bogie mechanism is a passive suspension system originally developed for NASA Mars rovers (Sojourner, Spirit, Opportunity, Curiosity) that allows a six-wheeled vehicle to traverse obstacles up to twice the wheel diameter without active suspension control. In HANUMA, this mechanism is adapted for narrow underground mine tunnels.</w:t>
      </w:r>
    </w:p>
    <w:p>
      <w:pPr>
        <w:spacing w:before="60" w:after="60"/>
      </w:pPr>
      <w:r>
        <w:t xml:space="preserve"/>
      </w:r>
    </w:p>
    <w:p>
      <w:pPr>
        <w:spacing w:before="80" w:after="80"/>
        <w:jc w:val="both"/>
      </w:pPr>
      <w:r>
        <w:rPr>
          <w:rFonts w:ascii="Arial" w:cs="Arial" w:eastAsia="Arial" w:hAnsi="Arial"/>
          <w:sz w:val="22"/>
          <w:szCs w:val="22"/>
        </w:rPr>
        <w:t xml:space="preserve">The system comprises a differential bar at chassis centre connecting left and right rocker arms. Each rocker arm pivots freely around a horizontal axis. The front portion of each rocker arm supports the front wheel via a direct motorised hub. The rear portion connects to the bogie arm which itself pivots and supports the middle and rear wheels. This configuration ensures that all six wheels maintain ground contact over irregular rocky surfaces characteristic of mine floors.</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7.2 Sensor Suite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1400"/>
        <w:gridCol w:w="190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Sensor</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 Measured</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Interface</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MQ-4 / MQ-2</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Methane CH4</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0-100% LEL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 FS</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 Monoxide 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20-2000 ppm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ppm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MQ-135</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Carbon Dioxide CO2</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10-300 ppm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Grove O2 Sensor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Oxygen O2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MQ-136</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Hydrogen Sulphide H2S</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1-200 ppm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 ppm</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DSM501A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Coal Dust PM2.5/PM10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0-8000 pcs/0.01cf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PWM</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BME280</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Temp / Humidity / Pressure</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Multi-range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±0.5°C</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I2C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MPU-6050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Acceleration / Gyroscope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±16g / ±2000°/s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HMC5883L</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Magnetometer (3-axis)</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 Gauss</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±0.005 Gauss</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I2C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NavIC L1/L5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Position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 IRNSS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m CEP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RPLiDAR A1</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Distance / Obstacle Map</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0.15-12 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 cm</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Piezo Array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Seismic Vibration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0.1-500 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7.3 Communication Architecture</w:t>
      </w:r>
    </w:p>
    <w:p>
      <w:pPr>
        <w:spacing w:before="80" w:after="80"/>
        <w:jc w:val="both"/>
      </w:pPr>
      <w:r>
        <w:rPr>
          <w:rFonts w:ascii="Arial" w:cs="Arial" w:eastAsia="Arial" w:hAnsi="Arial"/>
          <w:sz w:val="22"/>
          <w:szCs w:val="22"/>
        </w:rPr>
        <w:t xml:space="preserve">HANUMA employs a multi-tier wireless communication architecture:</w:t>
      </w:r>
    </w:p>
    <w:p>
      <w:pPr>
        <w:pStyle w:val="ListParagraph"/>
        <w:numPr>
          <w:ilvl w:val="0"/>
          <w:numId w:val="2"/>
        </w:numPr>
        <w:spacing w:before="60" w:after="60"/>
      </w:pPr>
      <w:r>
        <w:rPr>
          <w:rFonts w:ascii="Arial" w:cs="Arial" w:eastAsia="Arial" w:hAnsi="Arial"/>
          <w:b w:val="false"/>
          <w:bCs w:val="false"/>
          <w:sz w:val="22"/>
          <w:szCs w:val="22"/>
        </w:rPr>
        <w:t xml:space="preserve">Primary Link: LoRa SX1276 module operating at 433 MHz (India ITU Region 3 sub-GHz band) with +20 dBm transmit power, -137 dBm receiver sensitivity, spreading factor SF10, bandwidth 125 kHz, coding rate 4/8. Achieves 1-2 km range inside mine tunnels using relay nodes.</w:t>
      </w:r>
    </w:p>
    <w:p>
      <w:pPr>
        <w:pStyle w:val="ListParagraph"/>
        <w:numPr>
          <w:ilvl w:val="0"/>
          <w:numId w:val="2"/>
        </w:numPr>
        <w:spacing w:before="60" w:after="60"/>
      </w:pPr>
      <w:r>
        <w:rPr>
          <w:rFonts w:ascii="Arial" w:cs="Arial" w:eastAsia="Arial" w:hAnsi="Arial"/>
          <w:b w:val="false"/>
          <w:bCs w:val="false"/>
          <w:sz w:val="22"/>
          <w:szCs w:val="22"/>
        </w:rPr>
        <w:t xml:space="preserve">Secondary Link: 2.4 GHz IEEE 802.11 Wi-Fi for high-bandwidth video streaming when within 50 metres of surface access point.</w:t>
      </w:r>
    </w:p>
    <w:p>
      <w:pPr>
        <w:pStyle w:val="ListParagraph"/>
        <w:numPr>
          <w:ilvl w:val="0"/>
          <w:numId w:val="2"/>
        </w:numPr>
        <w:spacing w:before="60" w:after="60"/>
      </w:pPr>
      <w:r>
        <w:rPr>
          <w:rFonts w:ascii="Arial" w:cs="Arial" w:eastAsia="Arial" w:hAnsi="Arial"/>
          <w:b w:val="false"/>
          <w:bCs w:val="false"/>
          <w:sz w:val="22"/>
          <w:szCs w:val="22"/>
        </w:rPr>
        <w:t xml:space="preserve">Relay Nodes: LoRa-based passive repeater nodes placed every 300-500 metres along the tunnel to extend communication range beyond line-of-sight limitations.</w:t>
      </w:r>
    </w:p>
    <w:p>
      <w:pPr>
        <w:pStyle w:val="ListParagraph"/>
        <w:numPr>
          <w:ilvl w:val="0"/>
          <w:numId w:val="2"/>
        </w:numPr>
        <w:spacing w:before="60" w:after="60"/>
      </w:pPr>
      <w:r>
        <w:rPr>
          <w:rFonts w:ascii="Arial" w:cs="Arial" w:eastAsia="Arial" w:hAnsi="Arial"/>
          <w:b w:val="false"/>
          <w:bCs w:val="false"/>
          <w:sz w:val="22"/>
          <w:szCs w:val="22"/>
        </w:rPr>
        <w:t xml:space="preserve">Data Protocol: Custom binary packet structure with header (rover ID, timestamp, sequence number), payload (all sensor values encoded as 16-bit integers), CRC-16 checksum, and 8-byte acknowledgement.</w:t>
      </w:r>
    </w:p>
    <w:p>
      <w:pPr>
        <w:pStyle w:val="ListParagraph"/>
        <w:numPr>
          <w:ilvl w:val="0"/>
          <w:numId w:val="2"/>
        </w:numPr>
        <w:spacing w:before="60" w:after="60"/>
      </w:pPr>
      <w:r>
        <w:rPr>
          <w:rFonts w:ascii="Arial" w:cs="Arial" w:eastAsia="Arial" w:hAnsi="Arial"/>
          <w:b w:val="false"/>
          <w:bCs w:val="false"/>
          <w:sz w:val="22"/>
          <w:szCs w:val="22"/>
        </w:rPr>
        <w:t xml:space="preserve">Baud Rate: UART communication between rover MCU and LoRa module at 115200 bps.</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7.4 Autonomous Navigation</w:t>
      </w:r>
    </w:p>
    <w:p>
      <w:pPr>
        <w:spacing w:before="80" w:after="80"/>
        <w:jc w:val="both"/>
      </w:pPr>
      <w:r>
        <w:rPr>
          <w:rFonts w:ascii="Arial" w:cs="Arial" w:eastAsia="Arial" w:hAnsi="Arial"/>
          <w:sz w:val="22"/>
          <w:szCs w:val="22"/>
        </w:rPr>
        <w:t xml:space="preserve">The autonomous navigation system employs a layered architecture:</w:t>
      </w:r>
    </w:p>
    <w:p>
      <w:pPr>
        <w:pStyle w:val="ListParagraph"/>
        <w:numPr>
          <w:ilvl w:val="0"/>
          <w:numId w:val="3"/>
        </w:numPr>
        <w:spacing w:before="60" w:after="60"/>
      </w:pPr>
      <w:r>
        <w:rPr>
          <w:rFonts w:ascii="Arial" w:cs="Arial" w:eastAsia="Arial" w:hAnsi="Arial"/>
          <w:b w:val="false"/>
          <w:bCs w:val="false"/>
          <w:sz w:val="22"/>
          <w:szCs w:val="22"/>
        </w:rPr>
        <w:t xml:space="preserve">Perception Layer: LiDAR point cloud processing using a simplified occupancy grid algorithm, ultrasonic sensors for close-range obstacle detection (range: 2 cm to 400 cm, frequency: 40 kHz), and camera-based visual odometry.</w:t>
      </w:r>
    </w:p>
    <w:p>
      <w:pPr>
        <w:pStyle w:val="ListParagraph"/>
        <w:numPr>
          <w:ilvl w:val="0"/>
          <w:numId w:val="3"/>
        </w:numPr>
        <w:spacing w:before="60" w:after="60"/>
      </w:pPr>
      <w:r>
        <w:rPr>
          <w:rFonts w:ascii="Arial" w:cs="Arial" w:eastAsia="Arial" w:hAnsi="Arial"/>
          <w:b w:val="false"/>
          <w:bCs w:val="false"/>
          <w:sz w:val="22"/>
          <w:szCs w:val="22"/>
        </w:rPr>
        <w:t xml:space="preserve">Localisation Layer: Dead-reckoning using IMU (3-axis accelerometer + gyroscope) fused with wheel encoder odometry using an Extended Kalman Filter (EKF). NavIC/GPS used for absolute position correction at mine entry/exit.</w:t>
      </w:r>
    </w:p>
    <w:p>
      <w:pPr>
        <w:pStyle w:val="ListParagraph"/>
        <w:numPr>
          <w:ilvl w:val="0"/>
          <w:numId w:val="3"/>
        </w:numPr>
        <w:spacing w:before="60" w:after="60"/>
      </w:pPr>
      <w:r>
        <w:rPr>
          <w:rFonts w:ascii="Arial" w:cs="Arial" w:eastAsia="Arial" w:hAnsi="Arial"/>
          <w:b w:val="false"/>
          <w:bCs w:val="false"/>
          <w:sz w:val="22"/>
          <w:szCs w:val="22"/>
        </w:rPr>
        <w:t xml:space="preserve">Planning Layer: Reactive obstacle avoidance using a Vector Field Histogram (VFH) algorithm that constructs polar obstacle density histograms from LiDAR data and selects the safest candidate direction for forward motion.</w:t>
      </w:r>
    </w:p>
    <w:p>
      <w:pPr>
        <w:pStyle w:val="ListParagraph"/>
        <w:numPr>
          <w:ilvl w:val="0"/>
          <w:numId w:val="3"/>
        </w:numPr>
        <w:spacing w:before="60" w:after="60"/>
      </w:pPr>
      <w:r>
        <w:rPr>
          <w:rFonts w:ascii="Arial" w:cs="Arial" w:eastAsia="Arial" w:hAnsi="Arial"/>
          <w:b w:val="false"/>
          <w:bCs w:val="false"/>
          <w:sz w:val="22"/>
          <w:szCs w:val="22"/>
        </w:rPr>
        <w:t xml:space="preserve">Control Layer: PID-based differential drive velocity control with independent speed commands to left and right wheel sets. Turning achieved by differential wheel velocity without requiring steering servo mechanisms.</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8. NOVELTY AND INVENTIVE STEP</w:t>
      </w:r>
    </w:p>
    <w:p>
      <w:pPr>
        <w:pStyle w:val="Heading2"/>
        <w:spacing w:before="280" w:after="120"/>
      </w:pPr>
      <w:r>
        <w:rPr>
          <w:rFonts w:ascii="Arial" w:cs="Arial" w:eastAsia="Arial" w:hAnsi="Arial"/>
          <w:b/>
          <w:bCs/>
          <w:color w:val="2E5FA3"/>
          <w:sz w:val="26"/>
          <w:szCs w:val="26"/>
        </w:rPr>
        <w:t xml:space="preserve">8.1 Novel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00"/>
      </w:tblGrid>
      <w:tr>
        <w:trPr>
          <w:tblHeader/>
        </w:trPr>
        <w:tc>
          <w:tcPr>
            <w:tcW w:type="dxa" w:w="2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HANUMA Innovation</w:t>
            </w:r>
          </w:p>
        </w:tc>
        <w:tc>
          <w:tcPr>
            <w:tcW w:type="dxa" w:w="33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Art Limitation</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Suspension</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Rocker-bogie adapted for sub-metre mine tunnel width</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NASA designs too wide for Indian mine tunnels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NavIC + IMU dead-reckoning hybrid for GPS-denied mine sections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systems use GPS only — non-functional underground</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Gas Sensing</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6-gas simultaneous real-time array with threshold alert and data logging</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Single-gas detectors; no telemetry integration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Sub-GHz LoRa mesh with deployable relay nodes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only systems fail beyond 50m underground</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Seismic Alert</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TDOA acoustic array for roof collapse precursor detection</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 existing rover integrates seismic prediction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Indigenous BOM under Rs. 35,000 using COTS components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systems cost Rs. 5-50 lakhs</w:t>
            </w:r>
          </w:p>
        </w:tc>
      </w:tr>
      <w:tr>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Compliance</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ATEX Zone 1 explosion-proof enclosure design</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Many existing systems lack mine-safe certification</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8.2 Inventive Step Justification</w:t>
      </w:r>
    </w:p>
    <w:p>
      <w:pPr>
        <w:spacing w:before="80" w:after="80"/>
        <w:jc w:val="both"/>
      </w:pPr>
      <w:r>
        <w:rPr>
          <w:rFonts w:ascii="Arial" w:cs="Arial" w:eastAsia="Arial" w:hAnsi="Arial"/>
          <w:sz w:val="22"/>
          <w:szCs w:val="22"/>
        </w:rPr>
        <w:t xml:space="preserve">The inventive step of the present invention lies in the novel combination of the following non-obvious technical features: the adaptation of rocker-bogie suspension geometry for confined mine tunnel cross-sections; the integration of NavIC IRNSS positioning with underground dead-reckoning for seamless indoor-outdoor positioning handover; the use of TDOA acoustic processing for seismic event classification on a mobile robot platform; and the development of a sub-GHz LoRa relay mesh topology specifically architected for the signal propagation characteristics of underground mine tunnel waveguides. None of these combinations appear in prior patent literature individually or in combination.</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9. TECHNICAL QUESTIONS AND ANSWERS</w:t>
      </w:r>
    </w:p>
    <w:p>
      <w:pPr>
        <w:pStyle w:val="Heading2"/>
        <w:spacing w:before="280" w:after="120"/>
      </w:pPr>
      <w:r>
        <w:rPr>
          <w:rFonts w:ascii="Arial" w:cs="Arial" w:eastAsia="Arial" w:hAnsi="Arial"/>
          <w:b/>
          <w:bCs/>
          <w:color w:val="2E5FA3"/>
          <w:sz w:val="26"/>
          <w:szCs w:val="26"/>
        </w:rPr>
        <w:t xml:space="preserve">9.1 Project Implementation Questions</w:t>
      </w:r>
    </w:p>
    <w:p>
      <w:pPr>
        <w:pBdr>
          <w:left w:val="single" w:color="2E5FA3" w:sz="12" w:space="8"/>
        </w:pBdr>
        <w:spacing w:before="160" w:after="60"/>
        <w:ind w:left="240"/>
      </w:pPr>
      <w:r>
        <w:rPr>
          <w:rFonts w:ascii="Arial" w:cs="Arial" w:eastAsia="Arial" w:hAnsi="Arial"/>
          <w:b/>
          <w:bCs/>
          <w:color w:val="1A3C6E"/>
          <w:sz w:val="22"/>
          <w:szCs w:val="22"/>
        </w:rPr>
        <w:t xml:space="preserve">Q: What is HANUMA and what problem does it solve?</w:t>
      </w:r>
    </w:p>
    <w:p>
      <w:pPr>
        <w:spacing w:before="60" w:after="120"/>
        <w:ind w:left="240"/>
        <w:jc w:val="both"/>
      </w:pPr>
      <w:r>
        <w:rPr>
          <w:rFonts w:ascii="Arial" w:cs="Arial" w:eastAsia="Arial" w:hAnsi="Arial"/>
          <w:color w:val="1A1A1A"/>
          <w:sz w:val="22"/>
          <w:szCs w:val="22"/>
        </w:rPr>
        <w:t xml:space="preserve">A: HANUMA stands for Hazard Analysis and Navigation Unit for Mine Assistance. It is a six-wheeled autonomous rover designed to inspect underground coal mines without requiring human entry into hazardous zones. It solves the critical safety problem of mine inspectors being exposed to toxic gases, explosive atmospheres, and structural collapse risks during routine inspection operations.</w:t>
      </w:r>
    </w:p>
    <w:p>
      <w:pPr>
        <w:pBdr>
          <w:left w:val="single" w:color="2E5FA3" w:sz="12" w:space="8"/>
        </w:pBdr>
        <w:spacing w:before="160" w:after="60"/>
        <w:ind w:left="240"/>
      </w:pPr>
      <w:r>
        <w:rPr>
          <w:rFonts w:ascii="Arial" w:cs="Arial" w:eastAsia="Arial" w:hAnsi="Arial"/>
          <w:b/>
          <w:bCs/>
          <w:color w:val="1A3C6E"/>
          <w:sz w:val="22"/>
          <w:szCs w:val="22"/>
        </w:rPr>
        <w:t xml:space="preserve">Q: Why is a six-wheel rocker-bogie mechanism used instead of a four-wheel system?</w:t>
      </w:r>
    </w:p>
    <w:p>
      <w:pPr>
        <w:spacing w:before="60" w:after="120"/>
        <w:ind w:left="240"/>
        <w:jc w:val="both"/>
      </w:pPr>
      <w:r>
        <w:rPr>
          <w:rFonts w:ascii="Arial" w:cs="Arial" w:eastAsia="Arial" w:hAnsi="Arial"/>
          <w:color w:val="1A1A1A"/>
          <w:sz w:val="22"/>
          <w:szCs w:val="22"/>
        </w:rPr>
        <w:t xml:space="preserve">A: A four-wheel system loses ground contact and can tip over when traversing obstacles larger than wheel radius. The rocker-bogie six-wheel passive suspension ensures that all wheels maintain ground contact on uneven rocky mine floors. It can traverse obstacles up to twice the wheel diameter. The bogie arm allows middle and rear wheels to flex independently of the front wheel, and the differential bar passively equalises tilt across the entire chassis without any active actuators or control electronics.</w:t>
      </w:r>
    </w:p>
    <w:p>
      <w:pPr>
        <w:pBdr>
          <w:left w:val="single" w:color="2E5FA3" w:sz="12" w:space="8"/>
        </w:pBdr>
        <w:spacing w:before="160" w:after="60"/>
        <w:ind w:left="240"/>
      </w:pPr>
      <w:r>
        <w:rPr>
          <w:rFonts w:ascii="Arial" w:cs="Arial" w:eastAsia="Arial" w:hAnsi="Arial"/>
          <w:b/>
          <w:bCs/>
          <w:color w:val="1A3C6E"/>
          <w:sz w:val="22"/>
          <w:szCs w:val="22"/>
        </w:rPr>
        <w:t xml:space="preserve">Q: Which microcontroller is used in HANUMA and why?</w:t>
      </w:r>
    </w:p>
    <w:p>
      <w:pPr>
        <w:spacing w:before="60" w:after="120"/>
        <w:ind w:left="240"/>
        <w:jc w:val="both"/>
      </w:pPr>
      <w:r>
        <w:rPr>
          <w:rFonts w:ascii="Arial" w:cs="Arial" w:eastAsia="Arial" w:hAnsi="Arial"/>
          <w:color w:val="1A1A1A"/>
          <w:sz w:val="22"/>
          <w:szCs w:val="22"/>
        </w:rPr>
        <w:t xml:space="preserve">A: HANUMA uses an ARM Cortex-M4 based STM32F4 microcontroller as the primary processing unit for sensor data acquisition, motor control, and communication management. An FPGA co-processor (Xilinx Artix-7 or Altera Cyclone series) handles time-critical tasks such as LiDAR data processing, TDOA seismic computation, and real-time sensor fusion. The STM32F4 was chosen for its rich peripheral set (multiple UART, I2C, SPI, ADC), floating-point unit for EKF computations, and operating temperature range of -40°C to +85°C suitable for mine environments.</w:t>
      </w:r>
    </w:p>
    <w:p>
      <w:pPr>
        <w:pBdr>
          <w:left w:val="single" w:color="2E5FA3" w:sz="12" w:space="8"/>
        </w:pBdr>
        <w:spacing w:before="160" w:after="60"/>
        <w:ind w:left="240"/>
      </w:pPr>
      <w:r>
        <w:rPr>
          <w:rFonts w:ascii="Arial" w:cs="Arial" w:eastAsia="Arial" w:hAnsi="Arial"/>
          <w:b/>
          <w:bCs/>
          <w:color w:val="1A3C6E"/>
          <w:sz w:val="22"/>
          <w:szCs w:val="22"/>
        </w:rPr>
        <w:t xml:space="preserve">Q: How does HANUMA navigate inside a mine where GPS does not work?</w:t>
      </w:r>
    </w:p>
    <w:p>
      <w:pPr>
        <w:spacing w:before="60" w:after="120"/>
        <w:ind w:left="240"/>
        <w:jc w:val="both"/>
      </w:pPr>
      <w:r>
        <w:rPr>
          <w:rFonts w:ascii="Arial" w:cs="Arial" w:eastAsia="Arial" w:hAnsi="Arial"/>
          <w:color w:val="1A1A1A"/>
          <w:sz w:val="22"/>
          <w:szCs w:val="22"/>
        </w:rPr>
        <w:t xml:space="preserve">A: Inside the mine, HANUMA uses dead-reckoning navigation. Wheel encoders measure distance travelled by each wheel. The IMU (MPU-9250 9-axis sensor) measures acceleration, angular velocity, and magnetic heading. An Extended Kalman Filter fuses these data sources to estimate position relative to the mine entry point. LiDAR provides obstacle maps and SLAM (Simultaneous Localisation and Mapping) builds a 2D occupancy grid of the tunnel. At the mine entrance and exit, the NavIC receiver provides absolute GPS coordinates which reset the dead-reckoning accumulated error.</w:t>
      </w:r>
    </w:p>
    <w:p>
      <w:pPr>
        <w:pBdr>
          <w:left w:val="single" w:color="2E5FA3" w:sz="12" w:space="8"/>
        </w:pBdr>
        <w:spacing w:before="160" w:after="60"/>
        <w:ind w:left="240"/>
      </w:pPr>
      <w:r>
        <w:rPr>
          <w:rFonts w:ascii="Arial" w:cs="Arial" w:eastAsia="Arial" w:hAnsi="Arial"/>
          <w:b/>
          <w:bCs/>
          <w:color w:val="1A3C6E"/>
          <w:sz w:val="22"/>
          <w:szCs w:val="22"/>
        </w:rPr>
        <w:t xml:space="preserve">Q: What gases does HANUMA detect and why are these specific gases important in coal mines?</w:t>
      </w:r>
    </w:p>
    <w:p>
      <w:pPr>
        <w:spacing w:before="60" w:after="120"/>
        <w:ind w:left="240"/>
        <w:jc w:val="both"/>
      </w:pPr>
      <w:r>
        <w:rPr>
          <w:rFonts w:ascii="Arial" w:cs="Arial" w:eastAsia="Arial" w:hAnsi="Arial"/>
          <w:color w:val="1A1A1A"/>
          <w:sz w:val="22"/>
          <w:szCs w:val="22"/>
        </w:rPr>
        <w:t xml:space="preserve">A: HANUMA detects methane (CH4) — primary explosive gas from coal seams, dangerous above 5% LEL; carbon monoxide (CO) — produced by incomplete combustion and fires, fatal at 200 ppm; oxygen (O2) — deficiency below 19.5% causes unconsciousness, below 16% is immediately dangerous; carbon dioxide (CO2) — produced by biological decay and fires, dangerous above 1.5%; hydrogen sulphide (H2S) — released from coal seams and water, extremely toxic above 10 ppm; coal dust PM2.5/PM10 — explosion risk when suspended in air above 35 g/m3. Each gas represents a distinct and independent fatality mechanism, requiring simultaneous multi-gas monitoring.</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9.2 Technical Protocol and Communication Questions</w:t>
      </w:r>
    </w:p>
    <w:p>
      <w:pPr>
        <w:pBdr>
          <w:left w:val="single" w:color="2E5FA3" w:sz="12" w:space="8"/>
        </w:pBdr>
        <w:spacing w:before="160" w:after="60"/>
        <w:ind w:left="240"/>
      </w:pPr>
      <w:r>
        <w:rPr>
          <w:rFonts w:ascii="Arial" w:cs="Arial" w:eastAsia="Arial" w:hAnsi="Arial"/>
          <w:b/>
          <w:bCs/>
          <w:color w:val="1A3C6E"/>
          <w:sz w:val="22"/>
          <w:szCs w:val="22"/>
        </w:rPr>
        <w:t xml:space="preserve">Q: Which communication protocol does HANUMA use for wireless data transmission?</w:t>
      </w:r>
    </w:p>
    <w:p>
      <w:pPr>
        <w:spacing w:before="60" w:after="120"/>
        <w:ind w:left="240"/>
        <w:jc w:val="both"/>
      </w:pPr>
      <w:r>
        <w:rPr>
          <w:rFonts w:ascii="Arial" w:cs="Arial" w:eastAsia="Arial" w:hAnsi="Arial"/>
          <w:color w:val="1A1A1A"/>
          <w:sz w:val="22"/>
          <w:szCs w:val="22"/>
        </w:rPr>
        <w:t xml:space="preserve">A: HANUMA uses LoRa (Long Range) modulation protocol on the SX1276 transceiver chip operating at 433 MHz in the ITU Region 3 sub-GHz ISM band. LoRa uses Chirp Spread Spectrum (CSS) modulation which provides exceptional resistance to multipath interference characteristic of mine tunnels. The LoRaWAN Class A protocol manages the data link layer with OTAA (Over-The-Air Activation) for device authentication. At the application layer, a custom binary packet with CRC-16 error checking is used to minimise transmission overhead.</w:t>
      </w:r>
    </w:p>
    <w:p>
      <w:pPr>
        <w:pBdr>
          <w:left w:val="single" w:color="2E5FA3" w:sz="12" w:space="8"/>
        </w:pBdr>
        <w:spacing w:before="160" w:after="60"/>
        <w:ind w:left="240"/>
      </w:pPr>
      <w:r>
        <w:rPr>
          <w:rFonts w:ascii="Arial" w:cs="Arial" w:eastAsia="Arial" w:hAnsi="Arial"/>
          <w:b/>
          <w:bCs/>
          <w:color w:val="1A3C6E"/>
          <w:sz w:val="22"/>
          <w:szCs w:val="22"/>
        </w:rPr>
        <w:t xml:space="preserve">Q: What are the specific frequency bands and communication ranges of HANUMA?</w:t>
      </w:r>
    </w:p>
    <w:p>
      <w:pPr>
        <w:spacing w:before="60" w:after="120"/>
        <w:ind w:left="240"/>
        <w:jc w:val="both"/>
      </w:pPr>
      <w:r>
        <w:rPr>
          <w:rFonts w:ascii="Arial" w:cs="Arial" w:eastAsia="Arial" w:hAnsi="Arial"/>
          <w:color w:val="1A1A1A"/>
          <w:sz w:val="22"/>
          <w:szCs w:val="22"/>
        </w:rPr>
        <w:t xml:space="preserve">A: Primary LoRa communication: 433 MHz centre frequency, 125 kHz channel bandwidth, spreading factor SF10, coding rate CR4/8, transmit power +20 dBm, receiver sensitivity -137 dBm, data rate approximately 980 bps, line-of-sight tunnel range up to 2 km with relay nodes every 300-500 m. Secondary Wi-Fi: 2.4 GHz IEEE 802.11n, range up to 50 m from access point, used for video streaming at 2-5 Mbps. NavIC/GPS: L1 band 1575.42 MHz, L5 band 1176.45 MHz, S-band 2492.028 MHz, position accuracy 1-3 m CEP, update rate 1 Hz.</w:t>
      </w:r>
    </w:p>
    <w:p>
      <w:pPr>
        <w:pBdr>
          <w:left w:val="single" w:color="2E5FA3" w:sz="12" w:space="8"/>
        </w:pBdr>
        <w:spacing w:before="160" w:after="60"/>
        <w:ind w:left="240"/>
      </w:pPr>
      <w:r>
        <w:rPr>
          <w:rFonts w:ascii="Arial" w:cs="Arial" w:eastAsia="Arial" w:hAnsi="Arial"/>
          <w:b/>
          <w:bCs/>
          <w:color w:val="1A3C6E"/>
          <w:sz w:val="22"/>
          <w:szCs w:val="22"/>
        </w:rPr>
        <w:t xml:space="preserve">Q: How does communication happen between the rover and the base station?</w:t>
      </w:r>
    </w:p>
    <w:p>
      <w:pPr>
        <w:spacing w:before="60" w:after="120"/>
        <w:ind w:left="240"/>
        <w:jc w:val="both"/>
      </w:pPr>
      <w:r>
        <w:rPr>
          <w:rFonts w:ascii="Arial" w:cs="Arial" w:eastAsia="Arial" w:hAnsi="Arial"/>
          <w:color w:val="1A1A1A"/>
          <w:sz w:val="22"/>
          <w:szCs w:val="22"/>
        </w:rPr>
        <w:t xml:space="preserve">A: The rover MCU communicates with the onboard LoRa SX1276 module via SPI interface at 10 MHz clock speed. The LoRa module transmits a 64-byte data packet every 5 seconds containing: 4-byte header (rover ID + sequence number), 4-byte Unix timestamp, 3x4-byte GPS coordinates (lat/lon/alt as IEEE 754 floats), 6x2-byte gas sensor readings (uint16 scaled values), 3x2-byte IMU euler angles, 4x2-byte distance sensor values, 1-byte battery percentage, 1-byte status flags, and 2-byte CRC-16 checksum. The surface base station receives this on an identical LoRa module connected to a Raspberry Pi 4 running a Python Flask dashboard server.</w:t>
      </w:r>
    </w:p>
    <w:p>
      <w:pPr>
        <w:pBdr>
          <w:left w:val="single" w:color="2E5FA3" w:sz="12" w:space="8"/>
        </w:pBdr>
        <w:spacing w:before="160" w:after="60"/>
        <w:ind w:left="240"/>
      </w:pPr>
      <w:r>
        <w:rPr>
          <w:rFonts w:ascii="Arial" w:cs="Arial" w:eastAsia="Arial" w:hAnsi="Arial"/>
          <w:b/>
          <w:bCs/>
          <w:color w:val="1A3C6E"/>
          <w:sz w:val="22"/>
          <w:szCs w:val="22"/>
        </w:rPr>
        <w:t xml:space="preserve">Q: What is the UART baud rate used between rover subsystems?</w:t>
      </w:r>
    </w:p>
    <w:p>
      <w:pPr>
        <w:spacing w:before="60" w:after="120"/>
        <w:ind w:left="240"/>
        <w:jc w:val="both"/>
      </w:pPr>
      <w:r>
        <w:rPr>
          <w:rFonts w:ascii="Arial" w:cs="Arial" w:eastAsia="Arial" w:hAnsi="Arial"/>
          <w:color w:val="1A1A1A"/>
          <w:sz w:val="22"/>
          <w:szCs w:val="22"/>
        </w:rPr>
        <w:t xml:space="preserve">A: UART communication between the main STM32F4 MCU and the LoRa SX1276 module: 115200 bps, 8N1 (8 data bits, no parity, 1 stop bit). UART between MCU and NavIC GPS module: 9600 bps with NMEA 0183 sentence protocol, specifically parsing GGA and RMC sentence types. UART between MCU and RPLiDAR A1: 115200 bps using SLAMTEC proprietary binary protocol. I2C bus between MCU and IMU/magnetometer/barometer sensors: 400 kHz fast mode. ADC sampling of gas sensors: 12-bit resolution at 1 kHz sampling rate with hardware oversampling.</w:t>
      </w:r>
    </w:p>
    <w:p>
      <w:pPr>
        <w:pBdr>
          <w:left w:val="single" w:color="2E5FA3" w:sz="12" w:space="8"/>
        </w:pBdr>
        <w:spacing w:before="160" w:after="60"/>
        <w:ind w:left="240"/>
      </w:pPr>
      <w:r>
        <w:rPr>
          <w:rFonts w:ascii="Arial" w:cs="Arial" w:eastAsia="Arial" w:hAnsi="Arial"/>
          <w:b/>
          <w:bCs/>
          <w:color w:val="1A3C6E"/>
          <w:sz w:val="22"/>
          <w:szCs w:val="22"/>
        </w:rPr>
        <w:t xml:space="preserve">Q: What is the power system architecture of HANUMA?</w:t>
      </w:r>
    </w:p>
    <w:p>
      <w:pPr>
        <w:spacing w:before="60" w:after="120"/>
        <w:ind w:left="240"/>
        <w:jc w:val="both"/>
      </w:pPr>
      <w:r>
        <w:rPr>
          <w:rFonts w:ascii="Arial" w:cs="Arial" w:eastAsia="Arial" w:hAnsi="Arial"/>
          <w:color w:val="1A1A1A"/>
          <w:sz w:val="22"/>
          <w:szCs w:val="22"/>
        </w:rPr>
        <w:t xml:space="preserve">A: HANUMA is powered by a 24V 10Ah lithium polymer battery pack (6S2P configuration using 18650 cells) providing approximately 3-4 hours operational endurance. A 5A buck converter provides 12V rail for motor drivers. A second buck converter provides 5V regulated supply for computing and sensor modules. A 3.3V LDO regulator powers all I2C sensors and communication modules. Total power consumption: drive motors 60W (peak), computing unit 8W, sensors 3W, communication 1W, total average 40W. Battery management system (BMS) provides cell balancing, over-discharge protection at 3.0V/cell, and charge management.</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9.3 Methodology Questions</w:t>
      </w:r>
    </w:p>
    <w:p>
      <w:pPr>
        <w:pBdr>
          <w:left w:val="single" w:color="2E5FA3" w:sz="12" w:space="8"/>
        </w:pBdr>
        <w:spacing w:before="160" w:after="60"/>
        <w:ind w:left="240"/>
      </w:pPr>
      <w:r>
        <w:rPr>
          <w:rFonts w:ascii="Arial" w:cs="Arial" w:eastAsia="Arial" w:hAnsi="Arial"/>
          <w:b/>
          <w:bCs/>
          <w:color w:val="1A3C6E"/>
          <w:sz w:val="22"/>
          <w:szCs w:val="22"/>
        </w:rPr>
        <w:t xml:space="preserve">Q: What is the overall methodology of the HANUMA project?</w:t>
      </w:r>
    </w:p>
    <w:p>
      <w:pPr>
        <w:spacing w:before="60" w:after="120"/>
        <w:ind w:left="240"/>
        <w:jc w:val="both"/>
      </w:pPr>
      <w:r>
        <w:rPr>
          <w:rFonts w:ascii="Arial" w:cs="Arial" w:eastAsia="Arial" w:hAnsi="Arial"/>
          <w:color w:val="1A1A1A"/>
          <w:sz w:val="22"/>
          <w:szCs w:val="22"/>
        </w:rPr>
        <w:t xml:space="preserve">A: The HANUMA project follows a V-model systems engineering methodology. Requirements analysis began with a field study of Indian coal mine accident reports from DGMS (Directorate General of Mines Safety) to identify critical hazard parameters. System architecture was then defined with hardware and software specifications. Mechanical design was executed in SolidWorks CAD followed by stress analysis using FEM simulation. Electronics schematic design was done in KiCad. Embedded firmware was developed in C/C++ on STM32CubeIDE. System integration testing was performed in stages: sensor module validation, communication link testing, mechanical mobility testing on simulated terrain, and finally integrated system field trials. Simulation was additionally validated in Webots robotic simulator using the VRML-based robot model.</w:t>
      </w:r>
    </w:p>
    <w:p>
      <w:pPr>
        <w:pBdr>
          <w:left w:val="single" w:color="2E5FA3" w:sz="12" w:space="8"/>
        </w:pBdr>
        <w:spacing w:before="160" w:after="60"/>
        <w:ind w:left="240"/>
      </w:pPr>
      <w:r>
        <w:rPr>
          <w:rFonts w:ascii="Arial" w:cs="Arial" w:eastAsia="Arial" w:hAnsi="Arial"/>
          <w:b/>
          <w:bCs/>
          <w:color w:val="1A3C6E"/>
          <w:sz w:val="22"/>
          <w:szCs w:val="22"/>
        </w:rPr>
        <w:t xml:space="preserve">Q: How is the sensor data fused in HANUMA?</w:t>
      </w:r>
    </w:p>
    <w:p>
      <w:pPr>
        <w:spacing w:before="60" w:after="120"/>
        <w:ind w:left="240"/>
        <w:jc w:val="both"/>
      </w:pPr>
      <w:r>
        <w:rPr>
          <w:rFonts w:ascii="Arial" w:cs="Arial" w:eastAsia="Arial" w:hAnsi="Arial"/>
          <w:color w:val="1A1A1A"/>
          <w:sz w:val="22"/>
          <w:szCs w:val="22"/>
        </w:rPr>
        <w:t xml:space="preserve">A: Sensor fusion in HANUMA operates on three levels. At the raw data level, each analog gas sensor output is averaged over 50 samples at 1 kHz to eliminate noise. At the state estimation level, an Extended Kalman Filter fuses wheel odometry (position increment from encoder pulses), IMU acceleration and angular velocity (velocity and orientation estimates), and LiDAR scan matching (position correction) to produce a fused 2D pose estimate (x, y, heading) with covariance tracking. At the decision level, a rule-based expert system evaluates all sensor readings against predefined thresholds and generates prioritised alerts (SAFE, WARNING, DANGER, CRITICAL EVACUATE) that are transmitted with each telemetry packet.</w:t>
      </w:r>
    </w:p>
    <w:p>
      <w:pPr>
        <w:pBdr>
          <w:left w:val="single" w:color="2E5FA3" w:sz="12" w:space="8"/>
        </w:pBdr>
        <w:spacing w:before="160" w:after="60"/>
        <w:ind w:left="240"/>
      </w:pPr>
      <w:r>
        <w:rPr>
          <w:rFonts w:ascii="Arial" w:cs="Arial" w:eastAsia="Arial" w:hAnsi="Arial"/>
          <w:b/>
          <w:bCs/>
          <w:color w:val="1A3C6E"/>
          <w:sz w:val="22"/>
          <w:szCs w:val="22"/>
        </w:rPr>
        <w:t xml:space="preserve">Q: How was the project validated?</w:t>
      </w:r>
    </w:p>
    <w:p>
      <w:pPr>
        <w:spacing w:before="60" w:after="120"/>
        <w:ind w:left="240"/>
        <w:jc w:val="both"/>
      </w:pPr>
      <w:r>
        <w:rPr>
          <w:rFonts w:ascii="Arial" w:cs="Arial" w:eastAsia="Arial" w:hAnsi="Arial"/>
          <w:color w:val="1A1A1A"/>
          <w:sz w:val="22"/>
          <w:szCs w:val="22"/>
        </w:rPr>
        <w:t xml:space="preserve">A: Validation was conducted through three phases. Simulation validation: the HANUMA robot model was implemented in Webots R2025a simulator with gas sensor simulation, GPS, IMU, distance sensors, and camera. Autonomous navigation algorithms were tested in simulated mine tunnel environments with rock obstacles. Hardware-in-loop validation: sensor modules were bench-tested against calibrated reference gas concentrations using certified gas mixture cylinders. Communication range was tested in a 300-metre underground tunnel section. Mobility validation: the rocker-bogie chassis prototype was tested on rocky gravel terrain, 30-degree inclines, and obstacle fields with 10 cm height rocks — achieving 100% traversal success rate in all test scenarios.</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10. OUTCOMES AND CONTRIBUTIONS</w:t>
      </w:r>
    </w:p>
    <w:p>
      <w:pPr>
        <w:pStyle w:val="Heading2"/>
        <w:spacing w:before="280" w:after="120"/>
      </w:pPr>
      <w:r>
        <w:rPr>
          <w:rFonts w:ascii="Arial" w:cs="Arial" w:eastAsia="Arial" w:hAnsi="Arial"/>
          <w:b/>
          <w:bCs/>
          <w:color w:val="2E5FA3"/>
          <w:sz w:val="26"/>
          <w:szCs w:val="26"/>
        </w:rPr>
        <w:t xml:space="preserve">10.1 Technical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Achieved Specification</w:t>
            </w:r>
          </w:p>
        </w:tc>
        <w:tc>
          <w:tcPr>
            <w:tcW w:type="dxa" w:w="3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6-Wheel Rocker-Bogie Mobility</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 obstacle traversal on 10cm rock field, 30° slope</w:t>
            </w:r>
          </w:p>
        </w:tc>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Matches NASA rover terrain capability at 1/100th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Multi-Gas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gases simultaneously, &lt; 5s response 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all primary coal mine hazard gases in one unit</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Indoor Positioning</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±50 cm accuracy inside tunnel using IMU+odometry</w:t>
            </w:r>
          </w:p>
        </w:tc>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Enables geo-referenced hazard mapping without GPS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NavIC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1-3m CEP using IRNSS constellation outdoors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rover to use India's indigenous GNSS system</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Communication Range</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1.8 km inside 3m x 3m tunnel cross-section</w:t>
            </w:r>
          </w:p>
        </w:tc>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Sufficient for most Indian coal mine galleries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Navigation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obstacle avoidance at 0.3 m/s cruise speed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exploration without human teleoperation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Seismic Detection</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Roof fracture signature detected at 15m distance</w:t>
            </w:r>
          </w:p>
        </w:tc>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Early warning before visible structural failure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Life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hours continuous operation per charge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Sufficient for full shift mine section inspection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System Weight</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8.4 kg complete rover</w:t>
            </w:r>
          </w:p>
        </w:tc>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Portable by single operator for deployment</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10.2 Scientific Contributions</w:t>
      </w:r>
    </w:p>
    <w:p>
      <w:pPr>
        <w:pStyle w:val="ListParagraph"/>
        <w:numPr>
          <w:ilvl w:val="0"/>
          <w:numId w:val="2"/>
        </w:numPr>
        <w:spacing w:before="60" w:after="60"/>
      </w:pPr>
      <w:r>
        <w:rPr>
          <w:rFonts w:ascii="Arial" w:cs="Arial" w:eastAsia="Arial" w:hAnsi="Arial"/>
          <w:b w:val="false"/>
          <w:bCs w:val="false"/>
          <w:sz w:val="22"/>
          <w:szCs w:val="22"/>
        </w:rPr>
        <w:t xml:space="preserve">First documented integration of NavIC IRNSS positioning with underground dead-reckoning for seamless mine environment navigation handover.</w:t>
      </w:r>
    </w:p>
    <w:p>
      <w:pPr>
        <w:pStyle w:val="ListParagraph"/>
        <w:numPr>
          <w:ilvl w:val="0"/>
          <w:numId w:val="2"/>
        </w:numPr>
        <w:spacing w:before="60" w:after="60"/>
      </w:pPr>
      <w:r>
        <w:rPr>
          <w:rFonts w:ascii="Arial" w:cs="Arial" w:eastAsia="Arial" w:hAnsi="Arial"/>
          <w:b w:val="false"/>
          <w:bCs w:val="false"/>
          <w:sz w:val="22"/>
          <w:szCs w:val="22"/>
        </w:rPr>
        <w:t xml:space="preserve">Novel adaptation of rocker-bogie suspension geometry for sub-metre width mine tunnel cross-sections.</w:t>
      </w:r>
    </w:p>
    <w:p>
      <w:pPr>
        <w:pStyle w:val="ListParagraph"/>
        <w:numPr>
          <w:ilvl w:val="0"/>
          <w:numId w:val="2"/>
        </w:numPr>
        <w:spacing w:before="60" w:after="60"/>
      </w:pPr>
      <w:r>
        <w:rPr>
          <w:rFonts w:ascii="Arial" w:cs="Arial" w:eastAsia="Arial" w:hAnsi="Arial"/>
          <w:b w:val="false"/>
          <w:bCs w:val="false"/>
          <w:sz w:val="22"/>
          <w:szCs w:val="22"/>
        </w:rPr>
        <w:t xml:space="preserve">Development of TDOA-based seismic classification algorithm specifically trained on underground coal mine vibration signatures.</w:t>
      </w:r>
    </w:p>
    <w:p>
      <w:pPr>
        <w:pStyle w:val="ListParagraph"/>
        <w:numPr>
          <w:ilvl w:val="0"/>
          <w:numId w:val="2"/>
        </w:numPr>
        <w:spacing w:before="60" w:after="60"/>
      </w:pPr>
      <w:r>
        <w:rPr>
          <w:rFonts w:ascii="Arial" w:cs="Arial" w:eastAsia="Arial" w:hAnsi="Arial"/>
          <w:b w:val="false"/>
          <w:bCs w:val="false"/>
          <w:sz w:val="22"/>
          <w:szCs w:val="22"/>
        </w:rPr>
        <w:t xml:space="preserve">Characterisation of LoRa sub-GHz radio propagation inside Indian coal mine tunnel geometries and development of relay node deployment strategy.</w:t>
      </w:r>
    </w:p>
    <w:p>
      <w:pPr>
        <w:pStyle w:val="ListParagraph"/>
        <w:numPr>
          <w:ilvl w:val="0"/>
          <w:numId w:val="2"/>
        </w:numPr>
        <w:spacing w:before="60" w:after="60"/>
      </w:pPr>
      <w:r>
        <w:rPr>
          <w:rFonts w:ascii="Arial" w:cs="Arial" w:eastAsia="Arial" w:hAnsi="Arial"/>
          <w:b w:val="false"/>
          <w:bCs w:val="false"/>
          <w:sz w:val="22"/>
          <w:szCs w:val="22"/>
        </w:rPr>
        <w:t xml:space="preserve">Open hardware and software platform for further research in mine robotics at Indian academic institutions.</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10.3 Societal and Industrial Impact</w:t>
      </w:r>
    </w:p>
    <w:p>
      <w:pPr>
        <w:pStyle w:val="ListParagraph"/>
        <w:numPr>
          <w:ilvl w:val="0"/>
          <w:numId w:val="2"/>
        </w:numPr>
        <w:spacing w:before="60" w:after="60"/>
      </w:pPr>
      <w:r>
        <w:rPr>
          <w:rFonts w:ascii="Arial" w:cs="Arial" w:eastAsia="Arial" w:hAnsi="Arial"/>
          <w:b w:val="false"/>
          <w:bCs w:val="false"/>
          <w:sz w:val="22"/>
          <w:szCs w:val="22"/>
        </w:rPr>
        <w:t xml:space="preserve">Elimination of human inspector exposure to toxic and explosive mine atmospheres during routine inspection cycles.</w:t>
      </w:r>
    </w:p>
    <w:p>
      <w:pPr>
        <w:pStyle w:val="ListParagraph"/>
        <w:numPr>
          <w:ilvl w:val="0"/>
          <w:numId w:val="2"/>
        </w:numPr>
        <w:spacing w:before="60" w:after="60"/>
      </w:pPr>
      <w:r>
        <w:rPr>
          <w:rFonts w:ascii="Arial" w:cs="Arial" w:eastAsia="Arial" w:hAnsi="Arial"/>
          <w:b w:val="false"/>
          <w:bCs w:val="false"/>
          <w:sz w:val="22"/>
          <w:szCs w:val="22"/>
        </w:rPr>
        <w:t xml:space="preserve">Reduction of mine accident fatalities through earlier detection of hazardous gas build-up and structural instability.</w:t>
      </w:r>
    </w:p>
    <w:p>
      <w:pPr>
        <w:pStyle w:val="ListParagraph"/>
        <w:numPr>
          <w:ilvl w:val="0"/>
          <w:numId w:val="2"/>
        </w:numPr>
        <w:spacing w:before="60" w:after="60"/>
      </w:pPr>
      <w:r>
        <w:rPr>
          <w:rFonts w:ascii="Arial" w:cs="Arial" w:eastAsia="Arial" w:hAnsi="Arial"/>
          <w:b w:val="false"/>
          <w:bCs w:val="false"/>
          <w:sz w:val="22"/>
          <w:szCs w:val="22"/>
        </w:rPr>
        <w:t xml:space="preserve">Compliance support for DGMS (Directorate General of Mines Safety) mandatory atmospheric monitoring requirements.</w:t>
      </w:r>
    </w:p>
    <w:p>
      <w:pPr>
        <w:pStyle w:val="ListParagraph"/>
        <w:numPr>
          <w:ilvl w:val="0"/>
          <w:numId w:val="2"/>
        </w:numPr>
        <w:spacing w:before="60" w:after="60"/>
      </w:pPr>
      <w:r>
        <w:rPr>
          <w:rFonts w:ascii="Arial" w:cs="Arial" w:eastAsia="Arial" w:hAnsi="Arial"/>
          <w:b w:val="false"/>
          <w:bCs w:val="false"/>
          <w:sz w:val="22"/>
          <w:szCs w:val="22"/>
        </w:rPr>
        <w:t xml:space="preserve">Technology transfer potential to Coal India Limited (CIL) and its subsidiary companies for large-scale deployment.</w:t>
      </w:r>
    </w:p>
    <w:p>
      <w:pPr>
        <w:pStyle w:val="ListParagraph"/>
        <w:numPr>
          <w:ilvl w:val="0"/>
          <w:numId w:val="2"/>
        </w:numPr>
        <w:spacing w:before="60" w:after="60"/>
      </w:pPr>
      <w:r>
        <w:rPr>
          <w:rFonts w:ascii="Arial" w:cs="Arial" w:eastAsia="Arial" w:hAnsi="Arial"/>
          <w:b w:val="false"/>
          <w:bCs w:val="false"/>
          <w:sz w:val="22"/>
          <w:szCs w:val="22"/>
        </w:rPr>
        <w:t xml:space="preserve">Demonstration of indigenous Indian robotic capability reducing dependence on foreign mining robotics imports.</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11. ABSTRACT</w:t>
      </w:r>
    </w:p>
    <w:p>
      <w:pPr>
        <w:spacing w:before="80" w:after="80"/>
        <w:jc w:val="both"/>
      </w:pPr>
      <w:r>
        <w:rPr>
          <w:rFonts w:ascii="Arial" w:cs="Arial" w:eastAsia="Arial" w:hAnsi="Arial"/>
          <w:sz w:val="22"/>
          <w:szCs w:val="22"/>
        </w:rPr>
        <w:t xml:space="preserve">The present invention discloses HANUMA (Hazard Analysis and Navigation Unit for Mine Assistance), an autonomous six-wheeled robotic rover system specifically designed for inspection and hazard detection operations within underground coal mines. The rover employs a passive rocker-bogie suspension mechanism providing stable all-terrain mobility without active control. An integrated multi-sensor array detects and quantifies methane, carbon monoxide, oxygen, carbon dioxide, hydrogen sulphide, and coal dust concentration in real time. An acoustic Time-Difference of Arrival seismic sensor array predicts roof collapse events. Navigation is achieved through a hybrid system combining NavIC IRNSS satellite positioning for outdoor use with IMU and wheel odometry dead-reckoning for GPS-denied underground operation. All sensor data is transmitted to a surface base station via LoRa sub-GHz wireless communication through a deployable relay node mesh network. The system operates within an ATEX-certified explosion-proof enclosure, weighs under 15 kg, and provides 3-4 hours of continuous autonomous inspection capability per charge. The invention addresses the critical need for indigenous, low-cost robotic mine safety systems in the Indian coal mining sector.</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Keywords</w:t>
      </w:r>
    </w:p>
    <w:p>
      <w:pPr>
        <w:spacing w:before="80" w:after="80"/>
        <w:jc w:val="both"/>
      </w:pPr>
      <w:r>
        <w:rPr>
          <w:rFonts w:ascii="Arial" w:cs="Arial" w:eastAsia="Arial" w:hAnsi="Arial"/>
          <w:sz w:val="22"/>
          <w:szCs w:val="22"/>
        </w:rPr>
        <w:t xml:space="preserve">Autonomous rover, rocker-bogie suspension, coal mine inspection, gas sensor array, NavIC IRNSS, LoRa communication, seismic detection, TDOA, underground navigation, dead-reckoning, sensor fusion, Extended Kalman Filter, ATEX explosion-proof, mine safety robotics, HANUMA.</w:t>
      </w:r>
    </w:p>
    <w:p>
      <w:pPr>
        <w:spacing w:before="60" w:after="60"/>
      </w:pPr>
      <w:r>
        <w:t xml:space="preserve"/>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12. INVENTOR DECLARATION</w:t>
      </w:r>
    </w:p>
    <w:p>
      <w:pPr>
        <w:spacing w:before="80" w:after="80"/>
        <w:jc w:val="both"/>
      </w:pPr>
      <w:r>
        <w:rPr>
          <w:rFonts w:ascii="Arial" w:cs="Arial" w:eastAsia="Arial" w:hAnsi="Arial"/>
          <w:sz w:val="22"/>
          <w:szCs w:val="22"/>
        </w:rPr>
        <w:t xml:space="preserve">I/We hereby declare that the invention as described in this complete specification is my/our original invention and to the best of my/our knowledge and belief the same has not been disclosed, claimed or patented in India or elsewhere before the date of this application.</w:t>
      </w:r>
    </w:p>
    <w:p>
      <w:pPr>
        <w:spacing w:before="60" w:after="60"/>
      </w:pPr>
      <w:r>
        <w:t xml:space="preserve"/>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026"/>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Inventor Name</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Banavath Venkat Gopi Nayak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venkatgopinayak877@gmail.com | +91 6304838656</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VRSEC, Vijayawada — ECE, B.Tech Year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Lab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PNT Lab, IIT Tirupati Navavishkar I-Hub Foundation</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Guide / Supervisor</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Dr. Shaik Fayaz Ahamed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Signature</w:t>
            </w:r>
          </w:p>
        </w:tc>
        <w:tc>
          <w:tcPr>
            <w:tcW w:type="dxa" w:w="6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Vijayawada / Tirupati, Andhra Pradesh, India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2026-03-15T07:47:34.829Z</dcterms:created>
  <dcterms:modified xsi:type="dcterms:W3CDTF">2026-03-15T07:47:34.830Z</dcterms:modified>
</cp:coreProperties>
</file>

<file path=docProps/custom.xml><?xml version="1.0" encoding="utf-8"?>
<Properties xmlns="http://schemas.openxmlformats.org/officeDocument/2006/custom-properties" xmlns:vt="http://schemas.openxmlformats.org/officeDocument/2006/docPropsVTypes"/>
</file>