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1. ՆԵՐԱԾՈՒԹՅՈՒՆ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Տեքստային տեղեկատվության մշակումը համարվում է ժամանակակից ինֆորմատիկայի առանցքային խնդիրներից մեկն, և որն էլ իր հերթին ընկած է մաթեմատիկական վիճակագրության (ստատիստիկայի), լեզվաբանության և մեքենայական ուսուցման հատման կետի (սահմանի) վրա։ Տեքստի ներկայացման նկատմամբ կիրառվող ավանդական մոտեցնումներն ներառում են.՝ • եզրույթների (տերմինների) հաճախականությունների վրա հիմնված բառերի պարկ (bag – of – words); • կորպուսում բառերի տարածվածությունը հաշվի առնող TF – IDF նախանշաններ; • n – գրամմաներ և լեզվի տարբեր մոդելներ; • բառերի և առաջարկությունների բաշխված ներկայացումներ (էմբեդինգներ)։ Չնայած վերոնշյալ մեթոդների նշանակալի հաջողությանը, գոյություն ունի նաև խնդիրների դասակարգ, որոնցում կարևոր դեր է խաղում տեքստի կառուցվածքը փաստաթղթի երկարությամբ.՝ բանալի (որոշիչ) բառերի բաշխում ըստ դիրքերի, թեմատիկ կենտրոնացվածության (կոնցենտրացիայի) փոփոխություն, շեշտադրումների (ակցենտների) վերադասավորում տեքստի սկզբում և վերջում։ Նմանատիպ ասպեկտները նվազ բացահայտ կերպով են հաշվի առնվում զուտ վիճակագրական (ստատիստիկ) մոդելների կողմից և պահանջում են փաստաթղթի գլոբալ պրոֆիլի բացահայտ նկարագրություն։ Նմանատիպ կառուցվածքը ֆորմալիզացնելու բնական եղանակներից մեկի էությունը կայանում է նրանում, որպեսզի հնարավոր լինի ուսումնասիրել տեքստի տարբեր բնութագրիչ ֆունկցիաները (բանալի (որոշիչ) բառերի լոկալ (տեղային) խտություն, հուզական երանգավորման գնահատական, ֆրագմենտների (հատվածների) «կարևորություն») ՝ որպես ֆունկցիաներ նորմավորված x ∈ [-1, 1] դիրքից և բաշխել վերջիններս օրթոգոնալ բազիսով։ Որպես նմանատիպ բազիս տվյալ աշխատանքում ընտրրված են այնպիսի մի շարք օգտակար հատկություններով օժտված Լեժանդրի բազմանդամները (պոլինոմները), ինչպիսիք են.՝ • 1 քաշով օրթոգոնալություն [-1, 1] հատվածի վրա; • հարթ ֆունկցիաների լավ մոտեցում ՝ գործակիցների փոքր թվով; • ցածր և բարձր կարգերի (հաջորդականությունների) հստակ մեկնաբանվող (ինտերպրետացվող) ազդեցությունն ՝ ապրոքսիմացվող ֆունկցիայի ձևի վրա; • Թվային իրագործման (ռեալիզացման) համար հարմար ռեկուրենտ բանաձևերի առկայություն։ Աշխատանքի նպատակն է ՝ մշակել և հետազոտել տեքստային տեղեկատվության մշակման հիբրիդային ալգորիթմներ, որտեղ ավանդական նախանշանները (հաճախականություններ, TF – IDF, n – գրամմաներ) լրացվում են բաշխման սպեկտրալ (հատվածային) գործակիցներով ՝ ըստ Լեժանդրի բազմանդամների (պոլինոմների)։ Հետազոտության հիմնական նպատակներն են.՝ 3 1. Նկարագրել Լեժանդրի բազմանդամների (պոլինոմների) և դրանց օրթոգոնալության մաթեմատիկական հիմքերը։ 2. Առաջարկել տեքստային փաստաթղթի ՝ [-1,1] հատվածի վրա գտնվող մեկ կամ մի քանի ֆունկցիաների հետ համեմատության (համադրման) եղանակ։ 3. Մշակել սպեկտրալ (հատվածային) գործակիցների հաշվարկման մեթոդներ ՝ դիսկրետ տեքստային ազդակների համար։ 4. Կառուցել դասական և սպեկտրալ (հատվածային) նախանշանները միավորող հիբրիդային ալգորիթմներ ՝ տեքստերի դասակարգման խնդիրների և անոմալիաների վերլուծության համար։ 5. Իրագործել (ռեալիզացնել) առաջարկված ալգորիթմները Python լեզվով և անցկացնել թվային էքսպերիմնենտներ (փորձեր)։ Աշխատանքի գործնական նշանակությունը կայանում է նրանում, որ առաջարկվող մեթոդները կարող են օգտագործվել փաստաթղթերի վերլուծության (անալիզի), ատիպիկ տեքստերի (սպամ, կեղծ արձագանքներ) բացահայտման, գիտական և հրապարակախոսական տեքստերի կառուցվածքային առանձնահատկությունների վերլուծության (անալիզի) ինտելեկտուալ համակարգերի մշակման դեպքում։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