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3267" w:rsidRPr="00913267" w:rsidRDefault="00913267" w:rsidP="00913267">
      <w:pPr>
        <w:shd w:val="clear" w:color="auto" w:fill="FFFFFF"/>
        <w:spacing w:line="525" w:lineRule="atLeast"/>
        <w:outlineLvl w:val="0"/>
        <w:rPr>
          <w:rFonts w:ascii="Arial" w:eastAsia="Times New Roman" w:hAnsi="Arial" w:cs="Arial"/>
          <w:b/>
          <w:bCs/>
          <w:color w:val="273239"/>
          <w:kern w:val="36"/>
          <w:sz w:val="42"/>
          <w:szCs w:val="42"/>
          <w:lang w:eastAsia="en-GB"/>
          <w14:ligatures w14:val="none"/>
        </w:rPr>
      </w:pPr>
      <w:r w:rsidRPr="00913267">
        <w:rPr>
          <w:rFonts w:ascii="Arial" w:eastAsia="Times New Roman" w:hAnsi="Arial" w:cs="Arial"/>
          <w:b/>
          <w:bCs/>
          <w:color w:val="273239"/>
          <w:kern w:val="36"/>
          <w:sz w:val="42"/>
          <w:szCs w:val="42"/>
          <w:lang w:eastAsia="en-GB"/>
          <w14:ligatures w14:val="none"/>
        </w:rPr>
        <w:t>AWS Shared Responsibility Model</w:t>
      </w:r>
    </w:p>
    <w:p w:rsidR="00913267" w:rsidRPr="00913267" w:rsidRDefault="00913267" w:rsidP="00913267">
      <w:pPr>
        <w:shd w:val="clear" w:color="auto" w:fill="FFFFFF"/>
        <w:spacing w:line="450" w:lineRule="atLeast"/>
        <w:rPr>
          <w:rFonts w:ascii="Arial" w:eastAsia="Times New Roman" w:hAnsi="Arial" w:cs="Arial"/>
          <w:color w:val="6D6D6D"/>
          <w:kern w:val="0"/>
          <w:lang w:eastAsia="en-GB"/>
          <w14:ligatures w14:val="none"/>
        </w:rPr>
      </w:pPr>
      <w:r w:rsidRPr="00913267">
        <w:rPr>
          <w:rFonts w:ascii="Arial" w:eastAsia="Times New Roman" w:hAnsi="Arial" w:cs="Arial"/>
          <w:color w:val="6D6D6D"/>
          <w:kern w:val="0"/>
          <w:lang w:eastAsia="en-GB"/>
          <w14:ligatures w14:val="none"/>
        </w:rPr>
        <w:t>Last Updated : 4 Feb, 2026</w:t>
      </w:r>
    </w:p>
    <w:p w:rsidR="00913267" w:rsidRPr="00913267" w:rsidRDefault="00913267" w:rsidP="00913267">
      <w:pPr>
        <w:numPr>
          <w:ilvl w:val="0"/>
          <w:numId w:val="1"/>
        </w:numPr>
        <w:shd w:val="clear" w:color="auto" w:fill="FFFFFF"/>
        <w:spacing w:before="60" w:line="0" w:lineRule="auto"/>
        <w:ind w:left="795" w:right="225"/>
        <w:textAlignment w:val="top"/>
        <w:rPr>
          <w:rFonts w:ascii="Arial" w:eastAsia="Times New Roman" w:hAnsi="Arial" w:cs="Arial"/>
          <w:color w:val="000000"/>
          <w:kern w:val="0"/>
          <w:lang w:eastAsia="en-GB"/>
          <w14:ligatures w14:val="none"/>
        </w:rPr>
      </w:pPr>
    </w:p>
    <w:p w:rsidR="00913267" w:rsidRPr="00913267" w:rsidRDefault="00913267" w:rsidP="00913267">
      <w:pPr>
        <w:numPr>
          <w:ilvl w:val="0"/>
          <w:numId w:val="1"/>
        </w:numPr>
        <w:shd w:val="clear" w:color="auto" w:fill="FFFFFF"/>
        <w:spacing w:before="60" w:line="0" w:lineRule="auto"/>
        <w:ind w:left="795" w:right="225"/>
        <w:textAlignment w:val="top"/>
        <w:rPr>
          <w:rFonts w:ascii="Arial" w:eastAsia="Times New Roman" w:hAnsi="Arial" w:cs="Arial"/>
          <w:color w:val="000000"/>
          <w:kern w:val="0"/>
          <w:lang w:eastAsia="en-GB"/>
          <w14:ligatures w14:val="none"/>
        </w:rPr>
      </w:pPr>
    </w:p>
    <w:p w:rsidR="00913267" w:rsidRPr="00913267" w:rsidRDefault="00913267" w:rsidP="00913267">
      <w:pPr>
        <w:numPr>
          <w:ilvl w:val="0"/>
          <w:numId w:val="1"/>
        </w:numPr>
        <w:shd w:val="clear" w:color="auto" w:fill="FFFFFF"/>
        <w:spacing w:before="60" w:line="0" w:lineRule="auto"/>
        <w:ind w:left="795" w:right="225"/>
        <w:textAlignment w:val="top"/>
        <w:rPr>
          <w:rFonts w:ascii="Arial" w:eastAsia="Times New Roman" w:hAnsi="Arial" w:cs="Arial"/>
          <w:color w:val="000000"/>
          <w:kern w:val="0"/>
          <w:lang w:eastAsia="en-GB"/>
          <w14:ligatures w14:val="none"/>
        </w:rPr>
      </w:pPr>
    </w:p>
    <w:p w:rsidR="00913267" w:rsidRPr="00913267" w:rsidRDefault="00913267" w:rsidP="00913267">
      <w:pPr>
        <w:shd w:val="clear" w:color="auto" w:fill="FFFFFF"/>
        <w:spacing w:after="15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The AWS Shared Responsibility Model defines how security responsibilities are divided between AWS and its customers. AWS secures the underlying cloud infrastructure, while customers are responsible for securing what they run in the cloud.</w:t>
      </w:r>
    </w:p>
    <w:p w:rsidR="00913267" w:rsidRPr="00913267" w:rsidRDefault="00913267" w:rsidP="00913267">
      <w:pPr>
        <w:numPr>
          <w:ilvl w:val="0"/>
          <w:numId w:val="2"/>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Security is a shared effort between AWS and the customers using it.</w:t>
      </w:r>
    </w:p>
    <w:p w:rsidR="00913267" w:rsidRPr="00913267" w:rsidRDefault="00913267" w:rsidP="00913267">
      <w:pPr>
        <w:numPr>
          <w:ilvl w:val="0"/>
          <w:numId w:val="3"/>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It encourages customers to actively manage access, data, and configurations.</w:t>
      </w:r>
    </w:p>
    <w:p w:rsidR="00913267" w:rsidRPr="00913267" w:rsidRDefault="00913267" w:rsidP="00913267">
      <w:pPr>
        <w:numPr>
          <w:ilvl w:val="0"/>
          <w:numId w:val="4"/>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Responsibility boundaries vary depending on the AWS service model (IaaS, PaaS, SaaS).</w:t>
      </w:r>
    </w:p>
    <w:p w:rsidR="00913267" w:rsidRPr="00913267" w:rsidRDefault="00913267" w:rsidP="00913267">
      <w:pPr>
        <w:shd w:val="clear" w:color="auto" w:fill="FFFFFF"/>
        <w:spacing w:line="420" w:lineRule="atLeast"/>
        <w:textAlignment w:val="baseline"/>
        <w:outlineLvl w:val="1"/>
        <w:rPr>
          <w:rFonts w:ascii="Nunito" w:eastAsia="Times New Roman" w:hAnsi="Nunito" w:cs="Arial"/>
          <w:b/>
          <w:bCs/>
          <w:color w:val="273239"/>
          <w:kern w:val="0"/>
          <w:sz w:val="36"/>
          <w:szCs w:val="36"/>
          <w:lang w:eastAsia="en-GB"/>
          <w14:ligatures w14:val="none"/>
        </w:rPr>
      </w:pPr>
      <w:r w:rsidRPr="00913267">
        <w:rPr>
          <w:rFonts w:ascii="Nunito" w:eastAsia="Times New Roman" w:hAnsi="Nunito" w:cs="Arial"/>
          <w:b/>
          <w:bCs/>
          <w:color w:val="273239"/>
          <w:spacing w:val="2"/>
          <w:kern w:val="0"/>
          <w:sz w:val="36"/>
          <w:szCs w:val="36"/>
          <w:lang w:eastAsia="en-GB"/>
          <w14:ligatures w14:val="none"/>
        </w:rPr>
        <w:t>AWS Responsibility</w:t>
      </w:r>
    </w:p>
    <w:p w:rsidR="00913267" w:rsidRPr="00913267" w:rsidRDefault="00913267" w:rsidP="00913267">
      <w:pPr>
        <w:numPr>
          <w:ilvl w:val="0"/>
          <w:numId w:val="5"/>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 xml:space="preserve">AWS is responsible for securing the underlying cloud infrastructure, including physical data </w:t>
      </w:r>
      <w:proofErr w:type="spellStart"/>
      <w:r w:rsidRPr="00913267">
        <w:rPr>
          <w:rFonts w:ascii="Nunito" w:eastAsia="Times New Roman" w:hAnsi="Nunito" w:cs="Arial"/>
          <w:color w:val="273239"/>
          <w:spacing w:val="2"/>
          <w:kern w:val="0"/>
          <w:sz w:val="27"/>
          <w:szCs w:val="27"/>
          <w:lang w:eastAsia="en-GB"/>
          <w14:ligatures w14:val="none"/>
        </w:rPr>
        <w:t>centers</w:t>
      </w:r>
      <w:proofErr w:type="spellEnd"/>
      <w:r w:rsidRPr="00913267">
        <w:rPr>
          <w:rFonts w:ascii="Nunito" w:eastAsia="Times New Roman" w:hAnsi="Nunito" w:cs="Arial"/>
          <w:color w:val="273239"/>
          <w:spacing w:val="2"/>
          <w:kern w:val="0"/>
          <w:sz w:val="27"/>
          <w:szCs w:val="27"/>
          <w:lang w:eastAsia="en-GB"/>
          <w14:ligatures w14:val="none"/>
        </w:rPr>
        <w:t>, server hardware, and global networking components.</w:t>
      </w:r>
    </w:p>
    <w:p w:rsidR="00913267" w:rsidRPr="00913267" w:rsidRDefault="00913267" w:rsidP="00913267">
      <w:pPr>
        <w:numPr>
          <w:ilvl w:val="0"/>
          <w:numId w:val="6"/>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It enforces strong physical and environmental security controls such as access restrictions, surveillance, and hardware protection to maintain infrastructure integrity.</w:t>
      </w:r>
    </w:p>
    <w:p w:rsidR="00913267" w:rsidRPr="00913267" w:rsidRDefault="00913267" w:rsidP="00913267">
      <w:pPr>
        <w:numPr>
          <w:ilvl w:val="0"/>
          <w:numId w:val="7"/>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AWS adheres to global compliance standards and undergoes regular third-party audits to meet security and regulatory requirements.</w:t>
      </w:r>
    </w:p>
    <w:p w:rsidR="00913267" w:rsidRPr="00913267" w:rsidRDefault="00913267" w:rsidP="00913267">
      <w:pPr>
        <w:numPr>
          <w:ilvl w:val="0"/>
          <w:numId w:val="8"/>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For managed services like Amazon RDS and Amazon S3, AWS secures the service infrastructure and provides built-in security features, while customers manage access and data protection.</w:t>
      </w:r>
    </w:p>
    <w:p w:rsidR="00913267" w:rsidRPr="00913267" w:rsidRDefault="00913267" w:rsidP="00913267">
      <w:pPr>
        <w:shd w:val="clear" w:color="auto" w:fill="FFFFFF"/>
        <w:spacing w:line="420" w:lineRule="atLeast"/>
        <w:textAlignment w:val="baseline"/>
        <w:outlineLvl w:val="1"/>
        <w:rPr>
          <w:rFonts w:ascii="Nunito" w:eastAsia="Times New Roman" w:hAnsi="Nunito" w:cs="Arial"/>
          <w:b/>
          <w:bCs/>
          <w:color w:val="273239"/>
          <w:kern w:val="0"/>
          <w:sz w:val="36"/>
          <w:szCs w:val="36"/>
          <w:lang w:eastAsia="en-GB"/>
          <w14:ligatures w14:val="none"/>
        </w:rPr>
      </w:pPr>
      <w:r w:rsidRPr="00913267">
        <w:rPr>
          <w:rFonts w:ascii="Nunito" w:eastAsia="Times New Roman" w:hAnsi="Nunito" w:cs="Arial"/>
          <w:b/>
          <w:bCs/>
          <w:color w:val="273239"/>
          <w:spacing w:val="2"/>
          <w:kern w:val="0"/>
          <w:sz w:val="36"/>
          <w:szCs w:val="36"/>
          <w:lang w:eastAsia="en-GB"/>
          <w14:ligatures w14:val="none"/>
        </w:rPr>
        <w:t>Customer Responsibility</w:t>
      </w:r>
    </w:p>
    <w:p w:rsidR="00913267" w:rsidRPr="00913267" w:rsidRDefault="00913267" w:rsidP="00913267">
      <w:pPr>
        <w:numPr>
          <w:ilvl w:val="0"/>
          <w:numId w:val="9"/>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Customers are responsible for securing everything they run in the cloud, including their data, applications, and access configurations.</w:t>
      </w:r>
    </w:p>
    <w:p w:rsidR="00913267" w:rsidRPr="00913267" w:rsidRDefault="00913267" w:rsidP="00913267">
      <w:pPr>
        <w:numPr>
          <w:ilvl w:val="0"/>
          <w:numId w:val="10"/>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They must protect sensitive data by configuring encryption for data at rest and in transit, using AWS-provided tools according to their security requirements.</w:t>
      </w:r>
    </w:p>
    <w:p w:rsidR="00913267" w:rsidRPr="00913267" w:rsidRDefault="00913267" w:rsidP="00913267">
      <w:pPr>
        <w:numPr>
          <w:ilvl w:val="0"/>
          <w:numId w:val="11"/>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Customers are responsible for managing identities and permissions through proper IAM configuration, ensuring only authorized users and services can access AWS resources.</w:t>
      </w:r>
    </w:p>
    <w:p w:rsidR="00913267" w:rsidRPr="00913267" w:rsidRDefault="00913267" w:rsidP="00913267">
      <w:pPr>
        <w:numPr>
          <w:ilvl w:val="0"/>
          <w:numId w:val="12"/>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Securing applications and resource configurations is also the customer’s responsibility, including safe application design, controlling network exposure, and regularly reviewing security settings.</w:t>
      </w:r>
    </w:p>
    <w:p w:rsidR="00913267" w:rsidRPr="00913267" w:rsidRDefault="00913267" w:rsidP="00913267">
      <w:pPr>
        <w:shd w:val="clear" w:color="auto" w:fill="FFFFFF"/>
        <w:spacing w:line="420" w:lineRule="atLeast"/>
        <w:textAlignment w:val="baseline"/>
        <w:outlineLvl w:val="1"/>
        <w:rPr>
          <w:rFonts w:ascii="Nunito" w:eastAsia="Times New Roman" w:hAnsi="Nunito" w:cs="Arial"/>
          <w:b/>
          <w:bCs/>
          <w:color w:val="273239"/>
          <w:kern w:val="0"/>
          <w:sz w:val="36"/>
          <w:szCs w:val="36"/>
          <w:lang w:eastAsia="en-GB"/>
          <w14:ligatures w14:val="none"/>
        </w:rPr>
      </w:pPr>
      <w:r w:rsidRPr="00913267">
        <w:rPr>
          <w:rFonts w:ascii="Nunito" w:eastAsia="Times New Roman" w:hAnsi="Nunito" w:cs="Arial"/>
          <w:b/>
          <w:bCs/>
          <w:color w:val="273239"/>
          <w:spacing w:val="2"/>
          <w:kern w:val="0"/>
          <w:sz w:val="36"/>
          <w:szCs w:val="36"/>
          <w:lang w:eastAsia="en-GB"/>
          <w14:ligatures w14:val="none"/>
        </w:rPr>
        <w:t>Real-World Example: S3 Data Exposure</w:t>
      </w:r>
    </w:p>
    <w:p w:rsidR="00913267" w:rsidRPr="00913267" w:rsidRDefault="00913267" w:rsidP="00913267">
      <w:pPr>
        <w:shd w:val="clear" w:color="auto" w:fill="FFFFFF"/>
        <w:spacing w:after="15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If an Amazon S3 bucket is accidentally made public and sensitive data is exposed:</w:t>
      </w:r>
    </w:p>
    <w:p w:rsidR="00913267" w:rsidRPr="00913267" w:rsidRDefault="00913267" w:rsidP="00913267">
      <w:pPr>
        <w:numPr>
          <w:ilvl w:val="0"/>
          <w:numId w:val="13"/>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AWS did not fail</w:t>
      </w:r>
    </w:p>
    <w:p w:rsidR="00913267" w:rsidRPr="00913267" w:rsidRDefault="00913267" w:rsidP="00913267">
      <w:pPr>
        <w:numPr>
          <w:ilvl w:val="0"/>
          <w:numId w:val="14"/>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The infrastructure was secure</w:t>
      </w:r>
    </w:p>
    <w:p w:rsidR="00913267" w:rsidRPr="00913267" w:rsidRDefault="00913267" w:rsidP="00913267">
      <w:pPr>
        <w:numPr>
          <w:ilvl w:val="0"/>
          <w:numId w:val="15"/>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The customer misconfigured access policies</w:t>
      </w:r>
    </w:p>
    <w:p w:rsidR="00913267" w:rsidRPr="00913267" w:rsidRDefault="00913267" w:rsidP="00913267">
      <w:pPr>
        <w:shd w:val="clear" w:color="auto" w:fill="FFFFFF"/>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This clearly illustrates security </w:t>
      </w:r>
      <w:r w:rsidRPr="00913267">
        <w:rPr>
          <w:rFonts w:ascii="Nunito" w:eastAsia="Times New Roman" w:hAnsi="Nunito" w:cs="Arial"/>
          <w:i/>
          <w:iCs/>
          <w:color w:val="273239"/>
          <w:spacing w:val="2"/>
          <w:kern w:val="0"/>
          <w:sz w:val="27"/>
          <w:szCs w:val="27"/>
          <w:bdr w:val="none" w:sz="0" w:space="0" w:color="auto" w:frame="1"/>
          <w:lang w:eastAsia="en-GB"/>
          <w14:ligatures w14:val="none"/>
        </w:rPr>
        <w:t>in</w:t>
      </w:r>
      <w:r w:rsidRPr="00913267">
        <w:rPr>
          <w:rFonts w:ascii="Nunito" w:eastAsia="Times New Roman" w:hAnsi="Nunito" w:cs="Arial"/>
          <w:color w:val="273239"/>
          <w:spacing w:val="2"/>
          <w:kern w:val="0"/>
          <w:sz w:val="27"/>
          <w:szCs w:val="27"/>
          <w:lang w:eastAsia="en-GB"/>
          <w14:ligatures w14:val="none"/>
        </w:rPr>
        <w:t> the cloud versus security of</w:t>
      </w:r>
      <w:r w:rsidRPr="00913267">
        <w:rPr>
          <w:rFonts w:ascii="Nunito" w:eastAsia="Times New Roman" w:hAnsi="Nunito" w:cs="Arial"/>
          <w:i/>
          <w:iCs/>
          <w:color w:val="273239"/>
          <w:spacing w:val="2"/>
          <w:kern w:val="0"/>
          <w:sz w:val="27"/>
          <w:szCs w:val="27"/>
          <w:bdr w:val="none" w:sz="0" w:space="0" w:color="auto" w:frame="1"/>
          <w:lang w:eastAsia="en-GB"/>
          <w14:ligatures w14:val="none"/>
        </w:rPr>
        <w:t> </w:t>
      </w:r>
      <w:r w:rsidRPr="00913267">
        <w:rPr>
          <w:rFonts w:ascii="Nunito" w:eastAsia="Times New Roman" w:hAnsi="Nunito" w:cs="Arial"/>
          <w:color w:val="273239"/>
          <w:spacing w:val="2"/>
          <w:kern w:val="0"/>
          <w:sz w:val="27"/>
          <w:szCs w:val="27"/>
          <w:lang w:eastAsia="en-GB"/>
          <w14:ligatures w14:val="none"/>
        </w:rPr>
        <w:t>the cloud.</w:t>
      </w:r>
    </w:p>
    <w:p w:rsidR="00913267" w:rsidRPr="00913267" w:rsidRDefault="00913267" w:rsidP="00913267">
      <w:pPr>
        <w:shd w:val="clear" w:color="auto" w:fill="FFFFFF"/>
        <w:spacing w:line="420" w:lineRule="atLeast"/>
        <w:textAlignment w:val="baseline"/>
        <w:outlineLvl w:val="1"/>
        <w:rPr>
          <w:rFonts w:ascii="Nunito" w:eastAsia="Times New Roman" w:hAnsi="Nunito" w:cs="Arial"/>
          <w:b/>
          <w:bCs/>
          <w:color w:val="273239"/>
          <w:kern w:val="0"/>
          <w:sz w:val="36"/>
          <w:szCs w:val="36"/>
          <w:lang w:eastAsia="en-GB"/>
          <w14:ligatures w14:val="none"/>
        </w:rPr>
      </w:pPr>
      <w:r w:rsidRPr="00913267">
        <w:rPr>
          <w:rFonts w:ascii="Nunito" w:eastAsia="Times New Roman" w:hAnsi="Nunito" w:cs="Arial"/>
          <w:b/>
          <w:bCs/>
          <w:color w:val="273239"/>
          <w:spacing w:val="2"/>
          <w:kern w:val="0"/>
          <w:sz w:val="36"/>
          <w:szCs w:val="36"/>
          <w:lang w:eastAsia="en-GB"/>
          <w14:ligatures w14:val="none"/>
        </w:rPr>
        <w:t>Collaborative Security:</w:t>
      </w:r>
    </w:p>
    <w:p w:rsidR="00913267" w:rsidRPr="00913267" w:rsidRDefault="00913267" w:rsidP="00913267">
      <w:pPr>
        <w:numPr>
          <w:ilvl w:val="0"/>
          <w:numId w:val="16"/>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The AWS Shared Responsibility Model clearly defines security responsibilities between AWS and customers.</w:t>
      </w:r>
    </w:p>
    <w:p w:rsidR="00913267" w:rsidRPr="00913267" w:rsidRDefault="00913267" w:rsidP="00913267">
      <w:pPr>
        <w:numPr>
          <w:ilvl w:val="0"/>
          <w:numId w:val="17"/>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This shared approach promotes collaboration, trust, and transparency in securing cloud environments.</w:t>
      </w:r>
    </w:p>
    <w:p w:rsidR="00913267" w:rsidRPr="00913267" w:rsidRDefault="00913267" w:rsidP="00913267">
      <w:pPr>
        <w:numPr>
          <w:ilvl w:val="0"/>
          <w:numId w:val="18"/>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AWS secures the underlying cloud infrastructure, while customers secure their data, applications, and configurations.</w:t>
      </w:r>
    </w:p>
    <w:p w:rsidR="00913267" w:rsidRPr="00913267" w:rsidRDefault="00913267" w:rsidP="00913267">
      <w:pPr>
        <w:numPr>
          <w:ilvl w:val="0"/>
          <w:numId w:val="19"/>
        </w:numPr>
        <w:shd w:val="clear" w:color="auto" w:fill="FFFFFF"/>
        <w:ind w:left="108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By embracing this model, organizations can enhance security, reduce risks, and fully leverage cloud benefits.</w:t>
      </w:r>
    </w:p>
    <w:p w:rsidR="00913267" w:rsidRPr="00913267" w:rsidRDefault="00913267" w:rsidP="00913267">
      <w:pPr>
        <w:shd w:val="clear" w:color="auto" w:fill="FFFFFF"/>
        <w:spacing w:line="420" w:lineRule="atLeast"/>
        <w:textAlignment w:val="baseline"/>
        <w:outlineLvl w:val="1"/>
        <w:rPr>
          <w:rFonts w:ascii="Nunito" w:eastAsia="Times New Roman" w:hAnsi="Nunito" w:cs="Arial"/>
          <w:b/>
          <w:bCs/>
          <w:color w:val="273239"/>
          <w:kern w:val="0"/>
          <w:sz w:val="36"/>
          <w:szCs w:val="36"/>
          <w:lang w:eastAsia="en-GB"/>
          <w14:ligatures w14:val="none"/>
        </w:rPr>
      </w:pPr>
      <w:r w:rsidRPr="00913267">
        <w:rPr>
          <w:rFonts w:ascii="Nunito" w:eastAsia="Times New Roman" w:hAnsi="Nunito" w:cs="Arial"/>
          <w:b/>
          <w:bCs/>
          <w:color w:val="273239"/>
          <w:spacing w:val="2"/>
          <w:kern w:val="0"/>
          <w:sz w:val="36"/>
          <w:szCs w:val="36"/>
          <w:lang w:eastAsia="en-GB"/>
          <w14:ligatures w14:val="none"/>
        </w:rPr>
        <w:t>Responsibility by AWS Service Type</w:t>
      </w:r>
    </w:p>
    <w:p w:rsidR="00913267" w:rsidRPr="00913267" w:rsidRDefault="00913267" w:rsidP="00913267">
      <w:pPr>
        <w:shd w:val="clear" w:color="auto" w:fill="FFFFFF"/>
        <w:spacing w:after="150"/>
        <w:textAlignment w:val="baseline"/>
        <w:rPr>
          <w:rFonts w:ascii="Nunito" w:eastAsia="Times New Roman" w:hAnsi="Nunito" w:cs="Arial"/>
          <w:color w:val="273239"/>
          <w:spacing w:val="2"/>
          <w:kern w:val="0"/>
          <w:sz w:val="27"/>
          <w:szCs w:val="27"/>
          <w:lang w:eastAsia="en-GB"/>
          <w14:ligatures w14:val="none"/>
        </w:rPr>
      </w:pPr>
      <w:r w:rsidRPr="00913267">
        <w:rPr>
          <w:rFonts w:ascii="Nunito" w:eastAsia="Times New Roman" w:hAnsi="Nunito" w:cs="Arial"/>
          <w:color w:val="273239"/>
          <w:spacing w:val="2"/>
          <w:kern w:val="0"/>
          <w:sz w:val="27"/>
          <w:szCs w:val="27"/>
          <w:lang w:eastAsia="en-GB"/>
          <w14:ligatures w14:val="none"/>
        </w:rPr>
        <w:t>One of the most important aspects of the Shared Responsibility Model is that responsibilities change based on the service used.</w:t>
      </w:r>
    </w:p>
    <w:tbl>
      <w:tblPr>
        <w:tblW w:w="0" w:type="auto"/>
        <w:tblCellMar>
          <w:left w:w="0" w:type="dxa"/>
          <w:right w:w="0" w:type="dxa"/>
        </w:tblCellMar>
        <w:tblLook w:val="04A0" w:firstRow="1" w:lastRow="0" w:firstColumn="1" w:lastColumn="0" w:noHBand="0" w:noVBand="1"/>
      </w:tblPr>
      <w:tblGrid>
        <w:gridCol w:w="2083"/>
        <w:gridCol w:w="3488"/>
        <w:gridCol w:w="3449"/>
      </w:tblGrid>
      <w:tr w:rsidR="00913267" w:rsidRPr="00913267" w:rsidTr="0091326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913267" w:rsidRPr="00913267" w:rsidRDefault="00913267" w:rsidP="00913267">
            <w:pPr>
              <w:jc w:val="center"/>
              <w:rPr>
                <w:rFonts w:ascii="Nunito" w:eastAsia="Times New Roman" w:hAnsi="Nunito" w:cs="Times New Roman"/>
                <w:b/>
                <w:bCs/>
                <w:spacing w:val="2"/>
                <w:kern w:val="0"/>
                <w:sz w:val="28"/>
                <w:szCs w:val="28"/>
                <w:lang w:eastAsia="en-GB"/>
                <w14:ligatures w14:val="none"/>
              </w:rPr>
            </w:pPr>
            <w:r w:rsidRPr="00913267">
              <w:rPr>
                <w:rFonts w:ascii="Nunito" w:eastAsia="Times New Roman" w:hAnsi="Nunito" w:cs="Times New Roman"/>
                <w:b/>
                <w:bCs/>
                <w:spacing w:val="2"/>
                <w:kern w:val="0"/>
                <w:sz w:val="28"/>
                <w:szCs w:val="28"/>
                <w:lang w:eastAsia="en-GB"/>
                <w14:ligatures w14:val="none"/>
              </w:rPr>
              <w:t>AWS Service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913267" w:rsidRPr="00913267" w:rsidRDefault="00913267" w:rsidP="00913267">
            <w:pPr>
              <w:jc w:val="center"/>
              <w:rPr>
                <w:rFonts w:ascii="Nunito" w:eastAsia="Times New Roman" w:hAnsi="Nunito" w:cs="Times New Roman"/>
                <w:b/>
                <w:bCs/>
                <w:spacing w:val="2"/>
                <w:kern w:val="0"/>
                <w:sz w:val="28"/>
                <w:szCs w:val="28"/>
                <w:lang w:eastAsia="en-GB"/>
                <w14:ligatures w14:val="none"/>
              </w:rPr>
            </w:pPr>
            <w:r w:rsidRPr="00913267">
              <w:rPr>
                <w:rFonts w:ascii="Nunito" w:eastAsia="Times New Roman" w:hAnsi="Nunito" w:cs="Times New Roman"/>
                <w:b/>
                <w:bCs/>
                <w:spacing w:val="2"/>
                <w:kern w:val="0"/>
                <w:sz w:val="28"/>
                <w:szCs w:val="28"/>
                <w:lang w:eastAsia="en-GB"/>
                <w14:ligatures w14:val="none"/>
              </w:rPr>
              <w:t>AWS Responsibility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913267" w:rsidRPr="00913267" w:rsidRDefault="00913267" w:rsidP="00913267">
            <w:pPr>
              <w:jc w:val="center"/>
              <w:rPr>
                <w:rFonts w:ascii="Nunito" w:eastAsia="Times New Roman" w:hAnsi="Nunito" w:cs="Times New Roman"/>
                <w:b/>
                <w:bCs/>
                <w:spacing w:val="2"/>
                <w:kern w:val="0"/>
                <w:sz w:val="28"/>
                <w:szCs w:val="28"/>
                <w:lang w:eastAsia="en-GB"/>
                <w14:ligatures w14:val="none"/>
              </w:rPr>
            </w:pPr>
            <w:r w:rsidRPr="00913267">
              <w:rPr>
                <w:rFonts w:ascii="Nunito" w:eastAsia="Times New Roman" w:hAnsi="Nunito" w:cs="Times New Roman"/>
                <w:b/>
                <w:bCs/>
                <w:spacing w:val="2"/>
                <w:kern w:val="0"/>
                <w:sz w:val="28"/>
                <w:szCs w:val="28"/>
                <w:lang w:eastAsia="en-GB"/>
                <w14:ligatures w14:val="none"/>
              </w:rPr>
              <w:t>Customer Responsibility</w:t>
            </w:r>
          </w:p>
        </w:tc>
      </w:tr>
      <w:tr w:rsidR="00913267" w:rsidRPr="00913267" w:rsidTr="009132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EC2 (IaaS)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 xml:space="preserve">Physical servers, networking, data </w:t>
            </w:r>
            <w:proofErr w:type="spellStart"/>
            <w:r w:rsidRPr="00913267">
              <w:rPr>
                <w:rFonts w:ascii="Nunito" w:eastAsia="Times New Roman" w:hAnsi="Nunito" w:cs="Times New Roman"/>
                <w:spacing w:val="2"/>
                <w:kern w:val="0"/>
                <w:sz w:val="25"/>
                <w:szCs w:val="25"/>
                <w:lang w:eastAsia="en-GB"/>
                <w14:ligatures w14:val="none"/>
              </w:rPr>
              <w:t>centers</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OS patching, firewalls, applications, data</w:t>
            </w:r>
          </w:p>
        </w:tc>
      </w:tr>
      <w:tr w:rsidR="00913267" w:rsidRPr="00913267" w:rsidTr="0091326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RDS (PaaS)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OS &amp; database engine patching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Database users, queries, data encryption</w:t>
            </w:r>
          </w:p>
        </w:tc>
      </w:tr>
      <w:tr w:rsidR="00913267" w:rsidRPr="00913267" w:rsidTr="009132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S3 (Managed 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Infrastructure durability &amp; availability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Bucket policies, access control, data</w:t>
            </w:r>
          </w:p>
        </w:tc>
      </w:tr>
      <w:tr w:rsidR="00913267" w:rsidRPr="00913267" w:rsidTr="0091326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Lambda (</w:t>
            </w:r>
            <w:proofErr w:type="spellStart"/>
            <w:r w:rsidRPr="00913267">
              <w:rPr>
                <w:rFonts w:ascii="Nunito" w:eastAsia="Times New Roman" w:hAnsi="Nunito" w:cs="Times New Roman"/>
                <w:spacing w:val="2"/>
                <w:kern w:val="0"/>
                <w:sz w:val="25"/>
                <w:szCs w:val="25"/>
                <w:lang w:eastAsia="en-GB"/>
                <w14:ligatures w14:val="none"/>
              </w:rPr>
              <w:t>FaaS</w:t>
            </w:r>
            <w:proofErr w:type="spellEnd"/>
            <w:r w:rsidRPr="00913267">
              <w:rPr>
                <w:rFonts w:ascii="Nunito" w:eastAsia="Times New Roman" w:hAnsi="Nunito" w:cs="Times New Roman"/>
                <w:spacing w:val="2"/>
                <w:kern w:val="0"/>
                <w:sz w:val="25"/>
                <w:szCs w:val="25"/>
                <w:lang w:eastAsia="en-GB"/>
                <w14:ligatures w14:val="none"/>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Runtime, scaling, infrastructure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913267" w:rsidRPr="00913267" w:rsidRDefault="00913267" w:rsidP="00913267">
            <w:pPr>
              <w:jc w:val="center"/>
              <w:rPr>
                <w:rFonts w:ascii="Nunito" w:eastAsia="Times New Roman" w:hAnsi="Nunito" w:cs="Times New Roman"/>
                <w:spacing w:val="2"/>
                <w:kern w:val="0"/>
                <w:sz w:val="25"/>
                <w:szCs w:val="25"/>
                <w:lang w:eastAsia="en-GB"/>
                <w14:ligatures w14:val="none"/>
              </w:rPr>
            </w:pPr>
            <w:r w:rsidRPr="00913267">
              <w:rPr>
                <w:rFonts w:ascii="Nunito" w:eastAsia="Times New Roman" w:hAnsi="Nunito" w:cs="Times New Roman"/>
                <w:spacing w:val="2"/>
                <w:kern w:val="0"/>
                <w:sz w:val="25"/>
                <w:szCs w:val="25"/>
                <w:lang w:eastAsia="en-GB"/>
                <w14:ligatures w14:val="none"/>
              </w:rPr>
              <w:t>Function code, IAM roles, input validation</w:t>
            </w:r>
          </w:p>
        </w:tc>
      </w:tr>
    </w:tbl>
    <w:p w:rsidR="004042F2" w:rsidRDefault="004042F2"/>
    <w:sectPr w:rsidR="00404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4413A"/>
    <w:multiLevelType w:val="multilevel"/>
    <w:tmpl w:val="19A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5550C0"/>
    <w:multiLevelType w:val="multilevel"/>
    <w:tmpl w:val="199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93771"/>
    <w:multiLevelType w:val="multilevel"/>
    <w:tmpl w:val="593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773E14"/>
    <w:multiLevelType w:val="multilevel"/>
    <w:tmpl w:val="9DE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766D2A"/>
    <w:multiLevelType w:val="multilevel"/>
    <w:tmpl w:val="5A22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A4408D"/>
    <w:multiLevelType w:val="multilevel"/>
    <w:tmpl w:val="2A5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7153854">
    <w:abstractNumId w:val="1"/>
  </w:num>
  <w:num w:numId="2" w16cid:durableId="2037461126">
    <w:abstractNumId w:val="3"/>
    <w:lvlOverride w:ilvl="0">
      <w:startOverride w:val="1"/>
    </w:lvlOverride>
  </w:num>
  <w:num w:numId="3" w16cid:durableId="1156259127">
    <w:abstractNumId w:val="3"/>
    <w:lvlOverride w:ilvl="0">
      <w:startOverride w:val="2"/>
    </w:lvlOverride>
  </w:num>
  <w:num w:numId="4" w16cid:durableId="167061071">
    <w:abstractNumId w:val="3"/>
    <w:lvlOverride w:ilvl="0">
      <w:startOverride w:val="3"/>
    </w:lvlOverride>
  </w:num>
  <w:num w:numId="5" w16cid:durableId="1185173148">
    <w:abstractNumId w:val="0"/>
    <w:lvlOverride w:ilvl="0">
      <w:startOverride w:val="1"/>
    </w:lvlOverride>
  </w:num>
  <w:num w:numId="6" w16cid:durableId="1630209048">
    <w:abstractNumId w:val="0"/>
    <w:lvlOverride w:ilvl="0">
      <w:startOverride w:val="2"/>
    </w:lvlOverride>
  </w:num>
  <w:num w:numId="7" w16cid:durableId="1465200744">
    <w:abstractNumId w:val="0"/>
    <w:lvlOverride w:ilvl="0">
      <w:startOverride w:val="3"/>
    </w:lvlOverride>
  </w:num>
  <w:num w:numId="8" w16cid:durableId="11077646">
    <w:abstractNumId w:val="0"/>
    <w:lvlOverride w:ilvl="0">
      <w:startOverride w:val="4"/>
    </w:lvlOverride>
  </w:num>
  <w:num w:numId="9" w16cid:durableId="1879973279">
    <w:abstractNumId w:val="5"/>
    <w:lvlOverride w:ilvl="0">
      <w:startOverride w:val="1"/>
    </w:lvlOverride>
  </w:num>
  <w:num w:numId="10" w16cid:durableId="1961260812">
    <w:abstractNumId w:val="5"/>
    <w:lvlOverride w:ilvl="0">
      <w:startOverride w:val="2"/>
    </w:lvlOverride>
  </w:num>
  <w:num w:numId="11" w16cid:durableId="1947423312">
    <w:abstractNumId w:val="5"/>
    <w:lvlOverride w:ilvl="0">
      <w:startOverride w:val="3"/>
    </w:lvlOverride>
  </w:num>
  <w:num w:numId="12" w16cid:durableId="912160040">
    <w:abstractNumId w:val="5"/>
    <w:lvlOverride w:ilvl="0">
      <w:startOverride w:val="4"/>
    </w:lvlOverride>
  </w:num>
  <w:num w:numId="13" w16cid:durableId="2063476036">
    <w:abstractNumId w:val="2"/>
    <w:lvlOverride w:ilvl="0">
      <w:startOverride w:val="1"/>
    </w:lvlOverride>
  </w:num>
  <w:num w:numId="14" w16cid:durableId="1806579061">
    <w:abstractNumId w:val="2"/>
    <w:lvlOverride w:ilvl="0">
      <w:startOverride w:val="2"/>
    </w:lvlOverride>
  </w:num>
  <w:num w:numId="15" w16cid:durableId="826701719">
    <w:abstractNumId w:val="2"/>
    <w:lvlOverride w:ilvl="0">
      <w:startOverride w:val="3"/>
    </w:lvlOverride>
  </w:num>
  <w:num w:numId="16" w16cid:durableId="701174809">
    <w:abstractNumId w:val="4"/>
    <w:lvlOverride w:ilvl="0">
      <w:startOverride w:val="1"/>
    </w:lvlOverride>
  </w:num>
  <w:num w:numId="17" w16cid:durableId="2051643">
    <w:abstractNumId w:val="4"/>
    <w:lvlOverride w:ilvl="0">
      <w:startOverride w:val="2"/>
    </w:lvlOverride>
  </w:num>
  <w:num w:numId="18" w16cid:durableId="125242978">
    <w:abstractNumId w:val="4"/>
    <w:lvlOverride w:ilvl="0">
      <w:startOverride w:val="3"/>
    </w:lvlOverride>
  </w:num>
  <w:num w:numId="19" w16cid:durableId="1649751330">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67"/>
    <w:rsid w:val="00147671"/>
    <w:rsid w:val="001732C4"/>
    <w:rsid w:val="004042F2"/>
    <w:rsid w:val="00913267"/>
    <w:rsid w:val="00CE0109"/>
    <w:rsid w:val="00ED2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5889D3C-6CBF-1E41-8DC8-4E3C223E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326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1326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6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13267"/>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91326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132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313876">
      <w:bodyDiv w:val="1"/>
      <w:marLeft w:val="0"/>
      <w:marRight w:val="0"/>
      <w:marTop w:val="0"/>
      <w:marBottom w:val="0"/>
      <w:divBdr>
        <w:top w:val="none" w:sz="0" w:space="0" w:color="auto"/>
        <w:left w:val="none" w:sz="0" w:space="0" w:color="auto"/>
        <w:bottom w:val="none" w:sz="0" w:space="0" w:color="auto"/>
        <w:right w:val="none" w:sz="0" w:space="0" w:color="auto"/>
      </w:divBdr>
      <w:divsChild>
        <w:div w:id="758604468">
          <w:marLeft w:val="0"/>
          <w:marRight w:val="0"/>
          <w:marTop w:val="0"/>
          <w:marBottom w:val="0"/>
          <w:divBdr>
            <w:top w:val="none" w:sz="0" w:space="0" w:color="auto"/>
            <w:left w:val="none" w:sz="0" w:space="0" w:color="auto"/>
            <w:bottom w:val="single" w:sz="6" w:space="0" w:color="E4E4EA"/>
            <w:right w:val="none" w:sz="0" w:space="0" w:color="auto"/>
          </w:divBdr>
          <w:divsChild>
            <w:div w:id="1295408606">
              <w:marLeft w:val="0"/>
              <w:marRight w:val="0"/>
              <w:marTop w:val="0"/>
              <w:marBottom w:val="0"/>
              <w:divBdr>
                <w:top w:val="none" w:sz="0" w:space="0" w:color="auto"/>
                <w:left w:val="none" w:sz="0" w:space="0" w:color="auto"/>
                <w:bottom w:val="none" w:sz="0" w:space="0" w:color="auto"/>
                <w:right w:val="none" w:sz="0" w:space="0" w:color="auto"/>
              </w:divBdr>
              <w:divsChild>
                <w:div w:id="1296837910">
                  <w:marLeft w:val="0"/>
                  <w:marRight w:val="0"/>
                  <w:marTop w:val="330"/>
                  <w:marBottom w:val="0"/>
                  <w:divBdr>
                    <w:top w:val="none" w:sz="0" w:space="0" w:color="auto"/>
                    <w:left w:val="none" w:sz="0" w:space="0" w:color="auto"/>
                    <w:bottom w:val="none" w:sz="0" w:space="0" w:color="auto"/>
                    <w:right w:val="none" w:sz="0" w:space="0" w:color="auto"/>
                  </w:divBdr>
                </w:div>
                <w:div w:id="499778992">
                  <w:marLeft w:val="0"/>
                  <w:marRight w:val="0"/>
                  <w:marTop w:val="45"/>
                  <w:marBottom w:val="120"/>
                  <w:divBdr>
                    <w:top w:val="none" w:sz="0" w:space="0" w:color="auto"/>
                    <w:left w:val="none" w:sz="0" w:space="0" w:color="auto"/>
                    <w:bottom w:val="none" w:sz="0" w:space="0" w:color="auto"/>
                    <w:right w:val="none" w:sz="0" w:space="0" w:color="auto"/>
                  </w:divBdr>
                  <w:divsChild>
                    <w:div w:id="1248004864">
                      <w:marLeft w:val="0"/>
                      <w:marRight w:val="0"/>
                      <w:marTop w:val="0"/>
                      <w:marBottom w:val="0"/>
                      <w:divBdr>
                        <w:top w:val="none" w:sz="0" w:space="0" w:color="auto"/>
                        <w:left w:val="none" w:sz="0" w:space="0" w:color="auto"/>
                        <w:bottom w:val="none" w:sz="0" w:space="0" w:color="auto"/>
                        <w:right w:val="none" w:sz="0" w:space="0" w:color="auto"/>
                      </w:divBdr>
                    </w:div>
                    <w:div w:id="534973134">
                      <w:marLeft w:val="0"/>
                      <w:marRight w:val="0"/>
                      <w:marTop w:val="0"/>
                      <w:marBottom w:val="0"/>
                      <w:divBdr>
                        <w:top w:val="none" w:sz="0" w:space="0" w:color="auto"/>
                        <w:left w:val="none" w:sz="0" w:space="0" w:color="auto"/>
                        <w:bottom w:val="none" w:sz="0" w:space="0" w:color="auto"/>
                        <w:right w:val="none" w:sz="0" w:space="0" w:color="auto"/>
                      </w:divBdr>
                      <w:divsChild>
                        <w:div w:id="1873691904">
                          <w:marLeft w:val="0"/>
                          <w:marRight w:val="0"/>
                          <w:marTop w:val="0"/>
                          <w:marBottom w:val="0"/>
                          <w:divBdr>
                            <w:top w:val="none" w:sz="0" w:space="0" w:color="auto"/>
                            <w:left w:val="none" w:sz="0" w:space="0" w:color="auto"/>
                            <w:bottom w:val="none" w:sz="0" w:space="0" w:color="auto"/>
                            <w:right w:val="none" w:sz="0" w:space="0" w:color="auto"/>
                          </w:divBdr>
                          <w:divsChild>
                            <w:div w:id="1218929927">
                              <w:marLeft w:val="0"/>
                              <w:marRight w:val="0"/>
                              <w:marTop w:val="0"/>
                              <w:marBottom w:val="90"/>
                              <w:divBdr>
                                <w:top w:val="none" w:sz="0" w:space="0" w:color="auto"/>
                                <w:left w:val="none" w:sz="0" w:space="0" w:color="auto"/>
                                <w:bottom w:val="none" w:sz="0" w:space="0" w:color="auto"/>
                                <w:right w:val="none" w:sz="0" w:space="0" w:color="auto"/>
                              </w:divBdr>
                              <w:divsChild>
                                <w:div w:id="15330578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578524">
          <w:marLeft w:val="0"/>
          <w:marRight w:val="0"/>
          <w:marTop w:val="150"/>
          <w:marBottom w:val="0"/>
          <w:divBdr>
            <w:top w:val="single" w:sz="2" w:space="0" w:color="FFFFFF"/>
            <w:left w:val="single" w:sz="2" w:space="0" w:color="FFFFFF"/>
            <w:bottom w:val="single" w:sz="2" w:space="0" w:color="FFFFFF"/>
            <w:right w:val="single" w:sz="2" w:space="0" w:color="FFFFFF"/>
          </w:divBdr>
          <w:divsChild>
            <w:div w:id="1388452786">
              <w:marLeft w:val="0"/>
              <w:marRight w:val="0"/>
              <w:marTop w:val="150"/>
              <w:marBottom w:val="0"/>
              <w:divBdr>
                <w:top w:val="none" w:sz="0" w:space="0" w:color="auto"/>
                <w:left w:val="none" w:sz="0" w:space="0" w:color="auto"/>
                <w:bottom w:val="none" w:sz="0" w:space="0" w:color="auto"/>
                <w:right w:val="none" w:sz="0" w:space="0" w:color="auto"/>
              </w:divBdr>
              <w:divsChild>
                <w:div w:id="1499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2026-06-20T11:09:00Z</dcterms:created>
  <dcterms:modified xsi:type="dcterms:W3CDTF">2026-06-20T11:18:00Z</dcterms:modified>
</cp:coreProperties>
</file>