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3A7CB0" w14:textId="77777777" w:rsidR="00C517B3" w:rsidRPr="00332E2D" w:rsidRDefault="00317C4C">
      <w:pPr>
        <w:pStyle w:val="Titre3"/>
        <w:rPr>
          <w:caps/>
          <w:sz w:val="24"/>
        </w:rPr>
      </w:pPr>
      <w:r w:rsidRPr="00332E2D">
        <w:rPr>
          <w:caps/>
          <w:sz w:val="24"/>
        </w:rPr>
        <w:t>Challenge 2 : Filtrage de données ECG en temps réel pour l’aide au massage cardiage</w:t>
      </w:r>
    </w:p>
    <w:p w14:paraId="24CE5AC2" w14:textId="77777777" w:rsidR="00C517B3" w:rsidRPr="00332E2D" w:rsidRDefault="00C517B3">
      <w:pPr>
        <w:jc w:val="center"/>
      </w:pPr>
    </w:p>
    <w:p w14:paraId="1B7C90D5" w14:textId="77777777" w:rsidR="00C517B3" w:rsidRPr="00332E2D" w:rsidRDefault="00317C4C">
      <w:pPr>
        <w:jc w:val="center"/>
        <w:rPr>
          <w:i/>
        </w:rPr>
      </w:pPr>
      <w:r w:rsidRPr="00332E2D">
        <w:rPr>
          <w:i/>
        </w:rPr>
        <w:t>KIELWASSER Théo</w:t>
      </w:r>
    </w:p>
    <w:p w14:paraId="14CCF261" w14:textId="77777777" w:rsidR="00317C4C" w:rsidRPr="00332E2D" w:rsidRDefault="00317C4C">
      <w:pPr>
        <w:jc w:val="center"/>
        <w:rPr>
          <w:i/>
        </w:rPr>
      </w:pPr>
      <w:r w:rsidRPr="00332E2D">
        <w:rPr>
          <w:i/>
        </w:rPr>
        <w:t>GROLLEAU Guillaume</w:t>
      </w:r>
    </w:p>
    <w:p w14:paraId="157B3328" w14:textId="77777777" w:rsidR="00C517B3" w:rsidRPr="00332E2D" w:rsidRDefault="00C517B3">
      <w:pPr>
        <w:pStyle w:val="Numrodepage1"/>
        <w:rPr>
          <w:rFonts w:ascii="Times New Roman" w:hAnsi="Times New Roman"/>
        </w:rPr>
      </w:pPr>
    </w:p>
    <w:p w14:paraId="326636AF" w14:textId="77777777" w:rsidR="00C517B3" w:rsidRPr="00332E2D" w:rsidRDefault="00317C4C">
      <w:pPr>
        <w:pStyle w:val="Numrodepage1"/>
        <w:rPr>
          <w:rFonts w:ascii="Times New Roman" w:hAnsi="Times New Roman"/>
        </w:rPr>
      </w:pPr>
      <w:r w:rsidRPr="00332E2D">
        <w:rPr>
          <w:rFonts w:ascii="Times New Roman" w:hAnsi="Times New Roman"/>
        </w:rPr>
        <w:t>5GEA - TDSI</w:t>
      </w:r>
    </w:p>
    <w:p w14:paraId="164CB769" w14:textId="77777777" w:rsidR="00C517B3" w:rsidRPr="00332E2D" w:rsidRDefault="00C517B3">
      <w:pPr>
        <w:jc w:val="center"/>
        <w:rPr>
          <w:sz w:val="20"/>
        </w:rPr>
      </w:pPr>
    </w:p>
    <w:p w14:paraId="1824F6D6" w14:textId="77777777" w:rsidR="00C517B3" w:rsidRPr="00332E2D" w:rsidRDefault="00C517B3">
      <w:pPr>
        <w:jc w:val="both"/>
        <w:rPr>
          <w:sz w:val="20"/>
        </w:rPr>
        <w:sectPr w:rsidR="00C517B3" w:rsidRPr="00332E2D">
          <w:pgSz w:w="12240" w:h="15840" w:code="1"/>
          <w:pgMar w:top="1985" w:right="1080" w:bottom="1411" w:left="1080" w:header="720" w:footer="720" w:gutter="0"/>
          <w:cols w:space="720"/>
        </w:sectPr>
      </w:pPr>
    </w:p>
    <w:p w14:paraId="5D1E325A" w14:textId="77777777" w:rsidR="00C517B3" w:rsidRPr="00332E2D" w:rsidRDefault="00317C4C">
      <w:pPr>
        <w:pStyle w:val="Titre4"/>
        <w:rPr>
          <w:sz w:val="20"/>
        </w:rPr>
      </w:pPr>
      <w:r w:rsidRPr="00332E2D">
        <w:rPr>
          <w:sz w:val="20"/>
        </w:rPr>
        <w:lastRenderedPageBreak/>
        <w:t>Résumé</w:t>
      </w:r>
    </w:p>
    <w:p w14:paraId="6A7E92E4" w14:textId="77777777" w:rsidR="00C517B3" w:rsidRPr="00332E2D" w:rsidRDefault="00C517B3">
      <w:pPr>
        <w:jc w:val="both"/>
        <w:rPr>
          <w:i/>
          <w:sz w:val="20"/>
        </w:rPr>
      </w:pPr>
    </w:p>
    <w:p w14:paraId="14D619C2" w14:textId="77777777" w:rsidR="00C517B3" w:rsidRPr="00332E2D" w:rsidRDefault="00332E2D">
      <w:pPr>
        <w:pStyle w:val="Retraitcorpsdetexte"/>
        <w:ind w:firstLine="0"/>
        <w:rPr>
          <w:i w:val="0"/>
        </w:rPr>
      </w:pPr>
      <w:r w:rsidRPr="00332E2D">
        <w:rPr>
          <w:i w:val="0"/>
        </w:rPr>
        <w:t xml:space="preserve">Ce rapport a pour objectif de présenter </w:t>
      </w:r>
      <w:r>
        <w:rPr>
          <w:i w:val="0"/>
        </w:rPr>
        <w:t>l’étude et la mise en œuvre d’une solution technique pour solutionner le problème exposer dans le challenge « Filtrage de données ECG en temps réel pour l’aide au massage cardiaque »</w:t>
      </w:r>
      <w:r w:rsidR="00C517B3" w:rsidRPr="00332E2D">
        <w:rPr>
          <w:i w:val="0"/>
        </w:rPr>
        <w:t>.</w:t>
      </w:r>
    </w:p>
    <w:p w14:paraId="74A6F4A6" w14:textId="77777777" w:rsidR="00C517B3" w:rsidRPr="00332E2D" w:rsidRDefault="00C517B3">
      <w:pPr>
        <w:pStyle w:val="Retraitcorpsdetexte"/>
        <w:ind w:firstLine="0"/>
      </w:pPr>
    </w:p>
    <w:p w14:paraId="440487F4" w14:textId="77777777" w:rsidR="00C517B3" w:rsidRPr="00332E2D" w:rsidRDefault="00C517B3">
      <w:pPr>
        <w:jc w:val="center"/>
        <w:rPr>
          <w:b/>
          <w:caps/>
          <w:sz w:val="20"/>
        </w:rPr>
      </w:pPr>
      <w:r w:rsidRPr="00332E2D">
        <w:rPr>
          <w:b/>
          <w:sz w:val="20"/>
        </w:rPr>
        <w:t xml:space="preserve">1. </w:t>
      </w:r>
      <w:r w:rsidRPr="00332E2D">
        <w:rPr>
          <w:b/>
          <w:caps/>
          <w:sz w:val="20"/>
        </w:rPr>
        <w:t>Introduction</w:t>
      </w:r>
    </w:p>
    <w:p w14:paraId="7CE07B05" w14:textId="77777777" w:rsidR="00C517B3" w:rsidRPr="00332E2D" w:rsidRDefault="00C517B3">
      <w:pPr>
        <w:rPr>
          <w:sz w:val="20"/>
        </w:rPr>
      </w:pPr>
    </w:p>
    <w:p w14:paraId="4ADC77C9" w14:textId="77777777" w:rsidR="00C517B3" w:rsidRDefault="000146F5">
      <w:pPr>
        <w:pStyle w:val="Retraitcorpsdetexte3"/>
        <w:ind w:firstLine="0"/>
      </w:pPr>
      <w:r>
        <w:t>La problématique est la suivante :</w:t>
      </w:r>
    </w:p>
    <w:p w14:paraId="06EC355C" w14:textId="77777777" w:rsidR="000146F5" w:rsidRDefault="000146F5" w:rsidP="000146F5">
      <w:pPr>
        <w:pStyle w:val="Retraitcorpsdetexte3"/>
        <w:ind w:firstLine="0"/>
      </w:pPr>
      <w:r>
        <w:tab/>
        <w:t xml:space="preserve">Réaliser l’analyse d’un Electrocardiogramme (ECG) en temps </w:t>
      </w:r>
      <w:r w:rsidR="001C4C48">
        <w:t>réel dans le but d’effectuer une assistance lors d’un massage cardiaque.</w:t>
      </w:r>
    </w:p>
    <w:p w14:paraId="2EC7CE02" w14:textId="77777777" w:rsidR="001C4C48" w:rsidRDefault="001C4C48" w:rsidP="000146F5">
      <w:pPr>
        <w:pStyle w:val="Retraitcorpsdetexte3"/>
        <w:ind w:firstLine="0"/>
      </w:pPr>
    </w:p>
    <w:p w14:paraId="4236F66C" w14:textId="77777777" w:rsidR="001C4C48" w:rsidRDefault="001C4C48" w:rsidP="000146F5">
      <w:pPr>
        <w:pStyle w:val="Retraitcorpsdetexte3"/>
        <w:ind w:firstLine="0"/>
      </w:pPr>
      <w:r>
        <w:t>Il s’agit d’arriver à exploiter un ECG en temps réel et de détecter les conditions favorables pour réaliser</w:t>
      </w:r>
      <w:r w:rsidR="00996156">
        <w:t xml:space="preserve"> un</w:t>
      </w:r>
      <w:r>
        <w:t xml:space="preserve"> choc électrique (à l’aide d’un défibrillateur cardiaque) sur une personne en fibrillation cardiaque.</w:t>
      </w:r>
    </w:p>
    <w:p w14:paraId="519862F4" w14:textId="77777777" w:rsidR="004D2772" w:rsidRDefault="004D2772" w:rsidP="000146F5">
      <w:pPr>
        <w:pStyle w:val="Retraitcorpsdetexte3"/>
        <w:ind w:firstLine="0"/>
      </w:pPr>
    </w:p>
    <w:p w14:paraId="5E18FCB0" w14:textId="77777777" w:rsidR="004D2772" w:rsidRDefault="004D2772" w:rsidP="000146F5">
      <w:pPr>
        <w:pStyle w:val="Retraitcorpsdetexte3"/>
        <w:ind w:firstLine="0"/>
      </w:pPr>
      <w:r>
        <w:t xml:space="preserve">Pour mettre en œuvre cette assistance, plusieurs traitements sur l’ECG sont </w:t>
      </w:r>
      <w:r w:rsidR="009D2F22">
        <w:t>nécessaires</w:t>
      </w:r>
      <w:r>
        <w:t> :</w:t>
      </w:r>
    </w:p>
    <w:p w14:paraId="7FA2C1CD" w14:textId="77777777" w:rsidR="004D2772" w:rsidRDefault="004D2772" w:rsidP="004D2772">
      <w:pPr>
        <w:pStyle w:val="Retraitcorpsdetexte3"/>
        <w:numPr>
          <w:ilvl w:val="0"/>
          <w:numId w:val="12"/>
        </w:numPr>
      </w:pPr>
      <w:r>
        <w:t>Filtrage du bruit généré par le massage cardiaque sur l’ECG</w:t>
      </w:r>
    </w:p>
    <w:p w14:paraId="21F1DBD2" w14:textId="77777777" w:rsidR="004D2772" w:rsidRDefault="004D2772" w:rsidP="004D2772">
      <w:pPr>
        <w:pStyle w:val="Retraitcorpsdetexte3"/>
        <w:numPr>
          <w:ilvl w:val="0"/>
          <w:numId w:val="12"/>
        </w:numPr>
      </w:pPr>
      <w:r>
        <w:t xml:space="preserve">Mesure de l’amplitude de la fibrillation cardiaque (plus l’amplitude de la fibrillation est </w:t>
      </w:r>
      <w:r w:rsidR="009D2F22">
        <w:t>importante plus le taux de réussite de la défibrillation sera important)</w:t>
      </w:r>
    </w:p>
    <w:p w14:paraId="568AD4FD" w14:textId="77777777" w:rsidR="009D2F22" w:rsidRDefault="009D2F22" w:rsidP="009D2F22">
      <w:pPr>
        <w:pStyle w:val="Retraitcorpsdetexte3"/>
        <w:ind w:firstLine="0"/>
      </w:pPr>
    </w:p>
    <w:p w14:paraId="2719D59D" w14:textId="77777777" w:rsidR="009D2F22" w:rsidRDefault="009D2F22" w:rsidP="009D2F22">
      <w:pPr>
        <w:pStyle w:val="Retraitcorpsdetexte3"/>
        <w:ind w:firstLine="0"/>
      </w:pPr>
      <w:r>
        <w:t>Dans notre cas</w:t>
      </w:r>
      <w:r w:rsidR="00996156">
        <w:t>,</w:t>
      </w:r>
      <w:r>
        <w:t xml:space="preserve"> nous nous sommes focalisé sur la mesure de l’amplitude de la fibrillation cardiaque. Pour détecter les conditions favorables pour une </w:t>
      </w:r>
      <w:r w:rsidR="00996156">
        <w:t>défibrillation</w:t>
      </w:r>
      <w:r>
        <w:t xml:space="preserve"> cardiaque les solutions suivantes ont été </w:t>
      </w:r>
      <w:r w:rsidR="00996156">
        <w:t>étudiées</w:t>
      </w:r>
      <w:r>
        <w:t> :</w:t>
      </w:r>
    </w:p>
    <w:p w14:paraId="2524AA80" w14:textId="77777777" w:rsidR="009D2F22" w:rsidRDefault="009D2F22" w:rsidP="009D2F22">
      <w:pPr>
        <w:pStyle w:val="Retraitcorpsdetexte3"/>
        <w:numPr>
          <w:ilvl w:val="0"/>
          <w:numId w:val="12"/>
        </w:numPr>
      </w:pPr>
      <w:commentRangeStart w:id="0"/>
      <w:r>
        <w:t>Seuillage de l’amplitude de la fibrillation</w:t>
      </w:r>
    </w:p>
    <w:p w14:paraId="0AADA866" w14:textId="77777777" w:rsidR="009D2F22" w:rsidRPr="00332E2D" w:rsidRDefault="009D2F22" w:rsidP="009D2F22">
      <w:pPr>
        <w:pStyle w:val="Retraitcorpsdetexte3"/>
        <w:numPr>
          <w:ilvl w:val="0"/>
          <w:numId w:val="12"/>
        </w:numPr>
      </w:pPr>
      <w:r>
        <w:t>Traitement par Réseau De Neurones (RDN)</w:t>
      </w:r>
      <w:commentRangeEnd w:id="0"/>
      <w:r w:rsidR="00B87F6B">
        <w:rPr>
          <w:rStyle w:val="Marquedecommentaire"/>
        </w:rPr>
        <w:commentReference w:id="0"/>
      </w:r>
    </w:p>
    <w:p w14:paraId="432217DD" w14:textId="77777777" w:rsidR="00C517B3" w:rsidRPr="00332E2D" w:rsidRDefault="00C517B3">
      <w:pPr>
        <w:jc w:val="both"/>
        <w:rPr>
          <w:sz w:val="20"/>
        </w:rPr>
      </w:pPr>
    </w:p>
    <w:p w14:paraId="0DFA45B7" w14:textId="77777777" w:rsidR="00C517B3" w:rsidRPr="00332E2D" w:rsidRDefault="00C517B3">
      <w:pPr>
        <w:jc w:val="center"/>
        <w:rPr>
          <w:b/>
          <w:caps/>
          <w:sz w:val="20"/>
        </w:rPr>
      </w:pPr>
      <w:r w:rsidRPr="00332E2D">
        <w:rPr>
          <w:b/>
          <w:caps/>
          <w:sz w:val="20"/>
        </w:rPr>
        <w:t xml:space="preserve">2. </w:t>
      </w:r>
      <w:r w:rsidR="00332E2D">
        <w:rPr>
          <w:b/>
          <w:caps/>
          <w:sz w:val="20"/>
        </w:rPr>
        <w:t>Solution retenue</w:t>
      </w:r>
    </w:p>
    <w:p w14:paraId="55513B72" w14:textId="77777777" w:rsidR="00C517B3" w:rsidRDefault="00C517B3">
      <w:pPr>
        <w:jc w:val="both"/>
        <w:rPr>
          <w:sz w:val="20"/>
        </w:rPr>
      </w:pPr>
    </w:p>
    <w:p w14:paraId="28626692" w14:textId="283BB7FC" w:rsidR="006454A8" w:rsidRDefault="00B87F6B" w:rsidP="006454A8">
      <w:pPr>
        <w:jc w:val="both"/>
        <w:rPr>
          <w:sz w:val="20"/>
        </w:rPr>
      </w:pPr>
      <w:r>
        <w:rPr>
          <w:sz w:val="20"/>
        </w:rPr>
        <w:t xml:space="preserve">Nous avons retenu la solution du RDN. Contrairement au seuillage, le RDN nous permet de prendre en compte plusieurs caractéristiques de l’ECG. D’autre part, le seuillage n’est pas forcément adaptable dans tous les cas puisque d’une personne à une autre le seuil </w:t>
      </w:r>
      <w:r w:rsidR="00C841D3">
        <w:rPr>
          <w:sz w:val="20"/>
        </w:rPr>
        <w:t>peut différer</w:t>
      </w:r>
      <w:r>
        <w:rPr>
          <w:sz w:val="20"/>
        </w:rPr>
        <w:t xml:space="preserve">. Le RDN permets donc de contourner ce problème et d’exploiter d’autres </w:t>
      </w:r>
      <w:r>
        <w:rPr>
          <w:sz w:val="20"/>
        </w:rPr>
        <w:lastRenderedPageBreak/>
        <w:t xml:space="preserve">caractéristiques de l’ECG telles que sa composition </w:t>
      </w:r>
      <w:r w:rsidR="006454A8">
        <w:rPr>
          <w:sz w:val="20"/>
        </w:rPr>
        <w:t>fréquentielle</w:t>
      </w:r>
      <w:r w:rsidR="00C841D3">
        <w:rPr>
          <w:sz w:val="20"/>
        </w:rPr>
        <w:t>, l’amplitude, le SMA et l’</w:t>
      </w:r>
      <w:r>
        <w:rPr>
          <w:sz w:val="20"/>
        </w:rPr>
        <w:t>EMA de la fibrillation.</w:t>
      </w:r>
    </w:p>
    <w:p w14:paraId="6205C6EE" w14:textId="77777777" w:rsidR="006454A8" w:rsidRDefault="006454A8" w:rsidP="006454A8">
      <w:pPr>
        <w:jc w:val="both"/>
        <w:rPr>
          <w:sz w:val="20"/>
        </w:rPr>
      </w:pPr>
    </w:p>
    <w:p w14:paraId="710CC3A6" w14:textId="313389D4" w:rsidR="00E34B06" w:rsidRPr="00E34B06" w:rsidRDefault="00E34B06" w:rsidP="006454A8">
      <w:pPr>
        <w:jc w:val="both"/>
        <w:rPr>
          <w:b/>
          <w:sz w:val="20"/>
        </w:rPr>
      </w:pPr>
      <w:r w:rsidRPr="00E34B06">
        <w:rPr>
          <w:b/>
          <w:sz w:val="20"/>
        </w:rPr>
        <w:t>2.1. Principe de fonctionnement d’un RDN</w:t>
      </w:r>
    </w:p>
    <w:p w14:paraId="2365A161" w14:textId="77777777" w:rsidR="006454A8" w:rsidRDefault="006454A8">
      <w:pPr>
        <w:jc w:val="both"/>
        <w:rPr>
          <w:sz w:val="20"/>
        </w:rPr>
      </w:pPr>
    </w:p>
    <w:p w14:paraId="0CECCABA" w14:textId="77777777" w:rsidR="006454A8" w:rsidRDefault="008446DB">
      <w:pPr>
        <w:jc w:val="both"/>
        <w:rPr>
          <w:sz w:val="20"/>
        </w:rPr>
      </w:pPr>
      <w:r>
        <w:rPr>
          <w:sz w:val="20"/>
        </w:rPr>
        <w:t>De manière synthétique, un réseau de neurones est un assemblage d’unités simples (neurones) sur plusieurs couches. Chaque neurone peut être modélisé simplement de la façon suivante :</w:t>
      </w:r>
    </w:p>
    <w:p w14:paraId="7329F5CB" w14:textId="77777777" w:rsidR="008446DB" w:rsidRDefault="008446DB">
      <w:pPr>
        <w:jc w:val="both"/>
        <w:rPr>
          <w:sz w:val="20"/>
        </w:rPr>
      </w:pPr>
    </w:p>
    <w:p w14:paraId="00BA8134" w14:textId="16058C0A" w:rsidR="00C84B51" w:rsidRDefault="00645882" w:rsidP="00C84B51">
      <w:pPr>
        <w:keepNext/>
        <w:jc w:val="center"/>
      </w:pPr>
      <w:r>
        <w:rPr>
          <w:noProof/>
          <w:lang w:eastAsia="fr-FR"/>
        </w:rPr>
        <w:drawing>
          <wp:inline distT="0" distB="0" distL="0" distR="0" wp14:anchorId="6DDA2416" wp14:editId="2477FE56">
            <wp:extent cx="2160000" cy="431824"/>
            <wp:effectExtent l="0" t="0" r="0" b="6350"/>
            <wp:docPr id="51" name="Imag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RDN_1Neuron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60000" cy="431824"/>
                    </a:xfrm>
                    <a:prstGeom prst="rect">
                      <a:avLst/>
                    </a:prstGeom>
                  </pic:spPr>
                </pic:pic>
              </a:graphicData>
            </a:graphic>
          </wp:inline>
        </w:drawing>
      </w:r>
    </w:p>
    <w:p w14:paraId="2BC75DBD" w14:textId="402C11B4" w:rsidR="008446DB" w:rsidRDefault="00C84B51" w:rsidP="00C84B51">
      <w:pPr>
        <w:pStyle w:val="Lgende"/>
        <w:jc w:val="center"/>
      </w:pPr>
      <w:r>
        <w:t xml:space="preserve">Figure </w:t>
      </w:r>
      <w:r w:rsidR="00B26A58">
        <w:fldChar w:fldCharType="begin"/>
      </w:r>
      <w:r w:rsidR="00B26A58">
        <w:instrText xml:space="preserve"> SEQ Figure \* ARABIC </w:instrText>
      </w:r>
      <w:r w:rsidR="00B26A58">
        <w:fldChar w:fldCharType="separate"/>
      </w:r>
      <w:r w:rsidR="008D5972">
        <w:rPr>
          <w:noProof/>
        </w:rPr>
        <w:t>1</w:t>
      </w:r>
      <w:r w:rsidR="00B26A58">
        <w:rPr>
          <w:noProof/>
        </w:rPr>
        <w:fldChar w:fldCharType="end"/>
      </w:r>
      <w:r>
        <w:t xml:space="preserve"> - </w:t>
      </w:r>
      <w:r w:rsidR="009F09D7">
        <w:t>Modélisation</w:t>
      </w:r>
      <w:r>
        <w:t xml:space="preserve"> d'un neurone</w:t>
      </w:r>
    </w:p>
    <w:p w14:paraId="1A63F234" w14:textId="77777777" w:rsidR="008446DB" w:rsidRDefault="008446DB">
      <w:pPr>
        <w:jc w:val="both"/>
        <w:rPr>
          <w:sz w:val="20"/>
        </w:rPr>
      </w:pPr>
    </w:p>
    <w:p w14:paraId="074F86DE" w14:textId="1CC61342" w:rsidR="008446DB" w:rsidRDefault="00C84B51">
      <w:pPr>
        <w:jc w:val="both"/>
        <w:rPr>
          <w:sz w:val="20"/>
        </w:rPr>
      </w:pPr>
      <w:r>
        <w:rPr>
          <w:sz w:val="20"/>
        </w:rPr>
        <w:t>Pour pouvoir prendre une décision, un neurone (également</w:t>
      </w:r>
      <w:r w:rsidR="009F09D7">
        <w:rPr>
          <w:sz w:val="20"/>
        </w:rPr>
        <w:t xml:space="preserve"> valable pour</w:t>
      </w:r>
      <w:r>
        <w:rPr>
          <w:sz w:val="20"/>
        </w:rPr>
        <w:t xml:space="preserve"> un réseau de neurone</w:t>
      </w:r>
      <w:r w:rsidR="009F09D7">
        <w:rPr>
          <w:sz w:val="20"/>
        </w:rPr>
        <w:t>s</w:t>
      </w:r>
      <w:r>
        <w:rPr>
          <w:sz w:val="20"/>
        </w:rPr>
        <w:t>) doit au préalable subir une phase d’apprentissage</w:t>
      </w:r>
      <w:r w:rsidR="00C841D3">
        <w:rPr>
          <w:sz w:val="20"/>
        </w:rPr>
        <w:t>/d’entrainement</w:t>
      </w:r>
      <w:r>
        <w:rPr>
          <w:sz w:val="20"/>
        </w:rPr>
        <w:t>. Cette étape consiste, à partir d’une base de données, à régler les paramètres internes du neurone (paramètres utilisés pour la prise de décision)</w:t>
      </w:r>
      <w:r w:rsidR="009F09D7">
        <w:rPr>
          <w:sz w:val="20"/>
        </w:rPr>
        <w:t>. Pour cela</w:t>
      </w:r>
      <w:r>
        <w:rPr>
          <w:sz w:val="20"/>
        </w:rPr>
        <w:t xml:space="preserve"> </w:t>
      </w:r>
      <w:r w:rsidR="009F09D7">
        <w:rPr>
          <w:sz w:val="20"/>
        </w:rPr>
        <w:t>on</w:t>
      </w:r>
      <w:r>
        <w:rPr>
          <w:sz w:val="20"/>
        </w:rPr>
        <w:t xml:space="preserve"> présent</w:t>
      </w:r>
      <w:r w:rsidR="009F09D7">
        <w:rPr>
          <w:sz w:val="20"/>
        </w:rPr>
        <w:t>e</w:t>
      </w:r>
      <w:r>
        <w:rPr>
          <w:sz w:val="20"/>
        </w:rPr>
        <w:t xml:space="preserve"> des données à l’entrée </w:t>
      </w:r>
      <w:r w:rsidR="009F09D7">
        <w:rPr>
          <w:sz w:val="20"/>
        </w:rPr>
        <w:t>du neurone tout en connaissant la décision qu’il doit prendre pour cette donnée. Pour apprendre ses paramètres, le neurone va chercher à minimiser l’énergie entre la décision qu’il prend (avec ses paramètres) et la décision qu’il aurait dû prendre. Après plusieurs itérations et plusieurs données différentes les paramètres du neurone se règlent.</w:t>
      </w:r>
    </w:p>
    <w:p w14:paraId="10F59B30" w14:textId="25200C48" w:rsidR="008446DB" w:rsidRDefault="008446DB">
      <w:pPr>
        <w:jc w:val="both"/>
        <w:rPr>
          <w:sz w:val="20"/>
        </w:rPr>
      </w:pPr>
    </w:p>
    <w:p w14:paraId="394F3E2E" w14:textId="47246788" w:rsidR="008446DB" w:rsidRDefault="009C54B5">
      <w:pPr>
        <w:jc w:val="both"/>
        <w:rPr>
          <w:sz w:val="20"/>
        </w:rPr>
      </w:pPr>
      <w:r>
        <w:rPr>
          <w:sz w:val="20"/>
        </w:rPr>
        <w:t>On peut alors modéliser un réseau de neurones de la façon suivante :</w:t>
      </w:r>
    </w:p>
    <w:p w14:paraId="5A18F76E" w14:textId="41396D05" w:rsidR="009C54B5" w:rsidRDefault="009C54B5">
      <w:pPr>
        <w:jc w:val="both"/>
        <w:rPr>
          <w:sz w:val="20"/>
        </w:rPr>
      </w:pPr>
    </w:p>
    <w:p w14:paraId="3995FF3A" w14:textId="77777777" w:rsidR="00DD12BD" w:rsidRDefault="00B53391" w:rsidP="00DD12BD">
      <w:pPr>
        <w:keepNext/>
        <w:jc w:val="center"/>
      </w:pPr>
      <w:r>
        <w:rPr>
          <w:noProof/>
          <w:sz w:val="20"/>
          <w:lang w:eastAsia="fr-FR"/>
        </w:rPr>
        <w:drawing>
          <wp:inline distT="0" distB="0" distL="0" distR="0" wp14:anchorId="43099446" wp14:editId="43622302">
            <wp:extent cx="3090545" cy="1271905"/>
            <wp:effectExtent l="0" t="0" r="0" b="4445"/>
            <wp:docPr id="50" name="Imag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RDN_Complet.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90545" cy="1271905"/>
                    </a:xfrm>
                    <a:prstGeom prst="rect">
                      <a:avLst/>
                    </a:prstGeom>
                  </pic:spPr>
                </pic:pic>
              </a:graphicData>
            </a:graphic>
          </wp:inline>
        </w:drawing>
      </w:r>
    </w:p>
    <w:p w14:paraId="4B1825B9" w14:textId="786BF967" w:rsidR="00333A65" w:rsidRPr="00333A65" w:rsidRDefault="00DD12BD" w:rsidP="00333A65">
      <w:pPr>
        <w:pStyle w:val="Lgende"/>
        <w:jc w:val="center"/>
      </w:pPr>
      <w:r>
        <w:t xml:space="preserve">Figure </w:t>
      </w:r>
      <w:r w:rsidR="00B26A58">
        <w:fldChar w:fldCharType="begin"/>
      </w:r>
      <w:r w:rsidR="00B26A58">
        <w:instrText xml:space="preserve"> SEQ Figure \* ARABIC </w:instrText>
      </w:r>
      <w:r w:rsidR="00B26A58">
        <w:fldChar w:fldCharType="separate"/>
      </w:r>
      <w:r w:rsidR="008D5972">
        <w:rPr>
          <w:noProof/>
        </w:rPr>
        <w:t>2</w:t>
      </w:r>
      <w:r w:rsidR="00B26A58">
        <w:rPr>
          <w:noProof/>
        </w:rPr>
        <w:fldChar w:fldCharType="end"/>
      </w:r>
      <w:r>
        <w:t xml:space="preserve"> - Modélisation d'un réseau de neurones</w:t>
      </w:r>
    </w:p>
    <w:p w14:paraId="3AC71DBF" w14:textId="5398B312" w:rsidR="009C54B5" w:rsidRDefault="009C54B5">
      <w:pPr>
        <w:jc w:val="both"/>
        <w:rPr>
          <w:sz w:val="20"/>
        </w:rPr>
      </w:pPr>
    </w:p>
    <w:p w14:paraId="614BE465" w14:textId="684A9DAC" w:rsidR="00333A65" w:rsidRDefault="00071ADB">
      <w:pPr>
        <w:jc w:val="both"/>
        <w:rPr>
          <w:sz w:val="20"/>
        </w:rPr>
      </w:pPr>
      <w:r>
        <w:rPr>
          <w:sz w:val="20"/>
        </w:rPr>
        <w:lastRenderedPageBreak/>
        <w:t>Le RDN résulte alors de l’interconnexion de neurones sur plusieurs couches. Il</w:t>
      </w:r>
      <w:r w:rsidR="00333A65">
        <w:rPr>
          <w:sz w:val="20"/>
        </w:rPr>
        <w:t xml:space="preserve"> va, de par sa structure, pouvoir prendre des décisions complexes à partir de plusieurs données de natures différentes.</w:t>
      </w:r>
    </w:p>
    <w:p w14:paraId="6D6A0F41" w14:textId="2B755AD2" w:rsidR="00332E2D" w:rsidRPr="00332E2D" w:rsidRDefault="00332E2D">
      <w:pPr>
        <w:jc w:val="both"/>
        <w:rPr>
          <w:sz w:val="20"/>
        </w:rPr>
      </w:pPr>
    </w:p>
    <w:p w14:paraId="18D83012" w14:textId="77777777" w:rsidR="00C517B3" w:rsidRPr="00332E2D" w:rsidRDefault="00C517B3">
      <w:pPr>
        <w:jc w:val="center"/>
        <w:rPr>
          <w:b/>
          <w:caps/>
          <w:sz w:val="20"/>
        </w:rPr>
      </w:pPr>
      <w:r w:rsidRPr="00332E2D">
        <w:rPr>
          <w:b/>
          <w:caps/>
          <w:sz w:val="20"/>
        </w:rPr>
        <w:t xml:space="preserve">3. </w:t>
      </w:r>
      <w:r w:rsidR="00332E2D">
        <w:rPr>
          <w:b/>
          <w:caps/>
          <w:sz w:val="20"/>
        </w:rPr>
        <w:t xml:space="preserve">Mise en œuvre </w:t>
      </w:r>
    </w:p>
    <w:p w14:paraId="1D0F2281" w14:textId="77777777" w:rsidR="00E34B06" w:rsidRDefault="00E34B06">
      <w:pPr>
        <w:jc w:val="both"/>
        <w:rPr>
          <w:sz w:val="20"/>
        </w:rPr>
      </w:pPr>
    </w:p>
    <w:p w14:paraId="4F967F1E" w14:textId="0AE2B2F7" w:rsidR="00E34B06" w:rsidRPr="00C841D3" w:rsidRDefault="00E34B06">
      <w:pPr>
        <w:jc w:val="both"/>
        <w:rPr>
          <w:b/>
          <w:sz w:val="20"/>
        </w:rPr>
      </w:pPr>
      <w:r w:rsidRPr="00E34B06">
        <w:rPr>
          <w:b/>
          <w:sz w:val="20"/>
        </w:rPr>
        <w:t>3.</w:t>
      </w:r>
      <w:r w:rsidR="00C841D3">
        <w:rPr>
          <w:b/>
          <w:sz w:val="20"/>
        </w:rPr>
        <w:t>1</w:t>
      </w:r>
      <w:r w:rsidRPr="00E34B06">
        <w:rPr>
          <w:b/>
          <w:sz w:val="20"/>
        </w:rPr>
        <w:t xml:space="preserve">. </w:t>
      </w:r>
      <w:r w:rsidR="00C841D3">
        <w:rPr>
          <w:b/>
          <w:sz w:val="20"/>
        </w:rPr>
        <w:t>Training</w:t>
      </w:r>
      <w:r w:rsidR="00BC2CCA" w:rsidRPr="00E34B06">
        <w:rPr>
          <w:b/>
          <w:sz w:val="20"/>
        </w:rPr>
        <w:t xml:space="preserve"> du RDN</w:t>
      </w:r>
      <w:r w:rsidR="00C841D3">
        <w:rPr>
          <w:b/>
          <w:sz w:val="20"/>
        </w:rPr>
        <w:t xml:space="preserve"> (Apprentissage/Entrainement)</w:t>
      </w:r>
    </w:p>
    <w:p w14:paraId="0086207F" w14:textId="77777777" w:rsidR="00C841D3" w:rsidRDefault="00C841D3">
      <w:pPr>
        <w:jc w:val="both"/>
        <w:rPr>
          <w:sz w:val="20"/>
        </w:rPr>
      </w:pPr>
    </w:p>
    <w:p w14:paraId="184D3771" w14:textId="650AF6AC" w:rsidR="002A5CF6" w:rsidRDefault="002A5CF6">
      <w:pPr>
        <w:jc w:val="both"/>
        <w:rPr>
          <w:sz w:val="20"/>
        </w:rPr>
      </w:pPr>
      <w:r>
        <w:rPr>
          <w:sz w:val="20"/>
        </w:rPr>
        <w:t xml:space="preserve">Avant de réaliser le training du RDN il est </w:t>
      </w:r>
      <w:r w:rsidR="008D5972">
        <w:rPr>
          <w:sz w:val="20"/>
        </w:rPr>
        <w:t>nécessaire</w:t>
      </w:r>
      <w:r>
        <w:rPr>
          <w:sz w:val="20"/>
        </w:rPr>
        <w:t xml:space="preserve"> d’effectuer des travaux de standardisation et de fiabilisation sur la base de </w:t>
      </w:r>
      <w:r w:rsidR="008D5972">
        <w:rPr>
          <w:sz w:val="20"/>
        </w:rPr>
        <w:t>données</w:t>
      </w:r>
      <w:r>
        <w:rPr>
          <w:sz w:val="20"/>
        </w:rPr>
        <w:t xml:space="preserve"> qui servira de base d’entrainement.</w:t>
      </w:r>
    </w:p>
    <w:p w14:paraId="3499686E" w14:textId="77777777" w:rsidR="00C841D3" w:rsidRDefault="00C841D3">
      <w:pPr>
        <w:jc w:val="both"/>
        <w:rPr>
          <w:sz w:val="20"/>
        </w:rPr>
      </w:pPr>
    </w:p>
    <w:p w14:paraId="2F6C6051" w14:textId="3C8593C9" w:rsidR="00BC2CCA" w:rsidRPr="00E34B06" w:rsidRDefault="00BC2CCA">
      <w:pPr>
        <w:jc w:val="both"/>
        <w:rPr>
          <w:i/>
          <w:sz w:val="20"/>
        </w:rPr>
      </w:pPr>
      <w:r>
        <w:rPr>
          <w:sz w:val="20"/>
        </w:rPr>
        <w:tab/>
      </w:r>
      <w:r w:rsidR="00E34B06" w:rsidRPr="00E34B06">
        <w:rPr>
          <w:i/>
          <w:sz w:val="20"/>
        </w:rPr>
        <w:t xml:space="preserve">3.2.1. </w:t>
      </w:r>
      <w:r w:rsidRPr="00E34B06">
        <w:rPr>
          <w:i/>
          <w:sz w:val="20"/>
        </w:rPr>
        <w:t>Traitement des signaux (Standardisation de la BDD)</w:t>
      </w:r>
    </w:p>
    <w:p w14:paraId="732BBDD3" w14:textId="77777777" w:rsidR="00E34B06" w:rsidRPr="00E34B06" w:rsidRDefault="00E34B06">
      <w:pPr>
        <w:jc w:val="both"/>
        <w:rPr>
          <w:sz w:val="20"/>
        </w:rPr>
      </w:pPr>
    </w:p>
    <w:p w14:paraId="701E3B30" w14:textId="05590959" w:rsidR="00E34B06" w:rsidRDefault="002A5CF6">
      <w:pPr>
        <w:jc w:val="both"/>
        <w:rPr>
          <w:sz w:val="20"/>
        </w:rPr>
      </w:pPr>
      <w:r>
        <w:rPr>
          <w:sz w:val="20"/>
        </w:rPr>
        <w:t>La première chose à réaliser est la standardisation de la base de données. Cette étape est nécessaire pour l’entrainement du RDN. Elle va permettre de pouvoir entrainer le RDN sur des signaux ayant une structure commune. Dans notre cas, cette standardisation consiste à conserver seulement la partie de l’ECG qui nous intéresse. En effet, notre base d’entrainement contient des ECG de plusieurs animaux en fibrillation cardiaque. Sur ces mêmes ECG on voit apparaitre le choc électrique réalisé sur les animaux afin de les réanimer. Nous avons donc conservé seulement une partie des échantillons présents juste avant le choc (c’est cette partie du signal qui sera déterministe pour savoir si le choc aura une chance de réussir ou non).</w:t>
      </w:r>
    </w:p>
    <w:p w14:paraId="097269FF" w14:textId="77777777" w:rsidR="002A5CF6" w:rsidRDefault="002A5CF6">
      <w:pPr>
        <w:jc w:val="both"/>
        <w:rPr>
          <w:sz w:val="20"/>
        </w:rPr>
      </w:pPr>
    </w:p>
    <w:p w14:paraId="4A003995" w14:textId="77777777" w:rsidR="008D5972" w:rsidRDefault="008D5972" w:rsidP="008D5972">
      <w:pPr>
        <w:keepNext/>
        <w:jc w:val="center"/>
      </w:pPr>
      <w:r>
        <w:rPr>
          <w:noProof/>
          <w:sz w:val="20"/>
          <w:lang w:eastAsia="fr-FR"/>
        </w:rPr>
        <w:drawing>
          <wp:inline distT="0" distB="0" distL="0" distR="0" wp14:anchorId="3418703F" wp14:editId="1FFAF471">
            <wp:extent cx="3090545" cy="2602865"/>
            <wp:effectExtent l="0" t="0" r="0" b="698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ndardis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90545" cy="2602865"/>
                    </a:xfrm>
                    <a:prstGeom prst="rect">
                      <a:avLst/>
                    </a:prstGeom>
                  </pic:spPr>
                </pic:pic>
              </a:graphicData>
            </a:graphic>
          </wp:inline>
        </w:drawing>
      </w:r>
    </w:p>
    <w:p w14:paraId="43C8472A" w14:textId="383F9596" w:rsidR="002A5CF6" w:rsidRPr="00E34B06" w:rsidRDefault="008D5972" w:rsidP="008D5972">
      <w:pPr>
        <w:pStyle w:val="Lgende"/>
        <w:jc w:val="center"/>
      </w:pPr>
      <w:r>
        <w:t xml:space="preserve">Figure </w:t>
      </w:r>
      <w:r w:rsidR="00B26A58">
        <w:fldChar w:fldCharType="begin"/>
      </w:r>
      <w:r w:rsidR="00B26A58">
        <w:instrText xml:space="preserve"> SEQ Figure \* ARABIC </w:instrText>
      </w:r>
      <w:r w:rsidR="00B26A58">
        <w:fldChar w:fldCharType="separate"/>
      </w:r>
      <w:r>
        <w:rPr>
          <w:noProof/>
        </w:rPr>
        <w:t>3</w:t>
      </w:r>
      <w:r w:rsidR="00B26A58">
        <w:rPr>
          <w:noProof/>
        </w:rPr>
        <w:fldChar w:fldCharType="end"/>
      </w:r>
      <w:r>
        <w:t xml:space="preserve"> - Standardisation des ECG</w:t>
      </w:r>
    </w:p>
    <w:p w14:paraId="52D1A43C" w14:textId="77777777" w:rsidR="00E34B06" w:rsidRDefault="00E34B06">
      <w:pPr>
        <w:jc w:val="both"/>
        <w:rPr>
          <w:sz w:val="20"/>
        </w:rPr>
      </w:pPr>
    </w:p>
    <w:p w14:paraId="24B3A9D9" w14:textId="634AFBF5" w:rsidR="008D5972" w:rsidRDefault="008D5972">
      <w:pPr>
        <w:jc w:val="both"/>
        <w:rPr>
          <w:sz w:val="20"/>
        </w:rPr>
      </w:pPr>
      <w:r>
        <w:rPr>
          <w:sz w:val="20"/>
        </w:rPr>
        <w:t>Le nombre d’échantillon précédent le choc à conserver est paramétrable afin de permettre de réaliser plusieurs essais de training différents sur le RDN.</w:t>
      </w:r>
    </w:p>
    <w:p w14:paraId="4EB0DD37" w14:textId="77777777" w:rsidR="008D5972" w:rsidRDefault="008D5972">
      <w:pPr>
        <w:jc w:val="both"/>
        <w:rPr>
          <w:sz w:val="20"/>
        </w:rPr>
      </w:pPr>
    </w:p>
    <w:p w14:paraId="72236071" w14:textId="0E6BE9DE" w:rsidR="008D5972" w:rsidRDefault="008D5972">
      <w:pPr>
        <w:jc w:val="both"/>
        <w:rPr>
          <w:sz w:val="20"/>
        </w:rPr>
      </w:pPr>
      <w:r>
        <w:rPr>
          <w:sz w:val="20"/>
        </w:rPr>
        <w:lastRenderedPageBreak/>
        <w:t>Le deuxième point de standardisation concerne les résultats des chocs réalisés (Le choc à réanimer l’animal ou non). Pour cela nous avons réalisé un fichier csv par animal permettant de répertorier les résultats de tous les ECG de l’animal concerné.</w:t>
      </w:r>
    </w:p>
    <w:p w14:paraId="79ECD9C9" w14:textId="77777777" w:rsidR="008D5972" w:rsidRDefault="008D5972">
      <w:pPr>
        <w:jc w:val="both"/>
        <w:rPr>
          <w:sz w:val="20"/>
        </w:rPr>
      </w:pPr>
    </w:p>
    <w:p w14:paraId="5CF79A47" w14:textId="728DFD2F" w:rsidR="008D5972" w:rsidRDefault="008D5972">
      <w:pPr>
        <w:jc w:val="both"/>
        <w:rPr>
          <w:sz w:val="20"/>
        </w:rPr>
      </w:pPr>
      <w:r>
        <w:rPr>
          <w:sz w:val="20"/>
        </w:rPr>
        <w:t>Grace à ces deux étapes de standardisation nous pouvons exploiter les données de n’importe quel animal sans se soucier de leurs compatibilités.</w:t>
      </w:r>
    </w:p>
    <w:p w14:paraId="3EAA5A5A" w14:textId="77777777" w:rsidR="008D5972" w:rsidRPr="00E34B06" w:rsidRDefault="008D5972">
      <w:pPr>
        <w:jc w:val="both"/>
        <w:rPr>
          <w:sz w:val="20"/>
        </w:rPr>
      </w:pPr>
    </w:p>
    <w:p w14:paraId="03497E13" w14:textId="6B8365ED" w:rsidR="00BC2CCA" w:rsidRPr="00E34B06" w:rsidRDefault="00BC2CCA">
      <w:pPr>
        <w:jc w:val="both"/>
        <w:rPr>
          <w:i/>
          <w:sz w:val="20"/>
        </w:rPr>
      </w:pPr>
      <w:r>
        <w:rPr>
          <w:sz w:val="20"/>
        </w:rPr>
        <w:tab/>
      </w:r>
      <w:r w:rsidR="00E34B06" w:rsidRPr="00E34B06">
        <w:rPr>
          <w:i/>
          <w:sz w:val="20"/>
        </w:rPr>
        <w:t xml:space="preserve">3.2.2. </w:t>
      </w:r>
      <w:r w:rsidR="00A00117" w:rsidRPr="00E34B06">
        <w:rPr>
          <w:i/>
          <w:sz w:val="20"/>
        </w:rPr>
        <w:t>Choix des caractéristiques du signal à apprendre</w:t>
      </w:r>
    </w:p>
    <w:p w14:paraId="68AB7FB5" w14:textId="77777777" w:rsidR="00E34B06" w:rsidRDefault="00E34B06">
      <w:pPr>
        <w:jc w:val="both"/>
        <w:rPr>
          <w:sz w:val="20"/>
        </w:rPr>
      </w:pPr>
    </w:p>
    <w:p w14:paraId="164F4296" w14:textId="361C3474" w:rsidR="00E34B06" w:rsidRDefault="008D5972">
      <w:pPr>
        <w:jc w:val="both"/>
        <w:rPr>
          <w:sz w:val="20"/>
        </w:rPr>
      </w:pPr>
      <w:r>
        <w:rPr>
          <w:sz w:val="20"/>
        </w:rPr>
        <w:t xml:space="preserve">Nous avons décidé de choisir des caractéristiques particulières </w:t>
      </w:r>
      <w:r w:rsidR="00443895">
        <w:rPr>
          <w:sz w:val="20"/>
        </w:rPr>
        <w:t xml:space="preserve">de l’ECG pour faire fonctionner le RDN. Ceci permet d’orienter les choix de décision du RDN. </w:t>
      </w:r>
    </w:p>
    <w:p w14:paraId="23E57DEA" w14:textId="77777777" w:rsidR="00443895" w:rsidRDefault="00443895">
      <w:pPr>
        <w:jc w:val="both"/>
        <w:rPr>
          <w:sz w:val="20"/>
        </w:rPr>
      </w:pPr>
    </w:p>
    <w:p w14:paraId="731513B0" w14:textId="6F2D6EB2" w:rsidR="00443895" w:rsidRDefault="00443895">
      <w:pPr>
        <w:jc w:val="both"/>
        <w:rPr>
          <w:sz w:val="20"/>
        </w:rPr>
      </w:pPr>
      <w:r>
        <w:rPr>
          <w:sz w:val="20"/>
        </w:rPr>
        <w:t>Etant donné que l’amplitude de la fibrillation est la caractéristique déterminante du résultat d’un choc, nous avons décidé de l’exploiter pour le RDN. Pour cela, nous avons retenu les caractéristiques suivantes :</w:t>
      </w:r>
    </w:p>
    <w:p w14:paraId="3CFC9801" w14:textId="0647EF8E" w:rsidR="00443895" w:rsidRDefault="00443895" w:rsidP="00443895">
      <w:pPr>
        <w:pStyle w:val="Paragraphedeliste"/>
        <w:numPr>
          <w:ilvl w:val="0"/>
          <w:numId w:val="12"/>
        </w:numPr>
        <w:jc w:val="both"/>
        <w:rPr>
          <w:sz w:val="20"/>
        </w:rPr>
      </w:pPr>
      <w:r>
        <w:rPr>
          <w:sz w:val="20"/>
        </w:rPr>
        <w:t xml:space="preserve">Le SMA (Simple </w:t>
      </w:r>
      <w:proofErr w:type="spellStart"/>
      <w:r>
        <w:rPr>
          <w:sz w:val="20"/>
        </w:rPr>
        <w:t>Moving</w:t>
      </w:r>
      <w:proofErr w:type="spellEnd"/>
      <w:r>
        <w:rPr>
          <w:sz w:val="20"/>
        </w:rPr>
        <w:t xml:space="preserve"> </w:t>
      </w:r>
      <w:proofErr w:type="spellStart"/>
      <w:r>
        <w:rPr>
          <w:sz w:val="20"/>
        </w:rPr>
        <w:t>Average</w:t>
      </w:r>
      <w:proofErr w:type="spellEnd"/>
      <w:r>
        <w:rPr>
          <w:sz w:val="20"/>
        </w:rPr>
        <w:t>) de l’ECG</w:t>
      </w:r>
    </w:p>
    <w:p w14:paraId="10BDD003" w14:textId="375D31D3" w:rsidR="00443895" w:rsidRPr="00443895" w:rsidRDefault="00443895" w:rsidP="00443895">
      <w:pPr>
        <w:jc w:val="both"/>
        <w:rPr>
          <w:sz w:val="20"/>
        </w:rPr>
      </w:pPr>
      <w:r>
        <w:rPr>
          <w:sz w:val="20"/>
        </w:rPr>
        <w:t>Permet d’obtenir la moyenne mobile de l’ECG, traduit directement l’évolution de l’amplitude du signal.</w:t>
      </w:r>
    </w:p>
    <w:p w14:paraId="7C3174B8" w14:textId="435DF334" w:rsidR="00443895" w:rsidRDefault="00443895" w:rsidP="00443895">
      <w:pPr>
        <w:pStyle w:val="Paragraphedeliste"/>
        <w:numPr>
          <w:ilvl w:val="0"/>
          <w:numId w:val="12"/>
        </w:numPr>
        <w:jc w:val="both"/>
        <w:rPr>
          <w:sz w:val="20"/>
        </w:rPr>
      </w:pPr>
      <w:r>
        <w:rPr>
          <w:sz w:val="20"/>
        </w:rPr>
        <w:t>L’EMA (</w:t>
      </w:r>
      <w:proofErr w:type="spellStart"/>
      <w:r w:rsidRPr="00443895">
        <w:rPr>
          <w:sz w:val="20"/>
        </w:rPr>
        <w:t>Exponential</w:t>
      </w:r>
      <w:proofErr w:type="spellEnd"/>
      <w:r w:rsidRPr="00443895">
        <w:rPr>
          <w:sz w:val="20"/>
        </w:rPr>
        <w:t xml:space="preserve"> </w:t>
      </w:r>
      <w:proofErr w:type="spellStart"/>
      <w:r w:rsidRPr="00443895">
        <w:rPr>
          <w:sz w:val="20"/>
        </w:rPr>
        <w:t>Moving</w:t>
      </w:r>
      <w:proofErr w:type="spellEnd"/>
      <w:r w:rsidRPr="00443895">
        <w:rPr>
          <w:sz w:val="20"/>
        </w:rPr>
        <w:t xml:space="preserve"> </w:t>
      </w:r>
      <w:proofErr w:type="spellStart"/>
      <w:r w:rsidRPr="00443895">
        <w:rPr>
          <w:sz w:val="20"/>
        </w:rPr>
        <w:t>Average</w:t>
      </w:r>
      <w:proofErr w:type="spellEnd"/>
      <w:r>
        <w:rPr>
          <w:sz w:val="20"/>
        </w:rPr>
        <w:t>) de l’ECG</w:t>
      </w:r>
    </w:p>
    <w:p w14:paraId="0D4D366F" w14:textId="3FF389F8" w:rsidR="00443895" w:rsidRPr="00443895" w:rsidRDefault="007237CA" w:rsidP="00443895">
      <w:pPr>
        <w:jc w:val="both"/>
        <w:rPr>
          <w:sz w:val="20"/>
        </w:rPr>
      </w:pPr>
      <w:r>
        <w:rPr>
          <w:sz w:val="20"/>
        </w:rPr>
        <w:t>Reflète l’évolution des tendances du signale. Permet de traduire une tendance de l’amplitude du signal à augmenter et/ou diminuer.</w:t>
      </w:r>
    </w:p>
    <w:p w14:paraId="364E99D6" w14:textId="77777777" w:rsidR="00443895" w:rsidRDefault="00443895" w:rsidP="007A195C">
      <w:pPr>
        <w:rPr>
          <w:sz w:val="20"/>
        </w:rPr>
      </w:pPr>
    </w:p>
    <w:p w14:paraId="59D614D3" w14:textId="16A8F72C" w:rsidR="00443895" w:rsidRDefault="00443895" w:rsidP="00443895">
      <w:pPr>
        <w:jc w:val="both"/>
        <w:rPr>
          <w:sz w:val="20"/>
        </w:rPr>
      </w:pPr>
      <w:r>
        <w:rPr>
          <w:sz w:val="20"/>
        </w:rPr>
        <w:t>Pour compléter ces deux premières caractéristiques nous avons également pris en compte les suivantes :</w:t>
      </w:r>
    </w:p>
    <w:p w14:paraId="6B1F0ACE" w14:textId="12D34A2C" w:rsidR="00443895" w:rsidRDefault="00443895" w:rsidP="00443895">
      <w:pPr>
        <w:pStyle w:val="Paragraphedeliste"/>
        <w:numPr>
          <w:ilvl w:val="0"/>
          <w:numId w:val="12"/>
        </w:numPr>
        <w:jc w:val="both"/>
        <w:rPr>
          <w:sz w:val="20"/>
        </w:rPr>
      </w:pPr>
      <w:r>
        <w:rPr>
          <w:sz w:val="20"/>
        </w:rPr>
        <w:t>FFT de l’ECG</w:t>
      </w:r>
    </w:p>
    <w:p w14:paraId="7D00BB84" w14:textId="536A756D" w:rsidR="007237CA" w:rsidRPr="007237CA" w:rsidRDefault="007237CA" w:rsidP="007237CA">
      <w:pPr>
        <w:jc w:val="both"/>
        <w:rPr>
          <w:sz w:val="20"/>
        </w:rPr>
      </w:pPr>
      <w:r>
        <w:rPr>
          <w:sz w:val="20"/>
        </w:rPr>
        <w:t>Permet d’exploiter les composantes fréquentielles du signal.</w:t>
      </w:r>
    </w:p>
    <w:p w14:paraId="3627B5AF" w14:textId="0D8260EA" w:rsidR="007237CA" w:rsidRPr="007237CA" w:rsidRDefault="007237CA" w:rsidP="007237CA">
      <w:pPr>
        <w:jc w:val="both"/>
        <w:rPr>
          <w:sz w:val="20"/>
        </w:rPr>
      </w:pPr>
      <w:commentRangeStart w:id="1"/>
      <w:r>
        <w:rPr>
          <w:sz w:val="20"/>
        </w:rPr>
        <w:t>…</w:t>
      </w:r>
      <w:commentRangeEnd w:id="1"/>
      <w:r w:rsidR="007A195C">
        <w:rPr>
          <w:rStyle w:val="Marquedecommentaire"/>
        </w:rPr>
        <w:commentReference w:id="1"/>
      </w:r>
    </w:p>
    <w:p w14:paraId="79BA2352" w14:textId="77777777" w:rsidR="00E34B06" w:rsidRDefault="00E34B06">
      <w:pPr>
        <w:jc w:val="both"/>
        <w:rPr>
          <w:sz w:val="20"/>
        </w:rPr>
      </w:pPr>
    </w:p>
    <w:p w14:paraId="0CA8776A" w14:textId="646D3C2A" w:rsidR="002B4926" w:rsidRDefault="002B4926">
      <w:pPr>
        <w:jc w:val="both"/>
        <w:rPr>
          <w:sz w:val="20"/>
        </w:rPr>
      </w:pPr>
      <w:r>
        <w:rPr>
          <w:sz w:val="20"/>
        </w:rPr>
        <w:t>L’ensemble de ces caractéristiques seront transmise au RDN pour réaliser le training mais également traiter de nouvelles données.</w:t>
      </w:r>
    </w:p>
    <w:p w14:paraId="243D72E3" w14:textId="77777777" w:rsidR="002B4926" w:rsidRPr="00E34B06" w:rsidRDefault="002B4926">
      <w:pPr>
        <w:jc w:val="both"/>
        <w:rPr>
          <w:sz w:val="20"/>
        </w:rPr>
      </w:pPr>
    </w:p>
    <w:p w14:paraId="506950E9" w14:textId="2AEA221F" w:rsidR="00A00117" w:rsidRPr="00E34B06" w:rsidRDefault="00A00117">
      <w:pPr>
        <w:jc w:val="both"/>
        <w:rPr>
          <w:i/>
          <w:sz w:val="20"/>
        </w:rPr>
      </w:pPr>
      <w:r>
        <w:rPr>
          <w:sz w:val="20"/>
        </w:rPr>
        <w:tab/>
      </w:r>
      <w:r w:rsidR="00E34B06" w:rsidRPr="00E34B06">
        <w:rPr>
          <w:i/>
          <w:sz w:val="20"/>
        </w:rPr>
        <w:t xml:space="preserve">3.2.3. </w:t>
      </w:r>
      <w:r w:rsidRPr="00E34B06">
        <w:rPr>
          <w:i/>
          <w:sz w:val="20"/>
        </w:rPr>
        <w:t>Les paramètres réglables pour réaliser différents essais</w:t>
      </w:r>
    </w:p>
    <w:p w14:paraId="6CF38A97" w14:textId="77777777" w:rsidR="00BC2CCA" w:rsidRDefault="00BC2CCA">
      <w:pPr>
        <w:jc w:val="both"/>
        <w:rPr>
          <w:sz w:val="20"/>
        </w:rPr>
      </w:pPr>
    </w:p>
    <w:p w14:paraId="74E9EEC8" w14:textId="39EED65F" w:rsidR="00E34B06" w:rsidRDefault="002B4926">
      <w:pPr>
        <w:jc w:val="both"/>
        <w:rPr>
          <w:sz w:val="20"/>
        </w:rPr>
      </w:pPr>
      <w:r>
        <w:rPr>
          <w:sz w:val="20"/>
        </w:rPr>
        <w:t>Pour nous permettre d’améliorer le traitement des ECG et la performance du RDN, nous avons gardé certains paramètres réglables comme :</w:t>
      </w:r>
    </w:p>
    <w:p w14:paraId="1AA2DED8" w14:textId="6B997452" w:rsidR="002B4926" w:rsidRDefault="002B4926" w:rsidP="002B4926">
      <w:pPr>
        <w:pStyle w:val="Paragraphedeliste"/>
        <w:numPr>
          <w:ilvl w:val="0"/>
          <w:numId w:val="12"/>
        </w:numPr>
        <w:jc w:val="both"/>
        <w:rPr>
          <w:sz w:val="20"/>
        </w:rPr>
      </w:pPr>
      <w:r>
        <w:rPr>
          <w:sz w:val="20"/>
        </w:rPr>
        <w:t>Le nombre d’échantillons à conserver avant le choc pour réaliser le traitement. On pourra ainsi voir le comportement du RDN selon si on lui donne à traiter une partie d’ECG plus ou moins longue.</w:t>
      </w:r>
    </w:p>
    <w:p w14:paraId="52D25F28" w14:textId="719928E4" w:rsidR="002B4926" w:rsidRDefault="002B4926" w:rsidP="002B4926">
      <w:pPr>
        <w:pStyle w:val="Paragraphedeliste"/>
        <w:numPr>
          <w:ilvl w:val="0"/>
          <w:numId w:val="12"/>
        </w:numPr>
        <w:jc w:val="both"/>
        <w:rPr>
          <w:sz w:val="20"/>
        </w:rPr>
      </w:pPr>
      <w:r>
        <w:rPr>
          <w:sz w:val="20"/>
        </w:rPr>
        <w:t>La période des moyennes glissantes (SMA et EMA). Même chose que pour le paramètre précédant, on pourra étudier le comportement du RDN sur la période des moyennes qu’il analyse.</w:t>
      </w:r>
    </w:p>
    <w:p w14:paraId="1BC2B7D4" w14:textId="2588B713" w:rsidR="002B4926" w:rsidRDefault="00DE1F19" w:rsidP="002B4926">
      <w:pPr>
        <w:pStyle w:val="Paragraphedeliste"/>
        <w:numPr>
          <w:ilvl w:val="0"/>
          <w:numId w:val="12"/>
        </w:numPr>
        <w:jc w:val="both"/>
        <w:rPr>
          <w:sz w:val="20"/>
        </w:rPr>
      </w:pPr>
      <w:r>
        <w:rPr>
          <w:sz w:val="20"/>
        </w:rPr>
        <w:t>Le nombre de neurones par couche</w:t>
      </w:r>
    </w:p>
    <w:p w14:paraId="774B79B3" w14:textId="1C3FB7DE" w:rsidR="00DE1F19" w:rsidRDefault="00DE1F19" w:rsidP="002B4926">
      <w:pPr>
        <w:pStyle w:val="Paragraphedeliste"/>
        <w:numPr>
          <w:ilvl w:val="0"/>
          <w:numId w:val="12"/>
        </w:numPr>
        <w:jc w:val="both"/>
        <w:rPr>
          <w:sz w:val="20"/>
        </w:rPr>
      </w:pPr>
      <w:r>
        <w:rPr>
          <w:sz w:val="20"/>
        </w:rPr>
        <w:t xml:space="preserve">Le nombre d’itérations du training </w:t>
      </w:r>
    </w:p>
    <w:p w14:paraId="7E91037C" w14:textId="0098B58D" w:rsidR="00DE1F19" w:rsidRPr="002B4926" w:rsidRDefault="00DE1F19" w:rsidP="002B4926">
      <w:pPr>
        <w:pStyle w:val="Paragraphedeliste"/>
        <w:numPr>
          <w:ilvl w:val="0"/>
          <w:numId w:val="12"/>
        </w:numPr>
        <w:jc w:val="both"/>
        <w:rPr>
          <w:sz w:val="20"/>
        </w:rPr>
      </w:pPr>
      <w:r>
        <w:rPr>
          <w:sz w:val="20"/>
        </w:rPr>
        <w:t>Le pas d’apprentissage</w:t>
      </w:r>
    </w:p>
    <w:p w14:paraId="7048C6C9" w14:textId="77777777" w:rsidR="000E1649" w:rsidRDefault="000E1649" w:rsidP="000E1649">
      <w:pPr>
        <w:jc w:val="both"/>
        <w:rPr>
          <w:sz w:val="20"/>
        </w:rPr>
      </w:pPr>
    </w:p>
    <w:p w14:paraId="32FEF519" w14:textId="77777777" w:rsidR="000E1649" w:rsidRDefault="000E1649" w:rsidP="000E1649">
      <w:pPr>
        <w:jc w:val="both"/>
        <w:rPr>
          <w:sz w:val="20"/>
        </w:rPr>
      </w:pPr>
    </w:p>
    <w:p w14:paraId="7C480896" w14:textId="169514B9" w:rsidR="00C841D3" w:rsidRPr="000E1649" w:rsidRDefault="000E1649" w:rsidP="000E1649">
      <w:pPr>
        <w:ind w:firstLine="720"/>
        <w:jc w:val="both"/>
        <w:rPr>
          <w:i/>
          <w:sz w:val="20"/>
        </w:rPr>
      </w:pPr>
      <w:r w:rsidRPr="000E1649">
        <w:rPr>
          <w:i/>
          <w:sz w:val="20"/>
        </w:rPr>
        <w:t>3.2.4. Génération des bases de training et de tests</w:t>
      </w:r>
    </w:p>
    <w:p w14:paraId="1E3A5E90" w14:textId="77777777" w:rsidR="00DE1F19" w:rsidRDefault="00DE1F19">
      <w:pPr>
        <w:jc w:val="both"/>
        <w:rPr>
          <w:sz w:val="20"/>
        </w:rPr>
      </w:pPr>
    </w:p>
    <w:p w14:paraId="27F8567B" w14:textId="74F83BB2" w:rsidR="000E1649" w:rsidRDefault="00B649C5">
      <w:pPr>
        <w:jc w:val="both"/>
        <w:rPr>
          <w:sz w:val="20"/>
        </w:rPr>
      </w:pPr>
      <w:r>
        <w:rPr>
          <w:sz w:val="20"/>
        </w:rPr>
        <w:t>Nous avons constaté que la base de données n’était pas équilibrée</w:t>
      </w:r>
      <w:r w:rsidR="00B26A58">
        <w:rPr>
          <w:sz w:val="20"/>
        </w:rPr>
        <w:t>. En effet, sur les 135 ECG que</w:t>
      </w:r>
      <w:r>
        <w:rPr>
          <w:sz w:val="20"/>
        </w:rPr>
        <w:t xml:space="preserve"> composent la base, seulement 7 conduise à un échec du choc. La classe des échecs est donc sous représenté dans notre base de donnée.</w:t>
      </w:r>
    </w:p>
    <w:p w14:paraId="5D6C00AD" w14:textId="77777777" w:rsidR="00B649C5" w:rsidRDefault="00B649C5">
      <w:pPr>
        <w:jc w:val="both"/>
        <w:rPr>
          <w:sz w:val="20"/>
        </w:rPr>
      </w:pPr>
    </w:p>
    <w:p w14:paraId="1362E124" w14:textId="34B2EBC3" w:rsidR="00B649C5" w:rsidRDefault="00B26A58">
      <w:pPr>
        <w:jc w:val="both"/>
        <w:rPr>
          <w:sz w:val="20"/>
        </w:rPr>
      </w:pPr>
      <w:r>
        <w:rPr>
          <w:sz w:val="20"/>
        </w:rPr>
        <w:t>Pour contrecarrer cette sous-représentation …</w:t>
      </w:r>
      <w:bookmarkStart w:id="2" w:name="_GoBack"/>
      <w:bookmarkEnd w:id="2"/>
    </w:p>
    <w:p w14:paraId="75B5420D" w14:textId="77777777" w:rsidR="00B26A58" w:rsidRDefault="00B26A58">
      <w:pPr>
        <w:jc w:val="both"/>
        <w:rPr>
          <w:sz w:val="20"/>
        </w:rPr>
      </w:pPr>
    </w:p>
    <w:p w14:paraId="45B3E3EF" w14:textId="786413AF" w:rsidR="00B26A58" w:rsidRDefault="00B26A58">
      <w:pPr>
        <w:jc w:val="both"/>
        <w:rPr>
          <w:sz w:val="20"/>
        </w:rPr>
      </w:pPr>
      <w:r>
        <w:rPr>
          <w:sz w:val="20"/>
        </w:rPr>
        <w:t>Nous avons décidé de réaliser une base d’entrainement contenant 2/3 des éléments de la base de données originale et une base de test contenant le dernier 1/3 des éléments.</w:t>
      </w:r>
    </w:p>
    <w:p w14:paraId="7D1A68C6" w14:textId="77777777" w:rsidR="000E1649" w:rsidRDefault="000E1649">
      <w:pPr>
        <w:jc w:val="both"/>
        <w:rPr>
          <w:sz w:val="20"/>
        </w:rPr>
      </w:pPr>
    </w:p>
    <w:p w14:paraId="727E5E3C" w14:textId="50ECD01A" w:rsidR="00C841D3" w:rsidRPr="000E1649" w:rsidRDefault="00C841D3" w:rsidP="000E1649">
      <w:pPr>
        <w:jc w:val="both"/>
        <w:rPr>
          <w:sz w:val="20"/>
        </w:rPr>
      </w:pPr>
      <w:r>
        <w:rPr>
          <w:sz w:val="20"/>
        </w:rPr>
        <w:tab/>
      </w:r>
      <w:r w:rsidRPr="00C841D3">
        <w:rPr>
          <w:i/>
          <w:sz w:val="20"/>
        </w:rPr>
        <w:t xml:space="preserve">3.2.4. </w:t>
      </w:r>
      <w:r>
        <w:rPr>
          <w:i/>
          <w:sz w:val="20"/>
        </w:rPr>
        <w:t>Training (</w:t>
      </w:r>
      <w:r w:rsidRPr="00C841D3">
        <w:rPr>
          <w:i/>
          <w:sz w:val="20"/>
        </w:rPr>
        <w:t>app</w:t>
      </w:r>
      <w:r>
        <w:rPr>
          <w:i/>
          <w:sz w:val="20"/>
        </w:rPr>
        <w:t>rentissage/entrainement</w:t>
      </w:r>
      <w:r w:rsidRPr="00C841D3">
        <w:rPr>
          <w:i/>
          <w:sz w:val="20"/>
        </w:rPr>
        <w:t>)</w:t>
      </w:r>
    </w:p>
    <w:p w14:paraId="4D7A615F" w14:textId="77777777" w:rsidR="00E34B06" w:rsidRDefault="00E34B06">
      <w:pPr>
        <w:jc w:val="both"/>
        <w:rPr>
          <w:sz w:val="20"/>
        </w:rPr>
      </w:pPr>
    </w:p>
    <w:p w14:paraId="5E60E0CF" w14:textId="653586C8" w:rsidR="00C841D3" w:rsidRDefault="00C45B65">
      <w:pPr>
        <w:jc w:val="both"/>
        <w:rPr>
          <w:sz w:val="20"/>
        </w:rPr>
      </w:pPr>
      <w:r>
        <w:rPr>
          <w:sz w:val="20"/>
        </w:rPr>
        <w:t>Nous avons réalisé plusieurs trainings différents pour réussir à obtenir des résultats d’apprentissage satisfaisant.</w:t>
      </w:r>
    </w:p>
    <w:p w14:paraId="518087C3" w14:textId="77777777" w:rsidR="00C45B65" w:rsidRDefault="00C45B65">
      <w:pPr>
        <w:jc w:val="both"/>
        <w:rPr>
          <w:sz w:val="20"/>
        </w:rPr>
      </w:pPr>
    </w:p>
    <w:p w14:paraId="4AE52D43" w14:textId="38926E5E" w:rsidR="00C45B65" w:rsidRDefault="00C45B65">
      <w:pPr>
        <w:jc w:val="both"/>
        <w:rPr>
          <w:sz w:val="20"/>
        </w:rPr>
      </w:pPr>
      <w:r>
        <w:rPr>
          <w:sz w:val="20"/>
        </w:rPr>
        <w:t>Phase 1 : Training avec 1/3 de la base de données</w:t>
      </w:r>
    </w:p>
    <w:p w14:paraId="6CF3397D" w14:textId="77777777" w:rsidR="00C45B65" w:rsidRDefault="00C45B65">
      <w:pPr>
        <w:jc w:val="both"/>
        <w:rPr>
          <w:sz w:val="20"/>
        </w:rPr>
      </w:pPr>
    </w:p>
    <w:p w14:paraId="49F16453" w14:textId="77777777" w:rsidR="00C45B65" w:rsidRDefault="00C45B65">
      <w:pPr>
        <w:jc w:val="both"/>
        <w:rPr>
          <w:sz w:val="20"/>
        </w:rPr>
      </w:pPr>
    </w:p>
    <w:p w14:paraId="229E93A2" w14:textId="77777777" w:rsidR="00C45B65" w:rsidRDefault="00C45B65">
      <w:pPr>
        <w:jc w:val="both"/>
        <w:rPr>
          <w:sz w:val="20"/>
        </w:rPr>
      </w:pPr>
    </w:p>
    <w:p w14:paraId="64A0CEAF" w14:textId="6AD0F27B" w:rsidR="00C45B65" w:rsidRDefault="00C45B65">
      <w:pPr>
        <w:jc w:val="both"/>
        <w:rPr>
          <w:sz w:val="20"/>
        </w:rPr>
      </w:pPr>
      <w:r>
        <w:rPr>
          <w:sz w:val="20"/>
        </w:rPr>
        <w:t>Phase 2 : Training avec 2/3 de la base de données</w:t>
      </w:r>
    </w:p>
    <w:p w14:paraId="576B219A" w14:textId="77777777" w:rsidR="00C45B65" w:rsidRDefault="00C45B65">
      <w:pPr>
        <w:jc w:val="both"/>
        <w:rPr>
          <w:sz w:val="20"/>
        </w:rPr>
      </w:pPr>
    </w:p>
    <w:p w14:paraId="4CA29DFE" w14:textId="77777777" w:rsidR="00C45B65" w:rsidRDefault="00C45B65">
      <w:pPr>
        <w:jc w:val="both"/>
        <w:rPr>
          <w:sz w:val="20"/>
        </w:rPr>
      </w:pPr>
    </w:p>
    <w:p w14:paraId="459D5F8F" w14:textId="77777777" w:rsidR="00C841D3" w:rsidRDefault="00C841D3">
      <w:pPr>
        <w:jc w:val="both"/>
        <w:rPr>
          <w:sz w:val="20"/>
        </w:rPr>
      </w:pPr>
    </w:p>
    <w:p w14:paraId="5618BF63" w14:textId="40D6923F" w:rsidR="00BC2CCA" w:rsidRPr="00E34B06" w:rsidRDefault="00E34B06">
      <w:pPr>
        <w:jc w:val="both"/>
        <w:rPr>
          <w:b/>
          <w:sz w:val="20"/>
        </w:rPr>
      </w:pPr>
      <w:r w:rsidRPr="00E34B06">
        <w:rPr>
          <w:b/>
          <w:sz w:val="20"/>
        </w:rPr>
        <w:t>3.</w:t>
      </w:r>
      <w:r w:rsidR="00C841D3">
        <w:rPr>
          <w:b/>
          <w:sz w:val="20"/>
        </w:rPr>
        <w:t>2</w:t>
      </w:r>
      <w:r w:rsidRPr="00E34B06">
        <w:rPr>
          <w:b/>
          <w:sz w:val="20"/>
        </w:rPr>
        <w:t>. Test du RDN</w:t>
      </w:r>
    </w:p>
    <w:p w14:paraId="0E730E9C" w14:textId="77777777" w:rsidR="00BC2CCA" w:rsidRDefault="00BC2CCA">
      <w:pPr>
        <w:jc w:val="both"/>
        <w:rPr>
          <w:sz w:val="20"/>
        </w:rPr>
      </w:pPr>
    </w:p>
    <w:p w14:paraId="6F0441BF" w14:textId="77777777" w:rsidR="00BC2CCA" w:rsidRDefault="00BC2CCA">
      <w:pPr>
        <w:jc w:val="both"/>
        <w:rPr>
          <w:sz w:val="20"/>
        </w:rPr>
      </w:pPr>
    </w:p>
    <w:p w14:paraId="6AF656F2" w14:textId="77777777" w:rsidR="00E34B06" w:rsidRPr="00332E2D" w:rsidRDefault="00E34B06">
      <w:pPr>
        <w:jc w:val="both"/>
        <w:rPr>
          <w:sz w:val="20"/>
        </w:rPr>
      </w:pPr>
    </w:p>
    <w:p w14:paraId="401C26D7" w14:textId="77777777" w:rsidR="00C517B3" w:rsidRPr="00332E2D" w:rsidRDefault="00C517B3">
      <w:pPr>
        <w:keepNext/>
        <w:jc w:val="center"/>
        <w:rPr>
          <w:b/>
          <w:caps/>
          <w:sz w:val="20"/>
        </w:rPr>
      </w:pPr>
      <w:r w:rsidRPr="00332E2D">
        <w:rPr>
          <w:b/>
          <w:caps/>
          <w:sz w:val="20"/>
        </w:rPr>
        <w:t xml:space="preserve">4. </w:t>
      </w:r>
      <w:r w:rsidR="00332E2D">
        <w:rPr>
          <w:b/>
          <w:caps/>
          <w:sz w:val="20"/>
        </w:rPr>
        <w:t>Résultats expérimentaux</w:t>
      </w:r>
    </w:p>
    <w:p w14:paraId="130ADCCD" w14:textId="77777777" w:rsidR="00C517B3" w:rsidRDefault="00C517B3" w:rsidP="00332E2D">
      <w:pPr>
        <w:pStyle w:val="Retraitcorpsdetexte2"/>
        <w:ind w:firstLine="0"/>
      </w:pPr>
    </w:p>
    <w:p w14:paraId="22C55E05" w14:textId="77777777" w:rsidR="00332E2D" w:rsidRPr="00332E2D" w:rsidRDefault="00332E2D" w:rsidP="00332E2D">
      <w:pPr>
        <w:pStyle w:val="Retraitcorpsdetexte2"/>
        <w:ind w:firstLine="0"/>
      </w:pPr>
    </w:p>
    <w:p w14:paraId="08B4AC7A" w14:textId="77777777" w:rsidR="00C517B3" w:rsidRPr="00332E2D" w:rsidRDefault="00C517B3">
      <w:pPr>
        <w:jc w:val="both"/>
        <w:rPr>
          <w:sz w:val="20"/>
        </w:rPr>
      </w:pPr>
    </w:p>
    <w:p w14:paraId="164982D0" w14:textId="77777777" w:rsidR="00C517B3" w:rsidRPr="00332E2D" w:rsidRDefault="00C517B3">
      <w:pPr>
        <w:keepNext/>
        <w:jc w:val="center"/>
        <w:rPr>
          <w:b/>
          <w:caps/>
          <w:sz w:val="20"/>
        </w:rPr>
      </w:pPr>
      <w:r w:rsidRPr="00332E2D">
        <w:rPr>
          <w:b/>
          <w:caps/>
          <w:sz w:val="20"/>
        </w:rPr>
        <w:t xml:space="preserve">5. </w:t>
      </w:r>
      <w:r w:rsidR="00332E2D">
        <w:rPr>
          <w:b/>
          <w:caps/>
          <w:sz w:val="20"/>
        </w:rPr>
        <w:t>Conclusion</w:t>
      </w:r>
    </w:p>
    <w:p w14:paraId="1D2C2BC6" w14:textId="77777777" w:rsidR="00C517B3" w:rsidRDefault="00C517B3">
      <w:pPr>
        <w:pStyle w:val="Retraitcorpsdetexte3"/>
        <w:ind w:firstLine="0"/>
      </w:pPr>
    </w:p>
    <w:p w14:paraId="429805F9" w14:textId="77777777" w:rsidR="000146F5" w:rsidRDefault="000146F5">
      <w:pPr>
        <w:pStyle w:val="Retraitcorpsdetexte3"/>
        <w:ind w:firstLine="0"/>
      </w:pPr>
    </w:p>
    <w:p w14:paraId="5D2A0064" w14:textId="77777777" w:rsidR="000146F5" w:rsidRDefault="000146F5">
      <w:pPr>
        <w:pStyle w:val="Retraitcorpsdetexte3"/>
        <w:ind w:firstLine="0"/>
      </w:pPr>
    </w:p>
    <w:sectPr w:rsidR="000146F5">
      <w:type w:val="continuous"/>
      <w:pgSz w:w="12240" w:h="15840" w:code="1"/>
      <w:pgMar w:top="1411" w:right="1080" w:bottom="1411" w:left="1080" w:header="720" w:footer="720" w:gutter="0"/>
      <w:cols w:num="2" w:space="346"/>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Guillaume" w:date="2018-11-04T17:23:00Z" w:initials="G">
    <w:p w14:paraId="4B0E64AB" w14:textId="77777777" w:rsidR="00B87F6B" w:rsidRDefault="00B87F6B">
      <w:pPr>
        <w:pStyle w:val="Commentaire"/>
      </w:pPr>
      <w:r>
        <w:rPr>
          <w:rStyle w:val="Marquedecommentaire"/>
        </w:rPr>
        <w:annotationRef/>
      </w:r>
      <w:r>
        <w:t>Est-ce qu’au vu des consignes on fait une brève explication du fonctionnement de chaque solution?</w:t>
      </w:r>
    </w:p>
    <w:p w14:paraId="0238CF76" w14:textId="77777777" w:rsidR="00B87F6B" w:rsidRDefault="00B87F6B">
      <w:pPr>
        <w:pStyle w:val="Commentaire"/>
      </w:pPr>
    </w:p>
    <w:p w14:paraId="587BA574" w14:textId="77777777" w:rsidR="00B87F6B" w:rsidRDefault="00B87F6B">
      <w:pPr>
        <w:pStyle w:val="Commentaire"/>
      </w:pPr>
      <w:r>
        <w:t>Est-ce qu’on avait d’autres solutions?</w:t>
      </w:r>
    </w:p>
  </w:comment>
  <w:comment w:id="1" w:author="Guillaume" w:date="2018-11-05T22:11:00Z" w:initials="G">
    <w:p w14:paraId="12571C3E" w14:textId="63B724CA" w:rsidR="007A195C" w:rsidRDefault="007A195C">
      <w:pPr>
        <w:pStyle w:val="Commentaire"/>
      </w:pPr>
      <w:r>
        <w:rPr>
          <w:rStyle w:val="Marquedecommentaire"/>
        </w:rPr>
        <w:annotationRef/>
      </w:r>
      <w:r>
        <w:t xml:space="preserve">A voir si on </w:t>
      </w:r>
      <w:r w:rsidR="002B4926">
        <w:t>complète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87BA574" w15:done="0"/>
  <w15:commentEx w15:paraId="12571C3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ritannic Bold">
    <w:panose1 w:val="020B0903060703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97CCDC3C"/>
    <w:lvl w:ilvl="0">
      <w:start w:val="1"/>
      <w:numFmt w:val="decimal"/>
      <w:pStyle w:val="Listenumros5"/>
      <w:lvlText w:val="%1."/>
      <w:lvlJc w:val="left"/>
      <w:pPr>
        <w:tabs>
          <w:tab w:val="num" w:pos="1800"/>
        </w:tabs>
        <w:ind w:left="1800" w:hanging="360"/>
      </w:pPr>
    </w:lvl>
  </w:abstractNum>
  <w:abstractNum w:abstractNumId="1">
    <w:nsid w:val="FFFFFF7D"/>
    <w:multiLevelType w:val="singleLevel"/>
    <w:tmpl w:val="FFA2B23C"/>
    <w:lvl w:ilvl="0">
      <w:start w:val="1"/>
      <w:numFmt w:val="decimal"/>
      <w:pStyle w:val="Listenumros4"/>
      <w:lvlText w:val="%1."/>
      <w:lvlJc w:val="left"/>
      <w:pPr>
        <w:tabs>
          <w:tab w:val="num" w:pos="1440"/>
        </w:tabs>
        <w:ind w:left="1440" w:hanging="360"/>
      </w:pPr>
    </w:lvl>
  </w:abstractNum>
  <w:abstractNum w:abstractNumId="2">
    <w:nsid w:val="FFFFFF7E"/>
    <w:multiLevelType w:val="singleLevel"/>
    <w:tmpl w:val="C8CCB7DE"/>
    <w:lvl w:ilvl="0">
      <w:start w:val="1"/>
      <w:numFmt w:val="decimal"/>
      <w:pStyle w:val="Listenumros3"/>
      <w:lvlText w:val="%1."/>
      <w:lvlJc w:val="left"/>
      <w:pPr>
        <w:tabs>
          <w:tab w:val="num" w:pos="1080"/>
        </w:tabs>
        <w:ind w:left="1080" w:hanging="360"/>
      </w:pPr>
    </w:lvl>
  </w:abstractNum>
  <w:abstractNum w:abstractNumId="3">
    <w:nsid w:val="FFFFFF7F"/>
    <w:multiLevelType w:val="singleLevel"/>
    <w:tmpl w:val="417451A2"/>
    <w:lvl w:ilvl="0">
      <w:start w:val="1"/>
      <w:numFmt w:val="decimal"/>
      <w:pStyle w:val="Listenumros2"/>
      <w:lvlText w:val="%1."/>
      <w:lvlJc w:val="left"/>
      <w:pPr>
        <w:tabs>
          <w:tab w:val="num" w:pos="720"/>
        </w:tabs>
        <w:ind w:left="720" w:hanging="360"/>
      </w:pPr>
    </w:lvl>
  </w:abstractNum>
  <w:abstractNum w:abstractNumId="4">
    <w:nsid w:val="FFFFFF80"/>
    <w:multiLevelType w:val="singleLevel"/>
    <w:tmpl w:val="29F404F2"/>
    <w:lvl w:ilvl="0">
      <w:start w:val="1"/>
      <w:numFmt w:val="bullet"/>
      <w:pStyle w:val="Listepuces5"/>
      <w:lvlText w:val=""/>
      <w:lvlJc w:val="left"/>
      <w:pPr>
        <w:tabs>
          <w:tab w:val="num" w:pos="1800"/>
        </w:tabs>
        <w:ind w:left="1800" w:hanging="360"/>
      </w:pPr>
      <w:rPr>
        <w:rFonts w:ascii="Symbol" w:hAnsi="Symbol" w:hint="default"/>
      </w:rPr>
    </w:lvl>
  </w:abstractNum>
  <w:abstractNum w:abstractNumId="5">
    <w:nsid w:val="FFFFFF81"/>
    <w:multiLevelType w:val="singleLevel"/>
    <w:tmpl w:val="D16828C2"/>
    <w:lvl w:ilvl="0">
      <w:start w:val="1"/>
      <w:numFmt w:val="bullet"/>
      <w:pStyle w:val="Listepuces4"/>
      <w:lvlText w:val=""/>
      <w:lvlJc w:val="left"/>
      <w:pPr>
        <w:tabs>
          <w:tab w:val="num" w:pos="1440"/>
        </w:tabs>
        <w:ind w:left="1440" w:hanging="360"/>
      </w:pPr>
      <w:rPr>
        <w:rFonts w:ascii="Symbol" w:hAnsi="Symbol" w:hint="default"/>
      </w:rPr>
    </w:lvl>
  </w:abstractNum>
  <w:abstractNum w:abstractNumId="6">
    <w:nsid w:val="FFFFFF82"/>
    <w:multiLevelType w:val="singleLevel"/>
    <w:tmpl w:val="1A848478"/>
    <w:lvl w:ilvl="0">
      <w:start w:val="1"/>
      <w:numFmt w:val="bullet"/>
      <w:pStyle w:val="Listepuces3"/>
      <w:lvlText w:val=""/>
      <w:lvlJc w:val="left"/>
      <w:pPr>
        <w:tabs>
          <w:tab w:val="num" w:pos="1080"/>
        </w:tabs>
        <w:ind w:left="1080" w:hanging="360"/>
      </w:pPr>
      <w:rPr>
        <w:rFonts w:ascii="Symbol" w:hAnsi="Symbol" w:hint="default"/>
      </w:rPr>
    </w:lvl>
  </w:abstractNum>
  <w:abstractNum w:abstractNumId="7">
    <w:nsid w:val="FFFFFF83"/>
    <w:multiLevelType w:val="singleLevel"/>
    <w:tmpl w:val="2138CC34"/>
    <w:lvl w:ilvl="0">
      <w:start w:val="1"/>
      <w:numFmt w:val="bullet"/>
      <w:pStyle w:val="Listepuces2"/>
      <w:lvlText w:val=""/>
      <w:lvlJc w:val="left"/>
      <w:pPr>
        <w:tabs>
          <w:tab w:val="num" w:pos="720"/>
        </w:tabs>
        <w:ind w:left="720" w:hanging="360"/>
      </w:pPr>
      <w:rPr>
        <w:rFonts w:ascii="Symbol" w:hAnsi="Symbol" w:hint="default"/>
      </w:rPr>
    </w:lvl>
  </w:abstractNum>
  <w:abstractNum w:abstractNumId="8">
    <w:nsid w:val="FFFFFF88"/>
    <w:multiLevelType w:val="singleLevel"/>
    <w:tmpl w:val="450AE420"/>
    <w:lvl w:ilvl="0">
      <w:start w:val="1"/>
      <w:numFmt w:val="decimal"/>
      <w:pStyle w:val="Listenumros"/>
      <w:lvlText w:val="%1."/>
      <w:lvlJc w:val="left"/>
      <w:pPr>
        <w:tabs>
          <w:tab w:val="num" w:pos="360"/>
        </w:tabs>
        <w:ind w:left="360" w:hanging="360"/>
      </w:pPr>
    </w:lvl>
  </w:abstractNum>
  <w:abstractNum w:abstractNumId="9">
    <w:nsid w:val="FFFFFF89"/>
    <w:multiLevelType w:val="singleLevel"/>
    <w:tmpl w:val="9DA41EAE"/>
    <w:lvl w:ilvl="0">
      <w:start w:val="1"/>
      <w:numFmt w:val="bullet"/>
      <w:pStyle w:val="Listepuces"/>
      <w:lvlText w:val=""/>
      <w:lvlJc w:val="left"/>
      <w:pPr>
        <w:tabs>
          <w:tab w:val="num" w:pos="360"/>
        </w:tabs>
        <w:ind w:left="360" w:hanging="360"/>
      </w:pPr>
      <w:rPr>
        <w:rFonts w:ascii="Symbol" w:hAnsi="Symbol" w:hint="default"/>
      </w:rPr>
    </w:lvl>
  </w:abstractNum>
  <w:abstractNum w:abstractNumId="10">
    <w:nsid w:val="58A56FF6"/>
    <w:multiLevelType w:val="hybridMultilevel"/>
    <w:tmpl w:val="D89C66D0"/>
    <w:lvl w:ilvl="0" w:tplc="48F2E3D4">
      <w:start w:val="1"/>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75B74C26"/>
    <w:multiLevelType w:val="hybridMultilevel"/>
    <w:tmpl w:val="12583F84"/>
    <w:lvl w:ilvl="0" w:tplc="D9C62B72">
      <w:start w:val="1"/>
      <w:numFmt w:val="bullet"/>
      <w:lvlText w:val="-"/>
      <w:lvlJc w:val="left"/>
      <w:pPr>
        <w:ind w:left="720" w:hanging="360"/>
      </w:pPr>
      <w:rPr>
        <w:rFonts w:ascii="Times New Roman" w:eastAsia="Times New Roman"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w15:presenceInfo w15:providerId="None" w15:userId="Guillaum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hyphenationZone w:val="425"/>
  <w:doNotHyphenateCaps/>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04B2"/>
    <w:rsid w:val="000146F5"/>
    <w:rsid w:val="000208C0"/>
    <w:rsid w:val="00071ADB"/>
    <w:rsid w:val="000E1649"/>
    <w:rsid w:val="001C4C48"/>
    <w:rsid w:val="002A5CF6"/>
    <w:rsid w:val="002B4926"/>
    <w:rsid w:val="00317C4C"/>
    <w:rsid w:val="00332E2D"/>
    <w:rsid w:val="00333A65"/>
    <w:rsid w:val="003D04B2"/>
    <w:rsid w:val="003D268B"/>
    <w:rsid w:val="00443895"/>
    <w:rsid w:val="004A7065"/>
    <w:rsid w:val="004D2772"/>
    <w:rsid w:val="00531759"/>
    <w:rsid w:val="005A39ED"/>
    <w:rsid w:val="00615013"/>
    <w:rsid w:val="006454A8"/>
    <w:rsid w:val="00645882"/>
    <w:rsid w:val="00681C92"/>
    <w:rsid w:val="007237CA"/>
    <w:rsid w:val="007A195C"/>
    <w:rsid w:val="008446DB"/>
    <w:rsid w:val="008D5972"/>
    <w:rsid w:val="00996156"/>
    <w:rsid w:val="009C54B5"/>
    <w:rsid w:val="009D2F22"/>
    <w:rsid w:val="009F09D7"/>
    <w:rsid w:val="00A00117"/>
    <w:rsid w:val="00A72DD3"/>
    <w:rsid w:val="00B26A58"/>
    <w:rsid w:val="00B53391"/>
    <w:rsid w:val="00B649C5"/>
    <w:rsid w:val="00B87F6B"/>
    <w:rsid w:val="00BC2CCA"/>
    <w:rsid w:val="00C45B65"/>
    <w:rsid w:val="00C517B3"/>
    <w:rsid w:val="00C841D3"/>
    <w:rsid w:val="00C84B51"/>
    <w:rsid w:val="00D233CC"/>
    <w:rsid w:val="00DD12BD"/>
    <w:rsid w:val="00DE1F19"/>
    <w:rsid w:val="00E34B06"/>
    <w:rsid w:val="00F27FA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7B436EB"/>
  <w15:chartTrackingRefBased/>
  <w15:docId w15:val="{A6355116-94C8-4FE8-BE49-16844A11BF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lang w:eastAsia="en-US"/>
    </w:rPr>
  </w:style>
  <w:style w:type="paragraph" w:styleId="Titre1">
    <w:name w:val="heading 1"/>
    <w:basedOn w:val="Normal"/>
    <w:next w:val="Normal"/>
    <w:qFormat/>
    <w:pPr>
      <w:keepNext/>
      <w:spacing w:before="60"/>
      <w:outlineLvl w:val="0"/>
    </w:pPr>
    <w:rPr>
      <w:rFonts w:ascii="Britannic Bold" w:hAnsi="Britannic Bold"/>
      <w:kern w:val="28"/>
    </w:rPr>
  </w:style>
  <w:style w:type="paragraph" w:styleId="Titre2">
    <w:name w:val="heading 2"/>
    <w:basedOn w:val="Normal"/>
    <w:next w:val="Normal"/>
    <w:qFormat/>
    <w:pPr>
      <w:keepNext/>
      <w:tabs>
        <w:tab w:val="left" w:pos="1440"/>
      </w:tabs>
      <w:spacing w:before="40"/>
      <w:ind w:firstLine="360"/>
      <w:outlineLvl w:val="1"/>
    </w:pPr>
    <w:rPr>
      <w:sz w:val="22"/>
    </w:rPr>
  </w:style>
  <w:style w:type="paragraph" w:styleId="Titre3">
    <w:name w:val="heading 3"/>
    <w:basedOn w:val="Normal"/>
    <w:next w:val="Normal"/>
    <w:qFormat/>
    <w:pPr>
      <w:keepNext/>
      <w:jc w:val="center"/>
      <w:outlineLvl w:val="2"/>
    </w:pPr>
    <w:rPr>
      <w:b/>
      <w:sz w:val="28"/>
    </w:rPr>
  </w:style>
  <w:style w:type="paragraph" w:styleId="Titre4">
    <w:name w:val="heading 4"/>
    <w:basedOn w:val="Normal"/>
    <w:next w:val="Normal"/>
    <w:qFormat/>
    <w:pPr>
      <w:keepNext/>
      <w:jc w:val="center"/>
      <w:outlineLvl w:val="3"/>
    </w:pPr>
    <w:rPr>
      <w:b/>
      <w:caps/>
    </w:rPr>
  </w:style>
  <w:style w:type="paragraph" w:styleId="Titre5">
    <w:name w:val="heading 5"/>
    <w:basedOn w:val="Normal"/>
    <w:next w:val="Normal"/>
    <w:qFormat/>
    <w:pPr>
      <w:spacing w:before="240" w:after="60"/>
      <w:outlineLvl w:val="4"/>
    </w:pPr>
    <w:rPr>
      <w:b/>
      <w:bCs/>
      <w:i/>
      <w:iCs/>
      <w:sz w:val="26"/>
      <w:szCs w:val="26"/>
    </w:rPr>
  </w:style>
  <w:style w:type="paragraph" w:styleId="Titre6">
    <w:name w:val="heading 6"/>
    <w:basedOn w:val="Normal"/>
    <w:next w:val="Normal"/>
    <w:qFormat/>
    <w:pPr>
      <w:spacing w:before="240" w:after="60"/>
      <w:outlineLvl w:val="5"/>
    </w:pPr>
    <w:rPr>
      <w:b/>
      <w:bCs/>
      <w:sz w:val="22"/>
      <w:szCs w:val="22"/>
    </w:rPr>
  </w:style>
  <w:style w:type="paragraph" w:styleId="Titre7">
    <w:name w:val="heading 7"/>
    <w:basedOn w:val="Normal"/>
    <w:next w:val="Normal"/>
    <w:qFormat/>
    <w:pPr>
      <w:spacing w:before="240" w:after="60"/>
      <w:outlineLvl w:val="6"/>
    </w:pPr>
    <w:rPr>
      <w:szCs w:val="24"/>
    </w:rPr>
  </w:style>
  <w:style w:type="paragraph" w:styleId="Titre8">
    <w:name w:val="heading 8"/>
    <w:basedOn w:val="Normal"/>
    <w:next w:val="Normal"/>
    <w:qFormat/>
    <w:pPr>
      <w:spacing w:before="240" w:after="60"/>
      <w:outlineLvl w:val="7"/>
    </w:pPr>
    <w:rPr>
      <w:i/>
      <w:iCs/>
      <w:szCs w:val="24"/>
    </w:rPr>
  </w:style>
  <w:style w:type="paragraph" w:styleId="Titre9">
    <w:name w:val="heading 9"/>
    <w:basedOn w:val="Normal"/>
    <w:next w:val="Normal"/>
    <w:qFormat/>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ai1">
    <w:name w:val="ai1"/>
    <w:basedOn w:val="Normal"/>
    <w:pPr>
      <w:tabs>
        <w:tab w:val="right" w:leader="dot" w:pos="3960"/>
      </w:tabs>
    </w:pPr>
  </w:style>
  <w:style w:type="paragraph" w:customStyle="1" w:styleId="ai2">
    <w:name w:val="ai2"/>
    <w:basedOn w:val="Normal"/>
    <w:pPr>
      <w:tabs>
        <w:tab w:val="right" w:leader="dot" w:pos="3960"/>
      </w:tabs>
    </w:pPr>
  </w:style>
  <w:style w:type="paragraph" w:customStyle="1" w:styleId="ArticleTitle">
    <w:name w:val="Article Title"/>
    <w:basedOn w:val="Normal"/>
    <w:pPr>
      <w:spacing w:before="60"/>
      <w:ind w:left="360"/>
    </w:pPr>
    <w:rPr>
      <w:sz w:val="21"/>
    </w:rPr>
  </w:style>
  <w:style w:type="paragraph" w:customStyle="1" w:styleId="Author">
    <w:name w:val="Author"/>
    <w:basedOn w:val="Normal"/>
    <w:pPr>
      <w:tabs>
        <w:tab w:val="right" w:leader="dot" w:pos="9360"/>
      </w:tabs>
      <w:ind w:firstLine="720"/>
    </w:pPr>
    <w:rPr>
      <w:i/>
      <w:sz w:val="21"/>
    </w:rPr>
  </w:style>
  <w:style w:type="paragraph" w:styleId="En-tte">
    <w:name w:val="header"/>
    <w:basedOn w:val="Normal"/>
    <w:semiHidden/>
    <w:pPr>
      <w:tabs>
        <w:tab w:val="center" w:pos="4320"/>
        <w:tab w:val="right" w:pos="8640"/>
      </w:tabs>
    </w:pPr>
  </w:style>
  <w:style w:type="paragraph" w:customStyle="1" w:styleId="Numrodepage1">
    <w:name w:val="Numéro de page1"/>
    <w:basedOn w:val="Normal"/>
    <w:pPr>
      <w:jc w:val="center"/>
    </w:pPr>
    <w:rPr>
      <w:rFonts w:ascii="Times" w:hAnsi="Times"/>
    </w:rPr>
  </w:style>
  <w:style w:type="paragraph" w:styleId="Titre">
    <w:name w:val="Title"/>
    <w:basedOn w:val="Normal"/>
    <w:qFormat/>
    <w:pPr>
      <w:jc w:val="center"/>
    </w:pPr>
    <w:rPr>
      <w:rFonts w:ascii="Britannic Bold" w:hAnsi="Britannic Bold"/>
      <w:b/>
      <w:kern w:val="28"/>
      <w:sz w:val="36"/>
    </w:rPr>
  </w:style>
  <w:style w:type="paragraph" w:styleId="Retraitcorpsdetexte">
    <w:name w:val="Body Text Indent"/>
    <w:basedOn w:val="Normal"/>
    <w:semiHidden/>
    <w:pPr>
      <w:ind w:firstLine="245"/>
      <w:jc w:val="both"/>
    </w:pPr>
    <w:rPr>
      <w:i/>
      <w:sz w:val="20"/>
    </w:rPr>
  </w:style>
  <w:style w:type="paragraph" w:styleId="Retraitcorpsdetexte2">
    <w:name w:val="Body Text Indent 2"/>
    <w:basedOn w:val="Normal"/>
    <w:semiHidden/>
    <w:pPr>
      <w:ind w:firstLine="245"/>
      <w:jc w:val="both"/>
    </w:pPr>
    <w:rPr>
      <w:sz w:val="20"/>
    </w:rPr>
  </w:style>
  <w:style w:type="character" w:styleId="Lienhypertexte">
    <w:name w:val="Hyperlink"/>
    <w:basedOn w:val="Policepardfaut"/>
    <w:semiHidden/>
    <w:rPr>
      <w:color w:val="0000FF"/>
      <w:u w:val="single"/>
    </w:rPr>
  </w:style>
  <w:style w:type="character" w:styleId="Lienhypertextesuivivisit">
    <w:name w:val="FollowedHyperlink"/>
    <w:basedOn w:val="Policepardfaut"/>
    <w:semiHidden/>
    <w:rPr>
      <w:color w:val="800080"/>
      <w:u w:val="single"/>
    </w:rPr>
  </w:style>
  <w:style w:type="paragraph" w:styleId="Corpsdetexte">
    <w:name w:val="Body Text"/>
    <w:basedOn w:val="Normal"/>
    <w:semiHidden/>
    <w:pPr>
      <w:jc w:val="center"/>
    </w:pPr>
    <w:rPr>
      <w:b/>
      <w:caps/>
    </w:rPr>
  </w:style>
  <w:style w:type="paragraph" w:styleId="Retraitcorpsdetexte3">
    <w:name w:val="Body Text Indent 3"/>
    <w:basedOn w:val="Normal"/>
    <w:semiHidden/>
    <w:pPr>
      <w:ind w:firstLine="270"/>
      <w:jc w:val="both"/>
    </w:pPr>
    <w:rPr>
      <w:sz w:val="20"/>
    </w:rPr>
  </w:style>
  <w:style w:type="paragraph" w:styleId="Normalcentr">
    <w:name w:val="Block Text"/>
    <w:basedOn w:val="Normal"/>
    <w:semiHidden/>
    <w:pPr>
      <w:spacing w:after="120"/>
      <w:ind w:left="1440" w:right="1440"/>
    </w:pPr>
  </w:style>
  <w:style w:type="paragraph" w:styleId="Corpsdetexte2">
    <w:name w:val="Body Text 2"/>
    <w:basedOn w:val="Normal"/>
    <w:semiHidden/>
    <w:pPr>
      <w:spacing w:after="120" w:line="480" w:lineRule="auto"/>
    </w:pPr>
  </w:style>
  <w:style w:type="paragraph" w:styleId="Corpsdetexte3">
    <w:name w:val="Body Text 3"/>
    <w:basedOn w:val="Normal"/>
    <w:semiHidden/>
    <w:pPr>
      <w:spacing w:after="120"/>
    </w:pPr>
    <w:rPr>
      <w:sz w:val="16"/>
      <w:szCs w:val="16"/>
    </w:rPr>
  </w:style>
  <w:style w:type="paragraph" w:styleId="Retrait1religne">
    <w:name w:val="Body Text First Indent"/>
    <w:basedOn w:val="Corpsdetexte"/>
    <w:semiHidden/>
    <w:pPr>
      <w:spacing w:after="120"/>
      <w:ind w:firstLine="210"/>
      <w:jc w:val="left"/>
    </w:pPr>
    <w:rPr>
      <w:b w:val="0"/>
      <w:caps w:val="0"/>
    </w:rPr>
  </w:style>
  <w:style w:type="paragraph" w:styleId="Retraitcorpset1relig">
    <w:name w:val="Body Text First Indent 2"/>
    <w:basedOn w:val="Retraitcorpsdetexte"/>
    <w:semiHidden/>
    <w:pPr>
      <w:spacing w:after="120"/>
      <w:ind w:left="360" w:firstLine="210"/>
      <w:jc w:val="left"/>
    </w:pPr>
    <w:rPr>
      <w:i w:val="0"/>
      <w:sz w:val="24"/>
    </w:rPr>
  </w:style>
  <w:style w:type="paragraph" w:styleId="Lgende">
    <w:name w:val="caption"/>
    <w:basedOn w:val="Normal"/>
    <w:next w:val="Normal"/>
    <w:qFormat/>
    <w:pPr>
      <w:spacing w:before="120" w:after="120"/>
    </w:pPr>
    <w:rPr>
      <w:b/>
      <w:bCs/>
      <w:sz w:val="20"/>
    </w:rPr>
  </w:style>
  <w:style w:type="paragraph" w:styleId="Formuledepolitesse">
    <w:name w:val="Closing"/>
    <w:basedOn w:val="Normal"/>
    <w:semiHidden/>
    <w:pPr>
      <w:ind w:left="4320"/>
    </w:pPr>
  </w:style>
  <w:style w:type="paragraph" w:styleId="Commentaire">
    <w:name w:val="annotation text"/>
    <w:basedOn w:val="Normal"/>
    <w:link w:val="CommentaireCar"/>
    <w:semiHidden/>
    <w:rPr>
      <w:sz w:val="20"/>
    </w:rPr>
  </w:style>
  <w:style w:type="paragraph" w:styleId="Date">
    <w:name w:val="Date"/>
    <w:basedOn w:val="Normal"/>
    <w:next w:val="Normal"/>
    <w:semiHidden/>
  </w:style>
  <w:style w:type="paragraph" w:styleId="Explorateurdedocuments">
    <w:name w:val="Document Map"/>
    <w:basedOn w:val="Normal"/>
    <w:semiHidden/>
    <w:pPr>
      <w:shd w:val="clear" w:color="auto" w:fill="000080"/>
    </w:pPr>
    <w:rPr>
      <w:rFonts w:ascii="Tahoma" w:hAnsi="Tahoma" w:cs="Tahoma"/>
    </w:rPr>
  </w:style>
  <w:style w:type="paragraph" w:styleId="Signaturelectronique">
    <w:name w:val="E-mail Signature"/>
    <w:basedOn w:val="Normal"/>
    <w:semiHidden/>
  </w:style>
  <w:style w:type="paragraph" w:styleId="Notedefin">
    <w:name w:val="endnote text"/>
    <w:basedOn w:val="Normal"/>
    <w:semiHidden/>
    <w:rPr>
      <w:sz w:val="20"/>
    </w:rPr>
  </w:style>
  <w:style w:type="paragraph" w:styleId="Adressedestinataire">
    <w:name w:val="envelope address"/>
    <w:basedOn w:val="Normal"/>
    <w:semiHidden/>
    <w:pPr>
      <w:framePr w:w="7920" w:h="1980" w:hRule="exact" w:hSpace="180" w:wrap="auto" w:hAnchor="page" w:xAlign="center" w:yAlign="bottom"/>
      <w:ind w:left="2880"/>
    </w:pPr>
    <w:rPr>
      <w:rFonts w:ascii="Arial" w:hAnsi="Arial" w:cs="Arial"/>
      <w:szCs w:val="24"/>
    </w:rPr>
  </w:style>
  <w:style w:type="paragraph" w:styleId="Adresseexpditeur">
    <w:name w:val="envelope return"/>
    <w:basedOn w:val="Normal"/>
    <w:semiHidden/>
    <w:rPr>
      <w:rFonts w:ascii="Arial" w:hAnsi="Arial" w:cs="Arial"/>
      <w:sz w:val="20"/>
    </w:rPr>
  </w:style>
  <w:style w:type="paragraph" w:styleId="Pieddepage">
    <w:name w:val="footer"/>
    <w:basedOn w:val="Normal"/>
    <w:semiHidden/>
    <w:pPr>
      <w:tabs>
        <w:tab w:val="center" w:pos="4320"/>
        <w:tab w:val="right" w:pos="8640"/>
      </w:tabs>
    </w:pPr>
  </w:style>
  <w:style w:type="paragraph" w:styleId="Notedebasdepage">
    <w:name w:val="footnote text"/>
    <w:basedOn w:val="Normal"/>
    <w:semiHidden/>
    <w:rPr>
      <w:sz w:val="20"/>
    </w:rPr>
  </w:style>
  <w:style w:type="paragraph" w:styleId="AdresseHTML">
    <w:name w:val="HTML Address"/>
    <w:basedOn w:val="Normal"/>
    <w:semiHidden/>
    <w:rPr>
      <w:i/>
      <w:iCs/>
    </w:rPr>
  </w:style>
  <w:style w:type="paragraph" w:styleId="PrformatHTML">
    <w:name w:val="HTML Preformatted"/>
    <w:basedOn w:val="Normal"/>
    <w:semiHidden/>
    <w:rPr>
      <w:rFonts w:ascii="Courier New" w:hAnsi="Courier New" w:cs="Courier New"/>
      <w:sz w:val="20"/>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Titreindex">
    <w:name w:val="index heading"/>
    <w:basedOn w:val="Normal"/>
    <w:next w:val="Index1"/>
    <w:semiHidden/>
    <w:rPr>
      <w:rFonts w:ascii="Arial" w:hAnsi="Arial" w:cs="Arial"/>
      <w:b/>
      <w:bCs/>
    </w:rPr>
  </w:style>
  <w:style w:type="paragraph" w:styleId="Liste">
    <w:name w:val="List"/>
    <w:basedOn w:val="Normal"/>
    <w:semiHidden/>
    <w:pPr>
      <w:ind w:left="360" w:hanging="360"/>
    </w:pPr>
  </w:style>
  <w:style w:type="paragraph" w:styleId="Liste2">
    <w:name w:val="List 2"/>
    <w:basedOn w:val="Normal"/>
    <w:semiHidden/>
    <w:pPr>
      <w:ind w:left="720" w:hanging="360"/>
    </w:pPr>
  </w:style>
  <w:style w:type="paragraph" w:styleId="Liste3">
    <w:name w:val="List 3"/>
    <w:basedOn w:val="Normal"/>
    <w:semiHidden/>
    <w:pPr>
      <w:ind w:left="1080" w:hanging="360"/>
    </w:pPr>
  </w:style>
  <w:style w:type="paragraph" w:styleId="Liste4">
    <w:name w:val="List 4"/>
    <w:basedOn w:val="Normal"/>
    <w:semiHidden/>
    <w:pPr>
      <w:ind w:left="1440" w:hanging="360"/>
    </w:pPr>
  </w:style>
  <w:style w:type="paragraph" w:styleId="Liste5">
    <w:name w:val="List 5"/>
    <w:basedOn w:val="Normal"/>
    <w:semiHidden/>
    <w:pPr>
      <w:ind w:left="1800" w:hanging="360"/>
    </w:pPr>
  </w:style>
  <w:style w:type="paragraph" w:styleId="Listepuces">
    <w:name w:val="List Bullet"/>
    <w:basedOn w:val="Normal"/>
    <w:autoRedefine/>
    <w:semiHidden/>
    <w:pPr>
      <w:numPr>
        <w:numId w:val="1"/>
      </w:numPr>
    </w:pPr>
  </w:style>
  <w:style w:type="paragraph" w:styleId="Listepuces2">
    <w:name w:val="List Bullet 2"/>
    <w:basedOn w:val="Normal"/>
    <w:autoRedefine/>
    <w:semiHidden/>
    <w:pPr>
      <w:numPr>
        <w:numId w:val="2"/>
      </w:numPr>
    </w:pPr>
  </w:style>
  <w:style w:type="paragraph" w:styleId="Listepuces3">
    <w:name w:val="List Bullet 3"/>
    <w:basedOn w:val="Normal"/>
    <w:autoRedefine/>
    <w:semiHidden/>
    <w:pPr>
      <w:numPr>
        <w:numId w:val="3"/>
      </w:numPr>
    </w:pPr>
  </w:style>
  <w:style w:type="paragraph" w:styleId="Listepuces4">
    <w:name w:val="List Bullet 4"/>
    <w:basedOn w:val="Normal"/>
    <w:autoRedefine/>
    <w:semiHidden/>
    <w:pPr>
      <w:numPr>
        <w:numId w:val="4"/>
      </w:numPr>
    </w:pPr>
  </w:style>
  <w:style w:type="paragraph" w:styleId="Listepuces5">
    <w:name w:val="List Bullet 5"/>
    <w:basedOn w:val="Normal"/>
    <w:autoRedefine/>
    <w:semiHidden/>
    <w:pPr>
      <w:numPr>
        <w:numId w:val="5"/>
      </w:numPr>
    </w:pPr>
  </w:style>
  <w:style w:type="paragraph" w:styleId="Listecontinue">
    <w:name w:val="List Continue"/>
    <w:basedOn w:val="Normal"/>
    <w:semiHidden/>
    <w:pPr>
      <w:spacing w:after="120"/>
      <w:ind w:left="360"/>
    </w:pPr>
  </w:style>
  <w:style w:type="paragraph" w:styleId="Listecontinue2">
    <w:name w:val="List Continue 2"/>
    <w:basedOn w:val="Normal"/>
    <w:semiHidden/>
    <w:pPr>
      <w:spacing w:after="120"/>
      <w:ind w:left="720"/>
    </w:pPr>
  </w:style>
  <w:style w:type="paragraph" w:styleId="Listecontinue3">
    <w:name w:val="List Continue 3"/>
    <w:basedOn w:val="Normal"/>
    <w:semiHidden/>
    <w:pPr>
      <w:spacing w:after="120"/>
      <w:ind w:left="1080"/>
    </w:pPr>
  </w:style>
  <w:style w:type="paragraph" w:styleId="Listecontinue4">
    <w:name w:val="List Continue 4"/>
    <w:basedOn w:val="Normal"/>
    <w:semiHidden/>
    <w:pPr>
      <w:spacing w:after="120"/>
      <w:ind w:left="1440"/>
    </w:pPr>
  </w:style>
  <w:style w:type="paragraph" w:styleId="Listecontinue5">
    <w:name w:val="List Continue 5"/>
    <w:basedOn w:val="Normal"/>
    <w:semiHidden/>
    <w:pPr>
      <w:spacing w:after="120"/>
      <w:ind w:left="1800"/>
    </w:pPr>
  </w:style>
  <w:style w:type="paragraph" w:styleId="Listenumros">
    <w:name w:val="List Number"/>
    <w:basedOn w:val="Normal"/>
    <w:semiHidden/>
    <w:pPr>
      <w:numPr>
        <w:numId w:val="6"/>
      </w:numPr>
    </w:pPr>
  </w:style>
  <w:style w:type="paragraph" w:styleId="Listenumros2">
    <w:name w:val="List Number 2"/>
    <w:basedOn w:val="Normal"/>
    <w:semiHidden/>
    <w:pPr>
      <w:numPr>
        <w:numId w:val="7"/>
      </w:numPr>
    </w:pPr>
  </w:style>
  <w:style w:type="paragraph" w:styleId="Listenumros3">
    <w:name w:val="List Number 3"/>
    <w:basedOn w:val="Normal"/>
    <w:semiHidden/>
    <w:pPr>
      <w:numPr>
        <w:numId w:val="8"/>
      </w:numPr>
    </w:pPr>
  </w:style>
  <w:style w:type="paragraph" w:styleId="Listenumros4">
    <w:name w:val="List Number 4"/>
    <w:basedOn w:val="Normal"/>
    <w:semiHidden/>
    <w:pPr>
      <w:numPr>
        <w:numId w:val="9"/>
      </w:numPr>
    </w:pPr>
  </w:style>
  <w:style w:type="paragraph" w:styleId="Listenumros5">
    <w:name w:val="List Number 5"/>
    <w:basedOn w:val="Normal"/>
    <w:semiHidden/>
    <w:pPr>
      <w:numPr>
        <w:numId w:val="10"/>
      </w:numPr>
    </w:pPr>
  </w:style>
  <w:style w:type="paragraph" w:styleId="Textedemacro">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lang w:val="en-US" w:eastAsia="en-US"/>
    </w:rPr>
  </w:style>
  <w:style w:type="paragraph" w:styleId="En-ttedemessage">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Cs w:val="24"/>
    </w:rPr>
  </w:style>
  <w:style w:type="paragraph" w:styleId="NormalWeb">
    <w:name w:val="Normal (Web)"/>
    <w:basedOn w:val="Normal"/>
    <w:semiHidden/>
    <w:rPr>
      <w:szCs w:val="24"/>
    </w:rPr>
  </w:style>
  <w:style w:type="paragraph" w:styleId="Retraitnormal">
    <w:name w:val="Normal Indent"/>
    <w:basedOn w:val="Normal"/>
    <w:semiHidden/>
    <w:pPr>
      <w:ind w:left="720"/>
    </w:pPr>
  </w:style>
  <w:style w:type="paragraph" w:styleId="Titredenote">
    <w:name w:val="Note Heading"/>
    <w:basedOn w:val="Normal"/>
    <w:next w:val="Normal"/>
    <w:semiHidden/>
  </w:style>
  <w:style w:type="paragraph" w:styleId="Textebrut">
    <w:name w:val="Plain Text"/>
    <w:basedOn w:val="Normal"/>
    <w:semiHidden/>
    <w:rPr>
      <w:rFonts w:ascii="Courier New" w:hAnsi="Courier New" w:cs="Courier New"/>
      <w:sz w:val="20"/>
    </w:rPr>
  </w:style>
  <w:style w:type="paragraph" w:styleId="Salutations">
    <w:name w:val="Salutation"/>
    <w:basedOn w:val="Normal"/>
    <w:next w:val="Normal"/>
    <w:semiHidden/>
  </w:style>
  <w:style w:type="paragraph" w:styleId="Signature">
    <w:name w:val="Signature"/>
    <w:basedOn w:val="Normal"/>
    <w:semiHidden/>
    <w:pPr>
      <w:ind w:left="4320"/>
    </w:pPr>
  </w:style>
  <w:style w:type="paragraph" w:styleId="Sous-titre">
    <w:name w:val="Subtitle"/>
    <w:basedOn w:val="Normal"/>
    <w:qFormat/>
    <w:pPr>
      <w:spacing w:after="60"/>
      <w:jc w:val="center"/>
      <w:outlineLvl w:val="1"/>
    </w:pPr>
    <w:rPr>
      <w:rFonts w:ascii="Arial" w:hAnsi="Arial" w:cs="Arial"/>
      <w:szCs w:val="24"/>
    </w:rPr>
  </w:style>
  <w:style w:type="paragraph" w:styleId="Tabledesrfrencesjuridiques">
    <w:name w:val="table of authorities"/>
    <w:basedOn w:val="Normal"/>
    <w:next w:val="Normal"/>
    <w:semiHidden/>
    <w:pPr>
      <w:ind w:left="240" w:hanging="240"/>
    </w:pPr>
  </w:style>
  <w:style w:type="paragraph" w:styleId="Tabledesillustrations">
    <w:name w:val="table of figures"/>
    <w:basedOn w:val="Normal"/>
    <w:next w:val="Normal"/>
    <w:semiHidden/>
    <w:pPr>
      <w:ind w:left="480" w:hanging="480"/>
    </w:pPr>
  </w:style>
  <w:style w:type="paragraph" w:styleId="TitreTR">
    <w:name w:val="toa heading"/>
    <w:basedOn w:val="Normal"/>
    <w:next w:val="Normal"/>
    <w:semiHidden/>
    <w:pPr>
      <w:spacing w:before="120"/>
    </w:pPr>
    <w:rPr>
      <w:rFonts w:ascii="Arial" w:hAnsi="Arial" w:cs="Arial"/>
      <w:b/>
      <w:bCs/>
      <w:szCs w:val="24"/>
    </w:rPr>
  </w:style>
  <w:style w:type="paragraph" w:styleId="TM1">
    <w:name w:val="toc 1"/>
    <w:basedOn w:val="Normal"/>
    <w:next w:val="Normal"/>
    <w:autoRedefine/>
    <w:semiHidden/>
  </w:style>
  <w:style w:type="paragraph" w:styleId="TM2">
    <w:name w:val="toc 2"/>
    <w:basedOn w:val="Normal"/>
    <w:next w:val="Normal"/>
    <w:autoRedefine/>
    <w:semiHidden/>
    <w:pPr>
      <w:ind w:left="240"/>
    </w:pPr>
  </w:style>
  <w:style w:type="paragraph" w:styleId="TM3">
    <w:name w:val="toc 3"/>
    <w:basedOn w:val="Normal"/>
    <w:next w:val="Normal"/>
    <w:autoRedefine/>
    <w:semiHidden/>
    <w:pPr>
      <w:ind w:left="480"/>
    </w:pPr>
  </w:style>
  <w:style w:type="paragraph" w:styleId="TM4">
    <w:name w:val="toc 4"/>
    <w:basedOn w:val="Normal"/>
    <w:next w:val="Normal"/>
    <w:autoRedefine/>
    <w:semiHidden/>
    <w:pPr>
      <w:ind w:left="720"/>
    </w:pPr>
  </w:style>
  <w:style w:type="paragraph" w:styleId="TM5">
    <w:name w:val="toc 5"/>
    <w:basedOn w:val="Normal"/>
    <w:next w:val="Normal"/>
    <w:autoRedefine/>
    <w:semiHidden/>
    <w:pPr>
      <w:ind w:left="960"/>
    </w:pPr>
  </w:style>
  <w:style w:type="paragraph" w:styleId="TM6">
    <w:name w:val="toc 6"/>
    <w:basedOn w:val="Normal"/>
    <w:next w:val="Normal"/>
    <w:autoRedefine/>
    <w:semiHidden/>
    <w:pPr>
      <w:ind w:left="1200"/>
    </w:pPr>
  </w:style>
  <w:style w:type="paragraph" w:styleId="TM7">
    <w:name w:val="toc 7"/>
    <w:basedOn w:val="Normal"/>
    <w:next w:val="Normal"/>
    <w:autoRedefine/>
    <w:semiHidden/>
    <w:pPr>
      <w:ind w:left="1440"/>
    </w:pPr>
  </w:style>
  <w:style w:type="paragraph" w:styleId="TM8">
    <w:name w:val="toc 8"/>
    <w:basedOn w:val="Normal"/>
    <w:next w:val="Normal"/>
    <w:autoRedefine/>
    <w:semiHidden/>
    <w:pPr>
      <w:ind w:left="1680"/>
    </w:pPr>
  </w:style>
  <w:style w:type="paragraph" w:styleId="TM9">
    <w:name w:val="toc 9"/>
    <w:basedOn w:val="Normal"/>
    <w:next w:val="Normal"/>
    <w:autoRedefine/>
    <w:semiHidden/>
    <w:pPr>
      <w:ind w:left="1920"/>
    </w:pPr>
  </w:style>
  <w:style w:type="character" w:styleId="Marquedecommentaire">
    <w:name w:val="annotation reference"/>
    <w:basedOn w:val="Policepardfaut"/>
    <w:uiPriority w:val="99"/>
    <w:semiHidden/>
    <w:unhideWhenUsed/>
    <w:rsid w:val="00B87F6B"/>
    <w:rPr>
      <w:sz w:val="16"/>
      <w:szCs w:val="16"/>
    </w:rPr>
  </w:style>
  <w:style w:type="paragraph" w:styleId="Objetducommentaire">
    <w:name w:val="annotation subject"/>
    <w:basedOn w:val="Commentaire"/>
    <w:next w:val="Commentaire"/>
    <w:link w:val="ObjetducommentaireCar"/>
    <w:uiPriority w:val="99"/>
    <w:semiHidden/>
    <w:unhideWhenUsed/>
    <w:rsid w:val="00B87F6B"/>
    <w:rPr>
      <w:b/>
      <w:bCs/>
    </w:rPr>
  </w:style>
  <w:style w:type="character" w:customStyle="1" w:styleId="CommentaireCar">
    <w:name w:val="Commentaire Car"/>
    <w:basedOn w:val="Policepardfaut"/>
    <w:link w:val="Commentaire"/>
    <w:semiHidden/>
    <w:rsid w:val="00B87F6B"/>
    <w:rPr>
      <w:lang w:val="en-US" w:eastAsia="en-US"/>
    </w:rPr>
  </w:style>
  <w:style w:type="character" w:customStyle="1" w:styleId="ObjetducommentaireCar">
    <w:name w:val="Objet du commentaire Car"/>
    <w:basedOn w:val="CommentaireCar"/>
    <w:link w:val="Objetducommentaire"/>
    <w:uiPriority w:val="99"/>
    <w:semiHidden/>
    <w:rsid w:val="00B87F6B"/>
    <w:rPr>
      <w:b/>
      <w:bCs/>
      <w:lang w:val="en-US" w:eastAsia="en-US"/>
    </w:rPr>
  </w:style>
  <w:style w:type="paragraph" w:styleId="Textedebulles">
    <w:name w:val="Balloon Text"/>
    <w:basedOn w:val="Normal"/>
    <w:link w:val="TextedebullesCar"/>
    <w:uiPriority w:val="99"/>
    <w:semiHidden/>
    <w:unhideWhenUsed/>
    <w:rsid w:val="00B87F6B"/>
    <w:rPr>
      <w:rFonts w:ascii="Segoe UI" w:hAnsi="Segoe UI" w:cs="Segoe UI"/>
      <w:sz w:val="18"/>
      <w:szCs w:val="18"/>
    </w:rPr>
  </w:style>
  <w:style w:type="character" w:customStyle="1" w:styleId="TextedebullesCar">
    <w:name w:val="Texte de bulles Car"/>
    <w:basedOn w:val="Policepardfaut"/>
    <w:link w:val="Textedebulles"/>
    <w:uiPriority w:val="99"/>
    <w:semiHidden/>
    <w:rsid w:val="00B87F6B"/>
    <w:rPr>
      <w:rFonts w:ascii="Segoe UI" w:hAnsi="Segoe UI" w:cs="Segoe UI"/>
      <w:sz w:val="18"/>
      <w:szCs w:val="18"/>
      <w:lang w:val="en-US" w:eastAsia="en-US"/>
    </w:rPr>
  </w:style>
  <w:style w:type="paragraph" w:styleId="Paragraphedeliste">
    <w:name w:val="List Paragraph"/>
    <w:basedOn w:val="Normal"/>
    <w:uiPriority w:val="34"/>
    <w:qFormat/>
    <w:rsid w:val="004438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microsoft.com/office/2011/relationships/people" Target="people.xml"/><Relationship Id="rId5" Type="http://schemas.openxmlformats.org/officeDocument/2006/relationships/comments" Target="comment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3</Pages>
  <Words>1143</Words>
  <Characters>6292</Characters>
  <Application>Microsoft Office Word</Application>
  <DocSecurity>0</DocSecurity>
  <Lines>52</Lines>
  <Paragraphs>14</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Author Guidelines for 8</vt:lpstr>
      <vt:lpstr>Author Guidelines for 8</vt:lpstr>
    </vt:vector>
  </TitlesOfParts>
  <Company>IEEE Computer Society</Company>
  <LinksUpToDate>false</LinksUpToDate>
  <CharactersWithSpaces>7421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foobar</dc:creator>
  <cp:keywords/>
  <dc:description/>
  <cp:lastModifiedBy>Guillaume</cp:lastModifiedBy>
  <cp:revision>11</cp:revision>
  <cp:lastPrinted>2000-05-02T17:54:00Z</cp:lastPrinted>
  <dcterms:created xsi:type="dcterms:W3CDTF">2018-11-05T20:28:00Z</dcterms:created>
  <dcterms:modified xsi:type="dcterms:W3CDTF">2018-11-07T13:35:00Z</dcterms:modified>
</cp:coreProperties>
</file>