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Hepatol Forte 30 caps – За черен дроб и детоксикация</w:t>
      </w:r>
    </w:p>
    <w:p>
      <w:pP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CRM Follow-up Script (Elyon) – Стил на Диабетол Форте | Чернодробна подкрепа, детокс, омазнен черен дроб</w:t>
      </w:r>
    </w:p>
    <w:p>
      <w:pPr>
        <w:spacing w:after="200"/>
      </w:pPr>
      <w:r>
        <w:rPr>
          <w:sz w:val="22"/>
          <w:szCs w:val="22"/>
        </w:rPr>
        <w:t xml:space="preserve">Ало, здравейте господин/госпожо ______! Аз съм ______ от Натура Терапи. Обаждам ви се във връзка с вашето ползване на </w:t>
      </w:r>
      <w:r>
        <w:rPr>
          <w:b/>
          <w:bCs/>
          <w:sz w:val="22"/>
          <w:szCs w:val="22"/>
        </w:rPr>
        <w:t xml:space="preserve">Hepatol Forte</w:t>
      </w:r>
      <w:r>
        <w:rPr>
          <w:sz w:val="22"/>
          <w:szCs w:val="22"/>
        </w:rPr>
        <w:t xml:space="preserve">, разговорът се записва с цел контрол на качеството, но искам още веднъж да ви благодаря за доверието. Много клиенти споделят, че усещат по-добро самочувствие и по-ефективна детоксикация и искат да продължат.</w:t>
      </w:r>
    </w:p>
    <w:p>
      <w:pPr>
        <w:spacing w:after="200"/>
      </w:pPr>
      <w:r>
        <w:rPr>
          <w:sz w:val="22"/>
          <w:szCs w:val="22"/>
        </w:rPr>
        <w:t xml:space="preserve">Е сега, аз като грижа за клиентите говоря с хора, които ползват продукта, и много от тях се обаждат и споделят положителни промени. Затова искам да ви попитам – </w:t>
      </w:r>
      <w:r>
        <w:rPr>
          <w:b/>
          <w:bCs/>
          <w:sz w:val="22"/>
          <w:szCs w:val="22"/>
        </w:rPr>
        <w:t xml:space="preserve">как се чувствахте вие, докато ползвахте Hepatol Forte?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Разбирам. А да ви попитам по-конкретно – </w:t>
      </w:r>
      <w:r>
        <w:rPr>
          <w:b/>
          <w:bCs/>
          <w:sz w:val="22"/>
          <w:szCs w:val="22"/>
        </w:rPr>
        <w:t xml:space="preserve">какви промени забелязахте в самочувствието си?</w:t>
      </w:r>
      <w:r>
        <w:rPr>
          <w:i/>
          <w:iCs/>
          <w:color w:val="C00000"/>
          <w:sz w:val="20"/>
          <w:szCs w:val="20"/>
        </w:rPr>
        <w:t xml:space="preserve"> По-добра ли беше енергията и храносмилането? По-малко ли тежест или подуване? Чувствахте ли се по-леко и по-добре детоксикиран? (Изчакайте отговора)</w:t>
      </w:r>
    </w:p>
    <w:p>
      <w:pPr>
        <w:spacing w:after="200"/>
      </w:pPr>
      <w:r>
        <w:rPr>
          <w:sz w:val="22"/>
          <w:szCs w:val="22"/>
        </w:rPr>
        <w:t xml:space="preserve">Разбирам напълно. Искам да попитам – </w:t>
      </w:r>
      <w:r>
        <w:rPr>
          <w:b/>
          <w:bCs/>
          <w:sz w:val="22"/>
          <w:szCs w:val="22"/>
        </w:rPr>
        <w:t xml:space="preserve">от колко време имахте нужда от подкрепа за черния дроб и какви бяха основните ви притеснения?</w:t>
      </w:r>
      <w:r>
        <w:rPr>
          <w:i/>
          <w:iCs/>
          <w:color w:val="C00000"/>
          <w:sz w:val="20"/>
          <w:szCs w:val="20"/>
        </w:rPr>
        <w:t xml:space="preserve"> (Изчакайте отговора)</w:t>
      </w:r>
    </w:p>
    <w:p>
      <w:pPr>
        <w:pStyle w:val="Heading2"/>
      </w:pPr>
      <w:r>
        <w:t xml:space="preserve">Обяснение – какво се случва с черния дроб и как помага Hepatol Forte</w:t>
      </w:r>
    </w:p>
    <w:p>
      <w:pPr>
        <w:spacing w:after="200"/>
      </w:pPr>
      <w:r>
        <w:rPr>
          <w:sz w:val="22"/>
          <w:szCs w:val="22"/>
        </w:rPr>
        <w:t xml:space="preserve">Е така, господин/госпожо ______. Черният дроб е основният орган за детоксикация, метаболизъм на мазнини и хормони и преработка на токсини. При претоварване (от алкохол, лекарства, мазни храни, хронични заболявания, хормонален дисбаланс или токсини) се натрупват мазнини (стеатоза/омазнен черен дроб), възпаление, оксидативен стрес и намалена способност за елиминиране на токсини. Това води до умора, тежест, лошо храносмилане, повишен холестерол и повишен риск от по-сериозни проблеми.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Hepatol Forte</w:t>
      </w:r>
      <w:r>
        <w:rPr>
          <w:sz w:val="22"/>
          <w:szCs w:val="22"/>
        </w:rPr>
        <w:t xml:space="preserve"> е 100% натурален продукт, който няма странични ефекти и е предназначен за поддържане здравето и функцията на черния дроб и детоксикацията на организма. Съдържа синергия от екстракт от бял трън (със силимарин), екстракт от листа на артишок, глюкуронова киселина (като калциев D-глюкорат) и лецитин. Редовният прием осигурява биоактивни съставки за защита на чернодробните клетки, намаляване на натрупаните мазнини, подобряване на производството на жлъчна течност, регулиране на холестерола и улесняване на елиминирането на мастноразтворимите токсини.</w:t>
      </w:r>
    </w:p>
    <w:p>
      <w:pPr>
        <w:spacing w:after="200"/>
      </w:pPr>
      <w:r>
        <w:rPr>
          <w:sz w:val="22"/>
          <w:szCs w:val="22"/>
        </w:rPr>
        <w:t xml:space="preserve">Ключът обаче е в </w:t>
      </w:r>
      <w:r>
        <w:rPr>
          <w:b/>
          <w:bCs/>
          <w:sz w:val="22"/>
          <w:szCs w:val="22"/>
        </w:rPr>
        <w:t xml:space="preserve">редовната и продължителна употреба</w:t>
      </w:r>
      <w:r>
        <w:rPr>
          <w:sz w:val="22"/>
          <w:szCs w:val="22"/>
        </w:rPr>
        <w:t xml:space="preserve"> – ефектът е кумулативен. Силимаринът от белия трън е добре известен със способността си да защитава и възстановява чернодробните клетки. Артишокът подобрява жлъчната секреция и храносмилането. Глюкуроновата киселина подпомага фазата на конюгация в детоксикацията (свързване и елиминиране на токсини). Лецитинът подпомага метаболизма на мазнините в черния дроб и клетъчните мембрани.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Ето как точно помага всяка съставка: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бял трън (със силимарин)</w:t>
      </w:r>
      <w:r>
        <w:rPr>
          <w:sz w:val="22"/>
          <w:szCs w:val="22"/>
        </w:rPr>
        <w:t xml:space="preserve"> – класическата и най-проучвана билка за черния дроб. Защитава чернодробните клетки от увреждане от токсини и инфекции, подпомага регенерацията им и намалява възпалението и натрупването на мазнини.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Екстракт от листа на артишок</w:t>
      </w:r>
      <w:r>
        <w:rPr>
          <w:sz w:val="22"/>
          <w:szCs w:val="22"/>
        </w:rPr>
        <w:t xml:space="preserve"> – подобрява производството на жлъчна течност, подпомага храносмилането, регулира холестерола и подпомага прочистването на черния дроб.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• Глюкуронова киселина (като калциев D-глюкорат)</w:t>
      </w:r>
      <w:r>
        <w:rPr>
          <w:sz w:val="22"/>
          <w:szCs w:val="22"/>
        </w:rPr>
        <w:t xml:space="preserve"> – подпомага фазата на конюгация в чернодробната детоксикация – свързва мастноразтворимите токсини и улеснява тяхното елиминиране от организма.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• Лецитин (от соя)</w:t>
      </w:r>
      <w:r>
        <w:rPr>
          <w:sz w:val="22"/>
          <w:szCs w:val="22"/>
        </w:rPr>
        <w:t xml:space="preserve"> – подпомага метаболизма на мазнините в черния дроб, подобрява клетъчните мембрани и подпомага храносмилането и прочистването.</w:t>
      </w:r>
    </w:p>
    <w:p>
      <w:pPr>
        <w:spacing w:after="200"/>
      </w:pPr>
      <w:r>
        <w:rPr>
          <w:sz w:val="22"/>
          <w:szCs w:val="22"/>
        </w:rPr>
        <w:t xml:space="preserve">Благодарение на тази синергия повечето клиенти усещат по-добро общо самочувствие, по-лека енергия, по-добро храносмилане и усещане за по-ефективна детоксикация при редовна употреба. При продължителна употреба се постига трайна подкрепа на чернодробната функция и по-добра устойчивост към токсични натоварвания. Подходящ е при чернодробна стеатоза, цироза, хепатити, повишен холестерол, след отстраняване на жлъчен мехур или при нужда от детоксикация.</w:t>
      </w:r>
    </w:p>
    <w:p>
      <w:pPr>
        <w:spacing w:after="200"/>
      </w:pPr>
      <w:r>
        <w:rPr>
          <w:sz w:val="22"/>
          <w:szCs w:val="22"/>
        </w:rPr>
        <w:t xml:space="preserve">Истината е, че при проблеми с черния дроб и детоксикацията еднократен или кратък курс не е достатъчен. Трябва да се поддържа постоянното снабдяване на организма с тези биоактивни вещества, за да може черният дроб да работи оптимално в дългосрочен план и да се предотврати влошаване.</w:t>
      </w:r>
    </w:p>
    <w:p>
      <w:pPr>
        <w:pStyle w:val="Heading2"/>
      </w:pPr>
      <w:r>
        <w:t xml:space="preserve">Специална оферта за продължение</w:t>
      </w:r>
    </w:p>
    <w:p>
      <w:pPr>
        <w:spacing w:after="200"/>
      </w:pPr>
      <w:r>
        <w:rPr>
          <w:sz w:val="22"/>
          <w:szCs w:val="22"/>
        </w:rPr>
        <w:t xml:space="preserve">Затова ви предлагам днес да си направите </w:t>
      </w:r>
      <w:r>
        <w:rPr>
          <w:b/>
          <w:bCs/>
          <w:sz w:val="22"/>
          <w:szCs w:val="22"/>
        </w:rPr>
        <w:t xml:space="preserve">пълен 3-месечен курс</w:t>
      </w:r>
      <w:r>
        <w:rPr>
          <w:sz w:val="22"/>
          <w:szCs w:val="22"/>
        </w:rPr>
        <w:t xml:space="preserve"> на много изгодна цена, за да можете да поддържате този баланс без прекъсване и да дадете на черния си дроб време да се възползва максимално от натрупващия се ефект – по-добра защита, по-ефективна детоксикация и по-добро общо самочувствие.</w:t>
      </w:r>
    </w:p>
    <w:p>
      <w:pPr>
        <w:spacing w:after="200"/>
      </w:pPr>
      <w:r>
        <w:rPr>
          <w:sz w:val="22"/>
          <w:szCs w:val="22"/>
        </w:rPr>
        <w:t xml:space="preserve">Предлагам ви 6 кутии Hepatol Forte (3-месечен курс). </w:t>
      </w:r>
      <w:r>
        <w:rPr>
          <w:b/>
          <w:bCs/>
          <w:sz w:val="22"/>
          <w:szCs w:val="22"/>
        </w:rPr>
        <w:t xml:space="preserve">Плащате само за 4 кутии по 25 евро – общо 100 евро.</w:t>
      </w:r>
      <w:r>
        <w:rPr>
          <w:sz w:val="22"/>
          <w:szCs w:val="22"/>
        </w:rPr>
        <w:t xml:space="preserve"> Другите 2 кутии са подарък от нас, а доставката е напълно безплатна до вашия адрес или офис на Еконт или Спиди.</w:t>
      </w:r>
    </w:p>
    <w:p>
      <w:pPr>
        <w:spacing w:after="200"/>
      </w:pPr>
      <w:r>
        <w:rPr>
          <w:sz w:val="22"/>
          <w:szCs w:val="22"/>
        </w:rPr>
        <w:t xml:space="preserve">Ако ви е много наведнъж, мога да ви направя и </w:t>
      </w:r>
      <w:r>
        <w:rPr>
          <w:b/>
          <w:bCs/>
          <w:sz w:val="22"/>
          <w:szCs w:val="22"/>
        </w:rPr>
        <w:t xml:space="preserve">по-малък старт – за месец и половина</w:t>
      </w:r>
      <w:r>
        <w:rPr>
          <w:sz w:val="22"/>
          <w:szCs w:val="22"/>
        </w:rPr>
        <w:t xml:space="preserve">. В този случай ще вземете 3 кутии – плащате за 2 по 25 евро (</w:t>
      </w:r>
      <w:r>
        <w:rPr>
          <w:b/>
          <w:bCs/>
          <w:sz w:val="22"/>
          <w:szCs w:val="22"/>
        </w:rPr>
        <w:t xml:space="preserve">50 евро общо</w:t>
      </w:r>
      <w:r>
        <w:rPr>
          <w:sz w:val="22"/>
          <w:szCs w:val="22"/>
        </w:rPr>
        <w:t xml:space="preserve">), а едната кутия е подарък от нас. После можем да се чуем отново и да продължите.</w:t>
      </w:r>
    </w:p>
    <w:p>
      <w:pPr>
        <w:spacing w:after="200"/>
      </w:pPr>
      <w:r>
        <w:rPr>
          <w:sz w:val="22"/>
          <w:szCs w:val="22"/>
        </w:rPr>
        <w:t xml:space="preserve">Кажете ми, </w:t>
      </w:r>
      <w:r>
        <w:rPr>
          <w:b/>
          <w:bCs/>
          <w:sz w:val="22"/>
          <w:szCs w:val="22"/>
        </w:rPr>
        <w:t xml:space="preserve">кое от двете ви устройва повече?</w:t>
      </w:r>
      <w:r>
        <w:rPr>
          <w:sz w:val="22"/>
          <w:szCs w:val="22"/>
        </w:rPr>
        <w:t xml:space="preserve"> И </w:t>
      </w:r>
      <w:r>
        <w:rPr>
          <w:b/>
          <w:bCs/>
          <w:sz w:val="22"/>
          <w:szCs w:val="22"/>
        </w:rPr>
        <w:t xml:space="preserve">кога точно желаете да ви пристигне пратката</w:t>
      </w:r>
      <w:r>
        <w:rPr>
          <w:sz w:val="22"/>
          <w:szCs w:val="22"/>
        </w:rPr>
        <w:t xml:space="preserve">, и на кой адрес да я изпратим?</w:t>
      </w:r>
    </w:p>
    <w:p>
      <w:pPr>
        <w:spacing w:before="300"/>
      </w:pPr>
      <w:r>
        <w:rPr>
          <w:i/>
          <w:iCs/>
          <w:color w:val="C00000"/>
          <w:sz w:val="20"/>
          <w:szCs w:val="20"/>
        </w:rPr>
        <w:t xml:space="preserve">(Изчакайте отговора и затворете меко според реакцията)</w:t>
      </w:r>
    </w:p>
    <w:p>
      <w:pPr>
        <w:pBdr>
          <w:top w:val="single" w:color="CCCCCC" w:sz="6" w:space="10"/>
        </w:pBdr>
        <w:spacing w:before="400"/>
      </w:pPr>
      <w:r>
        <w:rPr>
          <w:i/>
          <w:iCs/>
          <w:color w:val="666666"/>
          <w:sz w:val="18"/>
          <w:szCs w:val="18"/>
        </w:rPr>
        <w:t xml:space="preserve">Бележка: Скрипът е оптимизиран за CRM обаждания на съществуващи клиенти с нужда от чернодробна подкрепа и детоксикация. Тонът е подкрепящ и експертен. Фокус върху защита на чернодробните клетки, намаляване на мазнини, подобряване на жлъчна секреция и детоксикация. Подходящ за стеатоза, хепатити, повишен холестерол и обща детокс подкрепа.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Hepatol Forte – CRM Follow-up Script  |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NATURA TERAPI • CRM Scripts • Elyon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jc w:val="center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2026-06-09T21:59:57.428Z</dcterms:created>
  <dcterms:modified xsi:type="dcterms:W3CDTF">2026-06-09T21:59:57.428Z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