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1A50B4" w:rsidRDefault="00C62B46">
          <w:pPr>
            <w:rPr>
              <w:b/>
              <w:i/>
            </w:rPr>
          </w:pPr>
        </w:p>
      </w:sdtContent>
    </w:sdt>
    <w:p w:rsidR="00CE146E" w:rsidRDefault="00CE146E">
      <w:pPr>
        <w:rPr>
          <w:rFonts w:asciiTheme="majorHAnsi" w:eastAsiaTheme="majorEastAsia" w:hAnsiTheme="majorHAnsi" w:cstheme="majorBidi"/>
          <w:b/>
          <w:bCs/>
          <w:color w:val="365F91" w:themeColor="accent1" w:themeShade="BF"/>
          <w:sz w:val="28"/>
          <w:szCs w:val="28"/>
        </w:rPr>
      </w:pPr>
      <w:r>
        <w:br w:type="page"/>
      </w:r>
    </w:p>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E95C78" w:rsidRDefault="00E95C78" w:rsidP="00E95C78">
      <w:pPr>
        <w:spacing w:line="360" w:lineRule="auto"/>
        <w:ind w:left="397"/>
        <w:rPr>
          <w:shd w:val="clear" w:color="auto" w:fill="F2F6F8"/>
        </w:rPr>
      </w:pPr>
      <w:r>
        <w:rPr>
          <w:shd w:val="clear" w:color="auto" w:fill="F2F6F8"/>
        </w:rPr>
        <w:t xml:space="preserve">Why is it important that medical information remains private? This question was considered in a webpage ‘Why does medical confidentiality matter?’ sponsored by MedConfidential </w:t>
      </w:r>
      <w:r w:rsidR="00B16E0E">
        <w:rPr>
          <w:shd w:val="clear" w:color="auto" w:fill="F2F6F8"/>
        </w:rPr>
        <w:t xml:space="preserve">(2018). </w:t>
      </w:r>
      <w:r>
        <w:rPr>
          <w:shd w:val="clear" w:color="auto" w:fill="F2F6F8"/>
        </w:rPr>
        <w:t>Their answer dealt with why patients are willing to tell their doctor about their physical problems. Another answer could include that some medical conditions, if made public, could affect how a patient is treated by the outside world. In ‘The social stigma of HIV-A</w:t>
      </w:r>
      <w:r w:rsidR="00B16E0E">
        <w:rPr>
          <w:shd w:val="clear" w:color="auto" w:fill="F2F6F8"/>
        </w:rPr>
        <w:t>IDS: Society’s Role’ (Kontomano</w:t>
      </w:r>
      <w:r>
        <w:rPr>
          <w:shd w:val="clear" w:color="auto" w:fill="F2F6F8"/>
        </w:rPr>
        <w:t xml:space="preserve">lis </w:t>
      </w:r>
      <w:r>
        <w:rPr>
          <w:i/>
          <w:shd w:val="clear" w:color="auto" w:fill="F2F6F8"/>
        </w:rPr>
        <w:t xml:space="preserve">et al., </w:t>
      </w:r>
      <w:r>
        <w:rPr>
          <w:shd w:val="clear" w:color="auto" w:fill="F2F6F8"/>
        </w:rPr>
        <w:t xml:space="preserve">2017), the authors described the situation which patients with the disease had to face in terms of a failure of inclusion to society. </w:t>
      </w:r>
    </w:p>
    <w:p w:rsidR="003B37FF" w:rsidRDefault="00E95C78" w:rsidP="00750A68">
      <w:pPr>
        <w:spacing w:line="360" w:lineRule="auto"/>
        <w:ind w:left="397"/>
      </w:pPr>
      <w:r>
        <w:rPr>
          <w:shd w:val="clear" w:color="auto" w:fill="F2F6F8"/>
        </w:rPr>
        <w:t xml:space="preserve">Another reason why security is needed for medical details held in a home application such as the one we have designed is that a change to the medication could cause harm to the user. If an unauthorized person gained access and had the ability to alter the medication or dosage held on the application, they could render the user harmless through illness or death and they could thus burgle the home without resistance. Their malicious access could simply be a prank to them but of serious health risk to the user.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F2257A" w:rsidRDefault="00F2257A" w:rsidP="00750A68">
      <w:pPr>
        <w:pStyle w:val="Heading1"/>
      </w:pPr>
      <w:r>
        <w:lastRenderedPageBreak/>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Isakovic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w:t>
      </w:r>
      <w:r w:rsidR="00750A68">
        <w:lastRenderedPageBreak/>
        <w:t>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0" w:name="_Ref1145344"/>
      <w:r>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084A56AC" wp14:editId="26EBC719">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3E41CFEA" wp14:editId="7DD228E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02794C5E" wp14:editId="0273693A">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1</w:t>
      </w:r>
      <w:r w:rsidR="00C62B46">
        <w:rPr>
          <w:noProof/>
        </w:rPr>
        <w:fldChar w:fldCharType="end"/>
      </w:r>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20987698" wp14:editId="140A6941">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6E748BBF" wp14:editId="082213E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2</w:t>
      </w:r>
      <w:r w:rsidR="00C62B46">
        <w:rPr>
          <w:noProof/>
        </w:rPr>
        <w:fldChar w:fldCharType="end"/>
      </w:r>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a number of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750A68"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lastRenderedPageBreak/>
        <w:t>Add Medication</w:t>
      </w:r>
      <w:bookmarkEnd w:id="3"/>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1E614B06" wp14:editId="1587E612">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1991FF8E" wp14:editId="1105BB36">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3</w:t>
      </w:r>
      <w:r w:rsidR="00C62B46">
        <w:rPr>
          <w:noProof/>
        </w:rPr>
        <w:fldChar w:fldCharType="end"/>
      </w:r>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4" w:name="_Ref1146355"/>
      <w:r w:rsidRPr="00185412">
        <w:t>Medication Details</w:t>
      </w:r>
      <w:bookmarkEnd w:id="4"/>
    </w:p>
    <w:p w:rsidR="004A74E6" w:rsidRDefault="00750A68" w:rsidP="004A74E6">
      <w:pPr>
        <w:pStyle w:val="NoSpacing"/>
        <w:keepNext/>
      </w:pPr>
      <w:r w:rsidRPr="002F67EA">
        <w:rPr>
          <w:noProof/>
          <w:lang w:eastAsia="en-GB"/>
        </w:rPr>
        <w:drawing>
          <wp:inline distT="0" distB="0" distL="0" distR="0" wp14:anchorId="23EBCB2E" wp14:editId="27DE5EE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4</w:t>
      </w:r>
      <w:r w:rsidR="00C62B46">
        <w:rPr>
          <w:noProof/>
        </w:rPr>
        <w:fldChar w:fldCharType="end"/>
      </w:r>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w:lastRenderedPageBreak/>
        <mc:AlternateContent>
          <mc:Choice Requires="wps">
            <w:drawing>
              <wp:anchor distT="0" distB="0" distL="114300" distR="114300" simplePos="0" relativeHeight="251699200" behindDoc="0" locked="0" layoutInCell="1" allowOverlap="1" wp14:anchorId="18EBB0CB" wp14:editId="24EA0C4D">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41E6B46C" wp14:editId="4AA473E4">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21FED7CF" wp14:editId="48A9DBD8">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3763B76C" wp14:editId="07808EC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r w:rsidR="00C62B46">
        <w:fldChar w:fldCharType="begin"/>
      </w:r>
      <w:r w:rsidR="00C62B46">
        <w:instrText xml:space="preserve"> SEQ Figure \* ARABIC </w:instrText>
      </w:r>
      <w:r w:rsidR="00C62B46">
        <w:fldChar w:fldCharType="separate"/>
      </w:r>
      <w:r w:rsidR="00D16CF5">
        <w:rPr>
          <w:noProof/>
        </w:rPr>
        <w:t>5</w:t>
      </w:r>
      <w:r w:rsidR="00C62B46">
        <w:rPr>
          <w:noProof/>
        </w:rPr>
        <w:fldChar w:fldCharType="end"/>
      </w:r>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t>Smart appliances</w:t>
      </w:r>
      <w:bookmarkEnd w:id="6"/>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69F2AC14" wp14:editId="1DC06D29">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7A2874F7" wp14:editId="7D1C14F9">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395D8E5E" wp14:editId="552B7401">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F0E2B9E" wp14:editId="5DAC43C2">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34B050F4" wp14:editId="6B1E748F">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6</w:t>
      </w:r>
      <w:r w:rsidR="00C62B46">
        <w:rPr>
          <w:noProof/>
        </w:rPr>
        <w:fldChar w:fldCharType="end"/>
      </w:r>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7" w:name="_Ref1310533"/>
      <w:r>
        <w:t>Exercise page</w:t>
      </w:r>
      <w:bookmarkEnd w:id="2"/>
      <w:bookmarkEnd w:id="7"/>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w:t>
      </w:r>
      <w:r w:rsidR="00B96EF5">
        <w:lastRenderedPageBreak/>
        <w:t xml:space="preserve">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0A6A7C93" wp14:editId="3239D929">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704CD7DA" wp14:editId="4F01BDDB">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10DD578C" wp14:editId="1674594C">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08927E5F" wp14:editId="7706BA1B">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581E9578" wp14:editId="2858F9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786B8C90" wp14:editId="50FC5C6F">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7C72EC5B" wp14:editId="5FE25DB0">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7</w:t>
      </w:r>
      <w:r w:rsidR="00C62B46">
        <w:rPr>
          <w:noProof/>
        </w:rPr>
        <w:fldChar w:fldCharType="end"/>
      </w:r>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0A3101E2" wp14:editId="1521DF85">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8" w:name="_Ref1145826"/>
      <w:r>
        <w:lastRenderedPageBreak/>
        <w:t>Add exercises</w:t>
      </w:r>
      <w:bookmarkEnd w:id="8"/>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4F88AF6E" wp14:editId="49BEFF0E">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3F4B8BBC" wp14:editId="503C885B">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3D47FBD3" wp14:editId="0D94B5A8">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r w:rsidR="00C62B46">
        <w:fldChar w:fldCharType="begin"/>
      </w:r>
      <w:r w:rsidR="00C62B46">
        <w:instrText xml:space="preserve"> SEQ Figure \* ARABIC </w:instrText>
      </w:r>
      <w:r w:rsidR="00C62B46">
        <w:fldChar w:fldCharType="separate"/>
      </w:r>
      <w:r w:rsidR="00D16CF5">
        <w:rPr>
          <w:noProof/>
        </w:rPr>
        <w:t>8</w:t>
      </w:r>
      <w:r w:rsidR="00C62B46">
        <w:rPr>
          <w:noProof/>
        </w:rPr>
        <w:fldChar w:fldCharType="end"/>
      </w:r>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9" w:name="_Ref1145377"/>
      <w:r>
        <w:rPr>
          <w:noProof/>
          <w:lang w:eastAsia="en-GB"/>
        </w:rPr>
        <mc:AlternateContent>
          <mc:Choice Requires="wps">
            <w:drawing>
              <wp:anchor distT="0" distB="0" distL="114300" distR="114300" simplePos="0" relativeHeight="251673600" behindDoc="0" locked="0" layoutInCell="1" allowOverlap="1" wp14:anchorId="1D09A601" wp14:editId="16324224">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9"/>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21202763" wp14:editId="6993BF4E">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641EF1F8" wp14:editId="1235A0BF">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2E647736" wp14:editId="5F3E1274">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6B56E30D" wp14:editId="7F514DAC">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D1DCBAC" wp14:editId="2B1B7FFE">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590A0C83" wp14:editId="718EE43D">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r w:rsidR="00C62B46">
        <w:fldChar w:fldCharType="begin"/>
      </w:r>
      <w:r w:rsidR="00C62B46">
        <w:instrText xml:space="preserve"> SEQ Figure \* ARABIC </w:instrText>
      </w:r>
      <w:r w:rsidR="00C62B46">
        <w:fldChar w:fldCharType="separate"/>
      </w:r>
      <w:r>
        <w:rPr>
          <w:noProof/>
        </w:rPr>
        <w:t>9</w:t>
      </w:r>
      <w:r w:rsidR="00C62B46">
        <w:rPr>
          <w:noProof/>
        </w:rPr>
        <w:fldChar w:fldCharType="end"/>
      </w:r>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w:t>
      </w:r>
      <w:r>
        <w:lastRenderedPageBreak/>
        <w:t>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10" w:name="_Ref1310564"/>
      <w:r>
        <w:t>Smart Robot (Cozmo)</w:t>
      </w:r>
      <w:bookmarkEnd w:id="10"/>
    </w:p>
    <w:p w:rsidR="001A50B4" w:rsidRDefault="001A50B4" w:rsidP="00F2257A">
      <w:pPr>
        <w:pStyle w:val="NoSpacing"/>
      </w:pPr>
      <w:r w:rsidRPr="002678D5">
        <w:rPr>
          <w:noProof/>
          <w:lang w:eastAsia="en-GB"/>
        </w:rPr>
        <w:drawing>
          <wp:inline distT="0" distB="0" distL="0" distR="0" wp14:anchorId="11D6F285" wp14:editId="7E22A39E">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11" w:name="_Ref1310581"/>
      <w:r>
        <w:lastRenderedPageBreak/>
        <w:t>Settings</w:t>
      </w:r>
      <w:bookmarkEnd w:id="11"/>
    </w:p>
    <w:p w:rsidR="001A50B4" w:rsidRPr="00F2257A" w:rsidRDefault="001A50B4" w:rsidP="00F2257A">
      <w:pPr>
        <w:pStyle w:val="NoSpacing"/>
      </w:pPr>
      <w:r w:rsidRPr="002678D5">
        <w:rPr>
          <w:noProof/>
          <w:lang w:eastAsia="en-GB"/>
        </w:rPr>
        <w:drawing>
          <wp:inline distT="0" distB="0" distL="0" distR="0" wp14:anchorId="11EBD34C" wp14:editId="1F15B77E">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Gantt Chart</w:t>
      </w:r>
    </w:p>
    <w:p w:rsidR="00E0791B" w:rsidRDefault="00E0791B" w:rsidP="00E0791B">
      <w:pPr>
        <w:pStyle w:val="Heading2"/>
      </w:pPr>
      <w:bookmarkStart w:id="12" w:name="_Ref442604"/>
      <w:r>
        <w:t>Personae</w:t>
      </w:r>
      <w:bookmarkEnd w:id="12"/>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ago he mixed up when to take his medication and this led to a minor medical </w:t>
      </w:r>
      <w:r>
        <w:lastRenderedPageBreak/>
        <w:t>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3" w:name="_Ref694168"/>
      <w:bookmarkStart w:id="14" w:name="_Ref1465486"/>
      <w:r>
        <w:t>Scenarios</w:t>
      </w:r>
      <w:bookmarkEnd w:id="13"/>
      <w:r w:rsidR="00FB1EFF">
        <w:t xml:space="preserve"> and Use-Case</w:t>
      </w:r>
      <w:bookmarkEnd w:id="14"/>
    </w:p>
    <w:p w:rsidR="00073740" w:rsidRDefault="00073740" w:rsidP="00073740">
      <w:pPr>
        <w:pStyle w:val="Heading3"/>
      </w:pPr>
      <w:bookmarkStart w:id="15" w:name="_Ref1405113"/>
      <w:r>
        <w:t>Scenario 1 – Log-in Screen, User</w:t>
      </w:r>
      <w:bookmarkEnd w:id="15"/>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16" w:name="_Ref1405118"/>
      <w:r>
        <w:t>Scenario 2 – Log-in Screen, Medical Staff</w:t>
      </w:r>
      <w:bookmarkEnd w:id="16"/>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lastRenderedPageBreak/>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17" w:name="_Ref1405122"/>
      <w:r>
        <w:t>Scenario 3 – Log-in Screen, Spouse, children, relatives</w:t>
      </w:r>
      <w:bookmarkEnd w:id="17"/>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18" w:name="_Ref1405124"/>
      <w:r>
        <w:t>Scenario 4 – Log-in Screen, Emergency Services</w:t>
      </w:r>
      <w:bookmarkEnd w:id="18"/>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19" w:name="_Ref1405126"/>
      <w:r>
        <w:t>Scenario 5 – Log-in Screen, Maintenance</w:t>
      </w:r>
      <w:bookmarkEnd w:id="19"/>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r w:rsidRPr="00FB1EFF">
        <w:rPr>
          <w:rFonts w:cstheme="minorHAnsi"/>
        </w:rPr>
        <w:t>Use-Case for Cozmo Robot</w:t>
      </w:r>
    </w:p>
    <w:p w:rsidR="00FB1EFF" w:rsidRDefault="00FB1EFF" w:rsidP="00FB1EFF">
      <w:pPr>
        <w:ind w:left="993"/>
      </w:pPr>
      <w:r>
        <w:t>Use case for Cozmo</w:t>
      </w:r>
    </w:p>
    <w:p w:rsidR="00FB1EFF" w:rsidRDefault="00FB1EFF" w:rsidP="00FB1EFF">
      <w:r>
        <w:rPr>
          <w:noProof/>
          <w:lang w:eastAsia="en-GB"/>
        </w:rPr>
        <mc:AlternateContent>
          <mc:Choice Requires="wps">
            <w:drawing>
              <wp:anchor distT="0" distB="0" distL="114300" distR="114300" simplePos="0" relativeHeight="251705344" behindDoc="0" locked="0" layoutInCell="1" allowOverlap="1" wp14:anchorId="14CC121D" wp14:editId="73DFA7D7">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7392" behindDoc="0" locked="0" layoutInCell="1" allowOverlap="1" wp14:anchorId="6636E3FB" wp14:editId="62D4FE35">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4320" behindDoc="0" locked="0" layoutInCell="1" allowOverlap="1" wp14:anchorId="202911EB" wp14:editId="62A135F7">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3296" behindDoc="0" locked="0" layoutInCell="1" allowOverlap="1" wp14:anchorId="5DA03D83" wp14:editId="6764C34C">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w:lastRenderedPageBreak/>
        <mc:AlternateContent>
          <mc:Choice Requires="wps">
            <w:drawing>
              <wp:anchor distT="45720" distB="45720" distL="114300" distR="114300" simplePos="0" relativeHeight="251711488" behindDoc="0" locked="0" layoutInCell="1" allowOverlap="1" wp14:anchorId="34CE967F" wp14:editId="747052A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270.75pt;margin-top:.75pt;width:87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RO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sW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CSLETiYCAABPBAAADgAAAAAAAAAAAAAAAAAuAgAAZHJzL2Uyb0Rv&#10;Yy54bWxQSwECLQAUAAYACAAAACEAQ007D94AAAAJAQAADwAAAAAAAAAAAAAAAACABAAAZHJzL2Rv&#10;d25yZXYueG1sUEsFBgAAAAAEAAQA8wAAAIsFAAAAAA==&#10;">
                <v:textbox>
                  <w:txbxContent>
                    <w:p w:rsidR="00FB1EFF" w:rsidRDefault="00FB1EFF"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710464" behindDoc="0" locked="0" layoutInCell="1" allowOverlap="1" wp14:anchorId="141F2284" wp14:editId="097BD9A1">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FB1EFF" w:rsidRDefault="00FB1EFF" w:rsidP="00FB1EFF">
                            <w:r>
                              <w:t>Showing what cozmo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41.75pt;margin-top:.85pt;width:87pt;height:8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vPAkFJQIAAE8EAAAOAAAAAAAAAAAAAAAAAC4CAABkcnMvZTJvRG9j&#10;LnhtbFBLAQItABQABgAIAAAAIQBivACw3gAAAAkBAAAPAAAAAAAAAAAAAAAAAH8EAABkcnMvZG93&#10;bnJldi54bWxQSwUGAAAAAAQABADzAAAAigUAAAAA&#10;">
                <v:textbox>
                  <w:txbxContent>
                    <w:p w:rsidR="00FB1EFF" w:rsidRDefault="00FB1EFF"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6F58A763" wp14:editId="371A801E">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6368" behindDoc="0" locked="0" layoutInCell="1" allowOverlap="1" wp14:anchorId="593ECC09" wp14:editId="5926607E">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8416" behindDoc="0" locked="0" layoutInCell="1" allowOverlap="1" wp14:anchorId="1F044C7F" wp14:editId="02F75631">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Cozmo tile on home screen of app. </w:t>
      </w:r>
    </w:p>
    <w:p w:rsidR="00FB1EFF" w:rsidRDefault="00FB1EFF" w:rsidP="00FB1EFF">
      <w:pPr>
        <w:pStyle w:val="ListParagraph"/>
        <w:numPr>
          <w:ilvl w:val="1"/>
          <w:numId w:val="24"/>
        </w:numPr>
        <w:spacing w:after="160" w:line="259" w:lineRule="auto"/>
      </w:pPr>
      <w:r>
        <w:t>Cozmo boots up, app shows ‘waking’ screen</w:t>
      </w:r>
    </w:p>
    <w:p w:rsidR="00FB1EFF" w:rsidRDefault="00FB1EFF" w:rsidP="00FB1EFF">
      <w:pPr>
        <w:pStyle w:val="ListParagraph"/>
        <w:numPr>
          <w:ilvl w:val="1"/>
          <w:numId w:val="24"/>
        </w:numPr>
        <w:spacing w:after="160" w:line="259" w:lineRule="auto"/>
      </w:pPr>
      <w:r>
        <w:t>Cozmo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r>
        <w:t>Cozmo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r>
        <w:t>Obejct is shown on the centre of screen, green tick appears in communication box</w:t>
      </w:r>
    </w:p>
    <w:p w:rsidR="00FB1EFF" w:rsidRDefault="00FB1EFF" w:rsidP="00FB1EFF">
      <w:pPr>
        <w:pStyle w:val="ListParagraph"/>
        <w:numPr>
          <w:ilvl w:val="1"/>
          <w:numId w:val="24"/>
        </w:numPr>
        <w:spacing w:after="160" w:line="259" w:lineRule="auto"/>
      </w:pPr>
      <w:r>
        <w:t>Cozmo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“OK, I’ll be right back.” Cozmo whistles as it moves to the selected object.</w:t>
      </w:r>
    </w:p>
    <w:p w:rsidR="00FB1EFF" w:rsidRDefault="00FB1EFF" w:rsidP="00FB1EFF">
      <w:pPr>
        <w:pStyle w:val="ListParagraph"/>
        <w:numPr>
          <w:ilvl w:val="1"/>
          <w:numId w:val="24"/>
        </w:numPr>
        <w:spacing w:after="160" w:line="259" w:lineRule="auto"/>
      </w:pPr>
      <w:r>
        <w:t>Centre of app screen shows cozmo moving. Communication button shows a cancel button</w:t>
      </w:r>
    </w:p>
    <w:p w:rsidR="00FB1EFF" w:rsidRDefault="00FB1EFF" w:rsidP="00FB1EFF">
      <w:pPr>
        <w:pStyle w:val="ListParagraph"/>
        <w:numPr>
          <w:ilvl w:val="1"/>
          <w:numId w:val="24"/>
        </w:numPr>
        <w:spacing w:after="160" w:line="259" w:lineRule="auto"/>
      </w:pPr>
      <w:r>
        <w:t xml:space="preserve">Cozmo picks up object and says, “Got it!” </w:t>
      </w:r>
    </w:p>
    <w:p w:rsidR="00FB1EFF" w:rsidRDefault="00FB1EFF" w:rsidP="00FB1EFF">
      <w:pPr>
        <w:pStyle w:val="ListParagraph"/>
        <w:numPr>
          <w:ilvl w:val="1"/>
          <w:numId w:val="24"/>
        </w:numPr>
        <w:spacing w:after="160" w:line="259" w:lineRule="auto"/>
      </w:pPr>
      <w:r>
        <w:t>Cozmo brings the object back to the user</w:t>
      </w:r>
    </w:p>
    <w:p w:rsidR="00FB1EFF" w:rsidRDefault="00FB1EFF" w:rsidP="00FB1EFF">
      <w:pPr>
        <w:pStyle w:val="ListParagraph"/>
        <w:numPr>
          <w:ilvl w:val="1"/>
          <w:numId w:val="24"/>
        </w:numPr>
        <w:spacing w:after="160" w:line="259" w:lineRule="auto"/>
      </w:pPr>
      <w:r>
        <w:t>Cozmo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r>
        <w:t>Cozmo says, “YAY!” and plays a trumpet sound</w:t>
      </w:r>
    </w:p>
    <w:p w:rsidR="00FB1EFF" w:rsidRDefault="00FB1EFF" w:rsidP="00FB1EFF">
      <w:pPr>
        <w:pStyle w:val="ListParagraph"/>
        <w:numPr>
          <w:ilvl w:val="1"/>
          <w:numId w:val="24"/>
        </w:numPr>
        <w:spacing w:after="160" w:line="259" w:lineRule="auto"/>
      </w:pPr>
      <w:r>
        <w:t>Cozmo asks for a fist bump</w:t>
      </w:r>
    </w:p>
    <w:p w:rsidR="00FB1EFF" w:rsidRDefault="00FB1EFF" w:rsidP="00FB1EFF">
      <w:pPr>
        <w:pStyle w:val="ListParagraph"/>
        <w:numPr>
          <w:ilvl w:val="1"/>
          <w:numId w:val="24"/>
        </w:numPr>
        <w:spacing w:after="160" w:line="259" w:lineRule="auto"/>
      </w:pPr>
      <w:r>
        <w:t>Cozmo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After five minutes of inactivity Cozmo says “I’m going to go back on charge now, let me know if you need anything.”</w:t>
      </w:r>
    </w:p>
    <w:p w:rsidR="00FB1EFF" w:rsidRDefault="00FB1EFF" w:rsidP="00FB1EFF">
      <w:pPr>
        <w:pStyle w:val="ListParagraph"/>
        <w:numPr>
          <w:ilvl w:val="1"/>
          <w:numId w:val="24"/>
        </w:numPr>
        <w:spacing w:after="160" w:line="259" w:lineRule="auto"/>
      </w:pPr>
      <w:r>
        <w:t>Cozmo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r>
        <w:t>Cozmo is off its charger and is out of power. When Cozmo is selected from home screen, app displays a warning saying, “Cozmo needs put back on his cradle and charged before it can be used.” Once Cozmo is placed back on its cradle the app will display its current power levels. Cozmo cannot be sent on new tasks if it is under 10% charge.</w:t>
      </w:r>
    </w:p>
    <w:p w:rsidR="00FB1EFF" w:rsidRDefault="00FB1EFF" w:rsidP="003752F4">
      <w:pPr>
        <w:ind w:left="1008"/>
      </w:pPr>
      <w:r>
        <w:lastRenderedPageBreak/>
        <w:t>1b) Cozmo cannot find any cubes on boot up. App displays empty object panel and message saying “Cozmo can’t see anything it can fetch around it. Make sure any objects you want Cozmo to fetch for you are on the same surface as it.” Button is displayed under message saying, “Search for cubes again.”</w:t>
      </w:r>
    </w:p>
    <w:p w:rsidR="00FB1EFF" w:rsidRDefault="00FB1EFF" w:rsidP="003752F4">
      <w:pPr>
        <w:ind w:left="1008"/>
      </w:pPr>
      <w:r>
        <w:t>3a) Cozmo cannot find route to selected object. If Cozmo becomes stuck or cannot reach object it will say, “Rats, I can’t seem to get to that one, can you see anything blocking my way?” The communication box on the app screen will then show a tick or a cross</w:t>
      </w:r>
    </w:p>
    <w:p w:rsidR="00E0791B" w:rsidRDefault="00E0791B" w:rsidP="00E0791B">
      <w:pPr>
        <w:pStyle w:val="Heading2"/>
      </w:pPr>
      <w:bookmarkStart w:id="20" w:name="_GoBack"/>
      <w:bookmarkEnd w:id="20"/>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22"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23"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r w:rsidRPr="00094135">
        <w:t xml:space="preserve">Culén, A. L., &amp; Bratteteig,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r>
        <w:t xml:space="preserve">DailyCaring (2019). Seated Tai Chi for Seniors: 3 Simple Routines Improve Flexibility and Well-being [online]. Retrieved 29 January 2019, from </w:t>
      </w:r>
      <w:hyperlink r:id="rId24"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r>
        <w:t xml:space="preserve">Isakovic, M., Sedlar, U., Volk, M. &amp; Bester, J. (2016) Usability Pitfalls of Diabetes mHealth Apps for the Elderly. </w:t>
      </w:r>
      <w:r>
        <w:rPr>
          <w:i/>
        </w:rPr>
        <w:t xml:space="preserve">Journal of Diabetes Research 9. </w:t>
      </w:r>
      <w:hyperlink r:id="rId25"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r>
        <w:t xml:space="preserve">Kontomanolis, E., Michalopoulos, S., Gkasdaris, G., and Gasoulakis, Z., (2017). The social stigma of HIV-AIDS: Society’s Role. </w:t>
      </w:r>
      <w:r>
        <w:rPr>
          <w:i/>
        </w:rPr>
        <w:t>HIV//AIDS – Research and Palliative Care 9(2017)</w:t>
      </w:r>
      <w:r>
        <w:t xml:space="preserve">, 111 – 118. Doi: </w:t>
      </w:r>
      <w:hyperlink r:id="rId26"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Obrero-Gaitan, E., Molina-Ortega, F., &amp; Del-Pino-Casado, R. (2017).  Tai Chi for Risk of Falls. A Meta-analysis. </w:t>
      </w:r>
      <w:r>
        <w:rPr>
          <w:i/>
        </w:rPr>
        <w:t>Journal of American Geriatrics Society. 65</w:t>
      </w:r>
      <w:r>
        <w:t xml:space="preserve">(9) 2037-2043. </w:t>
      </w:r>
      <w:hyperlink r:id="rId27"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r>
        <w:t xml:space="preserve">MedConfidential Org (2018). Retrieved from </w:t>
      </w:r>
      <w:hyperlink r:id="rId28" w:history="1">
        <w:r w:rsidRPr="000918E1">
          <w:rPr>
            <w:rStyle w:val="Hyperlink"/>
            <w:rFonts w:cstheme="minorHAnsi"/>
            <w:shd w:val="clear" w:color="auto" w:fill="F2F6F8"/>
          </w:rPr>
          <w:t>https://medconfidential.org/about/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from  </w:t>
      </w:r>
      <w:hyperlink r:id="rId29"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30"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31"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r>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32"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B46" w:rsidRDefault="00C62B46" w:rsidP="001A50B4">
      <w:pPr>
        <w:spacing w:after="0" w:line="240" w:lineRule="auto"/>
      </w:pPr>
      <w:r>
        <w:separator/>
      </w:r>
    </w:p>
  </w:endnote>
  <w:endnote w:type="continuationSeparator" w:id="0">
    <w:p w:rsidR="00C62B46" w:rsidRDefault="00C62B46"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752F4">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52F4">
              <w:rPr>
                <w:b/>
                <w:bCs/>
                <w:noProof/>
              </w:rPr>
              <w:t>17</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B46" w:rsidRDefault="00C62B46" w:rsidP="001A50B4">
      <w:pPr>
        <w:spacing w:after="0" w:line="240" w:lineRule="auto"/>
      </w:pPr>
      <w:r>
        <w:separator/>
      </w:r>
    </w:p>
  </w:footnote>
  <w:footnote w:type="continuationSeparator" w:id="0">
    <w:p w:rsidR="00C62B46" w:rsidRDefault="00C62B46"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073740"/>
    <w:rsid w:val="00185412"/>
    <w:rsid w:val="001A50B4"/>
    <w:rsid w:val="002363FF"/>
    <w:rsid w:val="002427F7"/>
    <w:rsid w:val="0028470C"/>
    <w:rsid w:val="00291AD5"/>
    <w:rsid w:val="00314E5E"/>
    <w:rsid w:val="003752F4"/>
    <w:rsid w:val="003B37FF"/>
    <w:rsid w:val="004A74E6"/>
    <w:rsid w:val="00522A00"/>
    <w:rsid w:val="006262F7"/>
    <w:rsid w:val="00750A68"/>
    <w:rsid w:val="007717A5"/>
    <w:rsid w:val="00811604"/>
    <w:rsid w:val="00872F4A"/>
    <w:rsid w:val="0089443A"/>
    <w:rsid w:val="009963B6"/>
    <w:rsid w:val="00997C1F"/>
    <w:rsid w:val="00A20B1A"/>
    <w:rsid w:val="00A868BA"/>
    <w:rsid w:val="00B16E0E"/>
    <w:rsid w:val="00B96EF5"/>
    <w:rsid w:val="00BA572E"/>
    <w:rsid w:val="00C13D92"/>
    <w:rsid w:val="00C62B46"/>
    <w:rsid w:val="00CA3ED3"/>
    <w:rsid w:val="00CE146E"/>
    <w:rsid w:val="00CE29C6"/>
    <w:rsid w:val="00D04754"/>
    <w:rsid w:val="00D16CF5"/>
    <w:rsid w:val="00DC0C33"/>
    <w:rsid w:val="00E0791B"/>
    <w:rsid w:val="00E34607"/>
    <w:rsid w:val="00E95C78"/>
    <w:rsid w:val="00F17CD9"/>
    <w:rsid w:val="00F2257A"/>
    <w:rsid w:val="00FB1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x.doi.org/10.2147%2FHIV.S129992"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55/2016/1604609"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verydayhealth.com/senior-health/fun-ways-seniors-can-get-in-shape.asp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dailycaring.com/seated-tai-chi-for-seniors-3-simple-routines-improve-flexibility-and-well-being-video/" TargetMode="External"/><Relationship Id="rId32" Type="http://schemas.openxmlformats.org/officeDocument/2006/relationships/hyperlink" Target="https://doi.org/10.1023/A:1009536319034"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scrubbing.in/encouraging-the-elderly-to-exercise/" TargetMode="External"/><Relationship Id="rId28" Type="http://schemas.openxmlformats.org/officeDocument/2006/relationships/hyperlink" Target="https://medconfidential.org/about/" TargetMode="External"/><Relationship Id="rId36" Type="http://schemas.openxmlformats.org/officeDocument/2006/relationships/glossaryDocument" Target="glossary/document.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hyperlink" Target="https://accessibility.blog.gov.uk/2016/09/02/dos-and-donts-on-designing-for-accessibility/"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drugs.com/article/taking-your-medicine.html" TargetMode="External"/><Relationship Id="rId27" Type="http://schemas.openxmlformats.org/officeDocument/2006/relationships/hyperlink" Target="https://doi.org/10.1111/jgs.15008" TargetMode="External"/><Relationship Id="rId30" Type="http://schemas.openxmlformats.org/officeDocument/2006/relationships/hyperlink" Target="https://www.nhs.uk/live-well/exercise/physical-activity-guidelines-older-adults/"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26311B"/>
    <w:rsid w:val="00496A1C"/>
    <w:rsid w:val="00631338"/>
    <w:rsid w:val="00654D59"/>
    <w:rsid w:val="009F4EB1"/>
    <w:rsid w:val="00BB3C75"/>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634E26-C68B-4F8B-BC53-AF1C44B2D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18</Pages>
  <Words>4637</Words>
  <Characters>26436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8</cp:revision>
  <dcterms:created xsi:type="dcterms:W3CDTF">2019-02-16T10:11:00Z</dcterms:created>
  <dcterms:modified xsi:type="dcterms:W3CDTF">2019-02-19T10:52:00Z</dcterms:modified>
</cp:coreProperties>
</file>