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057A55C" w14:textId="3EB6CA27" w:rsidR="00AF33CB" w:rsidRPr="007E389A" w:rsidRDefault="00B54E8C">
      <w:pPr>
        <w:rPr>
          <w:b/>
          <w:i/>
        </w:rPr>
      </w:pPr>
      <w:r w:rsidRPr="007E389A">
        <w:rPr>
          <w:b/>
        </w:rPr>
        <w:t xml:space="preserve">CPR – </w:t>
      </w:r>
      <w:r w:rsidRPr="007E389A">
        <w:rPr>
          <w:b/>
          <w:i/>
        </w:rPr>
        <w:t>Half Life</w:t>
      </w:r>
      <w:r w:rsidR="005F05A6" w:rsidRPr="007E389A">
        <w:rPr>
          <w:b/>
          <w:i/>
        </w:rPr>
        <w:t xml:space="preserve"> (Series)</w:t>
      </w:r>
    </w:p>
    <w:p w14:paraId="1D6FAFE9" w14:textId="77777777" w:rsidR="00E6097B" w:rsidRDefault="00E6097B"/>
    <w:p w14:paraId="5C9722BA" w14:textId="7DFCDCEB" w:rsidR="00FB4043" w:rsidRDefault="005F05A6" w:rsidP="00594D5D">
      <w:pPr>
        <w:ind w:firstLine="420"/>
      </w:pPr>
      <w:r>
        <w:t>Gordon Freeman is the main character in this game and who</w:t>
      </w:r>
      <w:r w:rsidR="00FB4043">
        <w:t>m</w:t>
      </w:r>
      <w:r>
        <w:t xml:space="preserve"> player is in </w:t>
      </w:r>
      <w:r w:rsidR="00105B18" w:rsidRPr="007E389A">
        <w:rPr>
          <w:rFonts w:ascii="Times New Roman" w:hAnsi="Times New Roman" w:cs="Times New Roman"/>
          <w:i/>
        </w:rPr>
        <w:t>Half-Life (Series)</w:t>
      </w:r>
      <w:r>
        <w:t>. The t</w:t>
      </w:r>
      <w:r w:rsidR="00920E8F">
        <w:t>hing we realized is that we can</w:t>
      </w:r>
      <w:r>
        <w:t xml:space="preserve">not see Gordon Freeman’s body (Only his holding weapon arms) and Gordon is </w:t>
      </w:r>
      <w:r w:rsidRPr="005F05A6">
        <w:t>speechless</w:t>
      </w:r>
      <w:r>
        <w:t>. Why we still love Gordon Freeman? Because Gor</w:t>
      </w:r>
      <w:r w:rsidR="005D4F5B">
        <w:t>don Freeman was developed by NPCs</w:t>
      </w:r>
      <w:r w:rsidR="000D5CB0">
        <w:t xml:space="preserve"> (Non-Player-Characters) </w:t>
      </w:r>
      <w:r w:rsidR="005D4F5B">
        <w:t>conversation</w:t>
      </w:r>
      <w:r>
        <w:t xml:space="preserve"> and</w:t>
      </w:r>
      <w:r w:rsidR="008C2168">
        <w:t xml:space="preserve"> </w:t>
      </w:r>
      <w:r w:rsidR="006873AD">
        <w:t>interactive environment in the game</w:t>
      </w:r>
      <w:r w:rsidR="001A6662">
        <w:t>.</w:t>
      </w:r>
    </w:p>
    <w:p w14:paraId="34D25382" w14:textId="2D1C143C" w:rsidR="004E050D" w:rsidRDefault="001A3EBF">
      <w:r>
        <w:rPr>
          <w:noProof/>
        </w:rPr>
        <w:pict w14:anchorId="241EF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8.8pt;margin-top:13.85pt;width:106.55pt;height:99.65pt;z-index:251659264;mso-position-horizontal-relative:text;mso-position-vertical-relative:text;mso-width-relative:page;mso-height-relative:page">
            <v:imagedata r:id="rId4" o:title="Figure02"/>
            <w10:wrap type="square"/>
          </v:shape>
        </w:pict>
      </w:r>
    </w:p>
    <w:p w14:paraId="1416C396" w14:textId="6C1C48CA" w:rsidR="006C27FB" w:rsidRDefault="00920E8F" w:rsidP="00594D5D">
      <w:pPr>
        <w:ind w:firstLine="420"/>
      </w:pPr>
      <w:r w:rsidRPr="007E389A">
        <w:rPr>
          <w:rFonts w:ascii="Times New Roman" w:hAnsi="Times New Roman" w:cs="Times New Roman"/>
          <w:i/>
        </w:rPr>
        <w:t>Half-Life</w:t>
      </w:r>
      <w:r>
        <w:t xml:space="preserve"> set the story based on NPC</w:t>
      </w:r>
      <w:r w:rsidR="00A97DDF">
        <w:t>s</w:t>
      </w:r>
      <w:r>
        <w:t xml:space="preserve"> and puzzle solving. Th</w:t>
      </w:r>
      <w:r w:rsidR="007F2084">
        <w:t>e conversation between NPC</w:t>
      </w:r>
      <w:r w:rsidR="00A97DDF">
        <w:t>s</w:t>
      </w:r>
      <w:r w:rsidR="007F2084">
        <w:t xml:space="preserve"> is a</w:t>
      </w:r>
      <w:r>
        <w:t xml:space="preserve"> </w:t>
      </w:r>
      <w:r w:rsidR="007F2084">
        <w:t>critical</w:t>
      </w:r>
      <w:r>
        <w:t xml:space="preserve"> and effective </w:t>
      </w:r>
      <w:r w:rsidR="007F2084">
        <w:t>method</w:t>
      </w:r>
      <w:r>
        <w:t xml:space="preserve"> to introduce Gordon Freeman</w:t>
      </w:r>
      <w:r w:rsidR="00E75486">
        <w:t>.</w:t>
      </w:r>
      <w:r w:rsidR="006C27FB">
        <w:t xml:space="preserve"> Figure 01 shows a conversation between two scientists. Their conversation maybe one of the most direct example to introduce Gordon Freeman to player.</w:t>
      </w:r>
    </w:p>
    <w:p w14:paraId="5B5F5419" w14:textId="3AA9F6FE" w:rsidR="006C27FB" w:rsidRPr="006C27FB" w:rsidRDefault="00BE4445" w:rsidP="006C27FB">
      <w:pPr>
        <w:rPr>
          <w:rFonts w:ascii="Times New Roman" w:hAnsi="Times New Roman" w:cs="Times New Roman"/>
          <w:i/>
        </w:rPr>
      </w:pPr>
      <w:r>
        <w:rPr>
          <w:noProof/>
        </w:rPr>
        <mc:AlternateContent>
          <mc:Choice Requires="wps">
            <w:drawing>
              <wp:anchor distT="45720" distB="45720" distL="114300" distR="114300" simplePos="0" relativeHeight="251671552" behindDoc="0" locked="0" layoutInCell="1" allowOverlap="1" wp14:anchorId="5E03F687" wp14:editId="1CA79161">
                <wp:simplePos x="0" y="0"/>
                <wp:positionH relativeFrom="column">
                  <wp:posOffset>4181856</wp:posOffset>
                </wp:positionH>
                <wp:positionV relativeFrom="paragraph">
                  <wp:posOffset>277825</wp:posOffset>
                </wp:positionV>
                <wp:extent cx="760730" cy="299720"/>
                <wp:effectExtent l="0" t="0" r="1270" b="50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99720"/>
                        </a:xfrm>
                        <a:prstGeom prst="rect">
                          <a:avLst/>
                        </a:prstGeom>
                        <a:solidFill>
                          <a:srgbClr val="FFFFFF"/>
                        </a:solidFill>
                        <a:ln w="9525">
                          <a:noFill/>
                          <a:miter lim="800000"/>
                          <a:headEnd/>
                          <a:tailEnd/>
                        </a:ln>
                      </wps:spPr>
                      <wps:txbx>
                        <w:txbxContent>
                          <w:p w14:paraId="1A70D73B" w14:textId="6F22C600"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3F687" id="_x0000_t202" coordsize="21600,21600" o:spt="202" path="m,l,21600r21600,l21600,xe">
                <v:stroke joinstyle="miter"/>
                <v:path gradientshapeok="t" o:connecttype="rect"/>
              </v:shapetype>
              <v:shape id="文本框 2" o:spid="_x0000_s1026" type="#_x0000_t202" style="position:absolute;left:0;text-align:left;margin-left:329.3pt;margin-top:21.9pt;width:59.9pt;height:2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wTMAIAAB0EAAAOAAAAZHJzL2Uyb0RvYy54bWysU02O0zAU3iNxB8t7mjS002nUdDR0KEIa&#10;fqSBAziO01jYfsF2m5QDDDdgxYY95+o5eHY6nWrYIbywbL/nz9/73ufFVa8V2QnrJJiCjkcpJcJw&#10;qKTZFPTzp/WLS0qcZ6ZiCowo6F44erV8/mzRtbnIoAFVCUsQxLi8awvaeN/mSeJ4IzRzI2iFwWAN&#10;VjOPW7tJKss6RNcqydL0IunAVq0FLpzD05shSJcRv64F9x/q2glPVEGRm4+zjXMZ5mS5YPnGsraR&#10;/EiD/QMLzaTBR09QN8wzsrXyLygtuQUHtR9x0AnUteQi1oDVjNMn1dw1rBWxFhTHtSeZ3P+D5e93&#10;Hy2RVUGz8YwSwzQ26fDj++Hn78Ove5IFgbrW5Zh312Km719Bj42Oxbr2FvgXRwysGmY24tpa6BrB&#10;KiQ4DjeTs6sDjgsgZfcOKnyHbT1EoL62OqiHehBEx0btT80RvSccD2cX6ewlRjiGsvl8lsXmJSx/&#10;uNxa598I0CQsCmqx9xGc7W6dD2RY/pAS3nKgZLWWSsWN3ZQrZcmOoU/WcUT+T9KUIV1B59NsGpEN&#10;hPvRQlp69LGSuqCXaRiDs4IYr00VUzyTalgjE2WO6gRBBml8X/aYGCQrodqjThYGv+L/wkUD9hsl&#10;HXq1oO7rlllBiXprUOv5eDIJ5o6byTRIQ+x5pDyPMMMRqqCekmG58vFDBB0MXGNPahn1emRy5Ioe&#10;jDIe/0sw+fk+Zj3+6uUfAAAA//8DAFBLAwQUAAYACAAAACEAu9NrS94AAAAJAQAADwAAAGRycy9k&#10;b3ducmV2LnhtbEyP0U6DQBBF3038h8008cXYpUqBIkujJhpfW/sBAzsFUnaWsNtC/971yT5O5uTe&#10;c4vtbHpxodF1lhWslhEI4trqjhsFh5/PpwyE88gae8uk4EoOtuX9XYG5thPv6LL3jQgh7HJU0Ho/&#10;5FK6uiWDbmkH4vA72tGgD+fYSD3iFMJNL5+jKJEGOw4NLQ700VJ92p+NguP39LjeTNWXP6S7OHnH&#10;Lq3sVamHxfz2CsLT7P9h+NMP6lAGp8qeWTvRK0jWWRJQBfFLmBCANM1iEJWCzSoCWRbydkH5CwAA&#10;//8DAFBLAQItABQABgAIAAAAIQC2gziS/gAAAOEBAAATAAAAAAAAAAAAAAAAAAAAAABbQ29udGVu&#10;dF9UeXBlc10ueG1sUEsBAi0AFAAGAAgAAAAhADj9If/WAAAAlAEAAAsAAAAAAAAAAAAAAAAALwEA&#10;AF9yZWxzLy5yZWxzUEsBAi0AFAAGAAgAAAAhAH1BvBMwAgAAHQQAAA4AAAAAAAAAAAAAAAAALgIA&#10;AGRycy9lMm9Eb2MueG1sUEsBAi0AFAAGAAgAAAAhALvTa0veAAAACQEAAA8AAAAAAAAAAAAAAAAA&#10;igQAAGRycy9kb3ducmV2LnhtbFBLBQYAAAAABAAEAPMAAACVBQAAAAA=&#10;" stroked="f">
                <v:textbox>
                  <w:txbxContent>
                    <w:p w14:paraId="1A70D73B" w14:textId="6F22C600"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01</w:t>
                      </w:r>
                    </w:p>
                  </w:txbxContent>
                </v:textbox>
                <w10:wrap type="square"/>
              </v:shape>
            </w:pict>
          </mc:Fallback>
        </mc:AlternateContent>
      </w:r>
      <w:r w:rsidR="006C27FB" w:rsidRPr="006C27FB">
        <w:rPr>
          <w:rFonts w:ascii="Times New Roman" w:hAnsi="Times New Roman" w:cs="Times New Roman"/>
          <w:i/>
        </w:rPr>
        <w:tab/>
      </w:r>
      <w:r w:rsidR="006C27FB">
        <w:rPr>
          <w:rFonts w:ascii="Times New Roman" w:hAnsi="Times New Roman" w:cs="Times New Roman"/>
          <w:i/>
        </w:rPr>
        <w:t>“Not</w:t>
      </w:r>
      <w:r w:rsidR="006C27FB" w:rsidRPr="006C27FB">
        <w:rPr>
          <w:rFonts w:ascii="Times New Roman" w:hAnsi="Times New Roman" w:cs="Times New Roman"/>
          <w:i/>
        </w:rPr>
        <w:t xml:space="preserve"> now, if you’ll follow standard insertion procedures everything will be fine.”</w:t>
      </w:r>
    </w:p>
    <w:p w14:paraId="13754A0D" w14:textId="79B1BB86" w:rsidR="006C27FB" w:rsidRPr="006C27FB" w:rsidRDefault="006C27FB" w:rsidP="006C27FB">
      <w:pPr>
        <w:rPr>
          <w:rFonts w:ascii="Times New Roman" w:hAnsi="Times New Roman" w:cs="Times New Roman"/>
          <w:i/>
        </w:rPr>
      </w:pPr>
      <w:r w:rsidRPr="006C27FB">
        <w:rPr>
          <w:rFonts w:ascii="Times New Roman" w:hAnsi="Times New Roman" w:cs="Times New Roman"/>
          <w:i/>
        </w:rPr>
        <w:tab/>
      </w:r>
    </w:p>
    <w:p w14:paraId="7DCC9FDD" w14:textId="1B4B952B" w:rsidR="006C27FB" w:rsidRPr="006C27FB" w:rsidRDefault="006C27FB" w:rsidP="006C27FB">
      <w:pPr>
        <w:ind w:left="420"/>
        <w:rPr>
          <w:rFonts w:ascii="Times New Roman" w:hAnsi="Times New Roman" w:cs="Times New Roman"/>
          <w:i/>
        </w:rPr>
      </w:pPr>
      <w:r w:rsidRPr="006C27FB">
        <w:rPr>
          <w:rFonts w:ascii="Times New Roman" w:hAnsi="Times New Roman" w:cs="Times New Roman"/>
          <w:i/>
        </w:rPr>
        <w:t>“I don’t know how you can say that although I will admit that the possibility of a resonance cascade scenario is incredibly unlikely.”</w:t>
      </w:r>
    </w:p>
    <w:p w14:paraId="732A308D" w14:textId="781417D7" w:rsidR="006C27FB" w:rsidRPr="006C27FB" w:rsidRDefault="006C27FB" w:rsidP="006C27FB">
      <w:pPr>
        <w:ind w:firstLine="420"/>
        <w:rPr>
          <w:rFonts w:ascii="Times New Roman" w:hAnsi="Times New Roman" w:cs="Times New Roman"/>
          <w:i/>
        </w:rPr>
      </w:pPr>
    </w:p>
    <w:p w14:paraId="3AD09613" w14:textId="16B08D42" w:rsidR="006C27FB" w:rsidRPr="006C27FB" w:rsidRDefault="006C27FB" w:rsidP="006C27FB">
      <w:pPr>
        <w:ind w:firstLine="420"/>
        <w:rPr>
          <w:rFonts w:ascii="Times New Roman" w:hAnsi="Times New Roman" w:cs="Times New Roman"/>
          <w:i/>
        </w:rPr>
      </w:pPr>
      <w:r w:rsidRPr="006C27FB">
        <w:rPr>
          <w:rFonts w:ascii="Times New Roman" w:hAnsi="Times New Roman" w:cs="Times New Roman"/>
          <w:i/>
        </w:rPr>
        <w:t>“Gordon doesn’t need to hear all this, he’s a highly trained professional.”</w:t>
      </w:r>
    </w:p>
    <w:p w14:paraId="34957986" w14:textId="70CAECF6" w:rsidR="006C27FB" w:rsidRPr="006C27FB" w:rsidRDefault="006C27FB" w:rsidP="006C27FB">
      <w:pPr>
        <w:ind w:firstLine="420"/>
        <w:rPr>
          <w:rFonts w:ascii="Times New Roman" w:hAnsi="Times New Roman" w:cs="Times New Roman"/>
          <w:i/>
        </w:rPr>
      </w:pPr>
    </w:p>
    <w:p w14:paraId="2AACA166" w14:textId="42B1A37D" w:rsidR="006C27FB" w:rsidRPr="006C27FB" w:rsidRDefault="006C27FB" w:rsidP="006C27FB">
      <w:pPr>
        <w:ind w:firstLine="420"/>
        <w:rPr>
          <w:rFonts w:ascii="Times New Roman" w:hAnsi="Times New Roman" w:cs="Times New Roman"/>
          <w:i/>
        </w:rPr>
      </w:pPr>
      <w:r w:rsidRPr="006C27FB">
        <w:rPr>
          <w:rFonts w:ascii="Times New Roman" w:hAnsi="Times New Roman" w:cs="Times New Roman"/>
          <w:i/>
        </w:rPr>
        <w:t>(</w:t>
      </w:r>
      <w:r w:rsidRPr="007E389A">
        <w:rPr>
          <w:rFonts w:ascii="Times New Roman" w:hAnsi="Times New Roman" w:cs="Times New Roman"/>
          <w:i/>
        </w:rPr>
        <w:t>Half-Life</w:t>
      </w:r>
      <w:r w:rsidRPr="006C27FB">
        <w:rPr>
          <w:rFonts w:ascii="Times New Roman" w:hAnsi="Times New Roman" w:cs="Times New Roman"/>
          <w:i/>
        </w:rPr>
        <w:t>, Chapter: “Anomalous Materials”, Valve, 1998)</w:t>
      </w:r>
    </w:p>
    <w:p w14:paraId="3D342CE6" w14:textId="4D4D338A" w:rsidR="00287DFA" w:rsidRDefault="00287DFA" w:rsidP="006C27FB"/>
    <w:p w14:paraId="5C81C5F5" w14:textId="583F8988" w:rsidR="00E6097B" w:rsidRDefault="00BE4445" w:rsidP="00594D5D">
      <w:pPr>
        <w:ind w:firstLine="420"/>
      </w:pPr>
      <w:r>
        <w:rPr>
          <w:noProof/>
        </w:rPr>
        <mc:AlternateContent>
          <mc:Choice Requires="wps">
            <w:drawing>
              <wp:anchor distT="45720" distB="45720" distL="114300" distR="114300" simplePos="0" relativeHeight="251673600" behindDoc="0" locked="0" layoutInCell="1" allowOverlap="1" wp14:anchorId="47DE8F68" wp14:editId="4E5C9DC6">
                <wp:simplePos x="0" y="0"/>
                <wp:positionH relativeFrom="column">
                  <wp:posOffset>4210050</wp:posOffset>
                </wp:positionH>
                <wp:positionV relativeFrom="paragraph">
                  <wp:posOffset>1805635</wp:posOffset>
                </wp:positionV>
                <wp:extent cx="760730" cy="299720"/>
                <wp:effectExtent l="0" t="0" r="1270" b="508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99720"/>
                        </a:xfrm>
                        <a:prstGeom prst="rect">
                          <a:avLst/>
                        </a:prstGeom>
                        <a:solidFill>
                          <a:srgbClr val="FFFFFF"/>
                        </a:solidFill>
                        <a:ln w="9525">
                          <a:noFill/>
                          <a:miter lim="800000"/>
                          <a:headEnd/>
                          <a:tailEnd/>
                        </a:ln>
                      </wps:spPr>
                      <wps:txbx>
                        <w:txbxContent>
                          <w:p w14:paraId="5DE37A8D" w14:textId="0FC8A062"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E8F68" id="_x0000_s1027" type="#_x0000_t202" style="position:absolute;left:0;text-align:left;margin-left:331.5pt;margin-top:142.2pt;width:59.9pt;height:2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JdMAIAACIEAAAOAAAAZHJzL2Uyb0RvYy54bWysU0uOEzEQ3SNxB8t70p0mmZm00hkNGYKQ&#10;ho80cADH7U5b2C5jO+kOB4AbsGLDnnPlHJTdmUwEO4QXlu0qP7969Ty/7rUiO+G8BFPR8SinRBgO&#10;tTSbin78sHp2RYkPzNRMgREV3QtPrxdPn8w7W4oCWlC1cARBjC87W9E2BFtmmeet0MyPwAqDwQac&#10;ZgG3bpPVjnWIrlVW5PlF1oGrrQMuvMfT2yFIFwm/aQQP75rGi0BURZFbSLNL8zrO2WLOyo1jtpX8&#10;SIP9AwvNpMFHT1C3LDCydfIvKC25Aw9NGHHQGTSN5CLVgNWM8z+quW+ZFakWFMfbk0z+/8Hyt7v3&#10;jsgae0eJYRpbdPj+7fDj1+HnV1JEeTrrS8y6t5gX+hfQx9RYqrd3wD95YmDZMrMRN85B1wpWI71x&#10;vJmdXR1wfARZd2+gxnfYNkAC6hunIyCqQRAd27Q/tUb0gXA8vLzIL59jhGOomM0ui9S6jJUPl63z&#10;4ZUATeKiog47n8DZ7s6HSIaVDymJPChZr6RSaeM266VyZMfQJas0En+s8TxNGdJVdDYtpgnZQLyf&#10;DKRlQBcrqSt6lccx+CqK8dLUKSUwqYY1MlHmqE4UZJAm9Ov+2AfMj8qtod6jXA4G0+Inw0UL7gsl&#10;HRq2ov7zljlBiXptUPLZeDKJDk+byTQqRNx5ZH0eYYYjVEUDJcNyGdKviHIYuMHWNDLJ9sjkSBmN&#10;mNQ8fpro9PN9ynr82ovfAAAA//8DAFBLAwQUAAYACAAAACEAcHx8kuAAAAALAQAADwAAAGRycy9k&#10;b3ducmV2LnhtbEyPQW6DMBBF95V6B2sqdVM1JkANJQxRW6lVtklzAIMngIJthJ1Abl931S5H8/X/&#10;e+V20QO70uR6axDWqwgYmcaq3rQIx+/P5xyY89IoOVhDCDdysK3u70pZKDubPV0PvmWhxLhCInTe&#10;jwXnrulIS7eyI5nwO9lJSx/OqeVqknMo1wOPo0hwLXsTFjo50kdHzflw0Qin3fz08jrXX/6Y7VPx&#10;LvustjfEx4flbQPM0+L/wvCLH9ChCky1vRjl2IAgRBJcPEKcpymwkMjyOMjUCEmyFsCrkv93qH4A&#10;AAD//wMAUEsBAi0AFAAGAAgAAAAhALaDOJL+AAAA4QEAABMAAAAAAAAAAAAAAAAAAAAAAFtDb250&#10;ZW50X1R5cGVzXS54bWxQSwECLQAUAAYACAAAACEAOP0h/9YAAACUAQAACwAAAAAAAAAAAAAAAAAv&#10;AQAAX3JlbHMvLnJlbHNQSwECLQAUAAYACAAAACEAHUqyXTACAAAiBAAADgAAAAAAAAAAAAAAAAAu&#10;AgAAZHJzL2Uyb0RvYy54bWxQSwECLQAUAAYACAAAACEAcHx8kuAAAAALAQAADwAAAAAAAAAAAAAA&#10;AACKBAAAZHJzL2Rvd25yZXYueG1sUEsFBgAAAAAEAAQA8wAAAJcFAAAAAA==&#10;" stroked="f">
                <v:textbox>
                  <w:txbxContent>
                    <w:p w14:paraId="5DE37A8D" w14:textId="0FC8A062"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2</w:t>
                      </w:r>
                    </w:p>
                  </w:txbxContent>
                </v:textbox>
                <w10:wrap type="square"/>
              </v:shape>
            </w:pict>
          </mc:Fallback>
        </mc:AlternateContent>
      </w:r>
      <w:r w:rsidR="001A3EBF">
        <w:rPr>
          <w:noProof/>
        </w:rPr>
        <w:pict w14:anchorId="44FA8487">
          <v:shape id="_x0000_s1027" type="#_x0000_t75" style="position:absolute;left:0;text-align:left;margin-left:307.65pt;margin-top:42.2pt;width:107.7pt;height:99.05pt;z-index:251661312;mso-position-horizontal-relative:text;mso-position-vertical-relative:text;mso-width-relative:page;mso-height-relative:page">
            <v:imagedata r:id="rId5" o:title="Figure01"/>
            <w10:wrap type="square"/>
          </v:shape>
        </w:pict>
      </w:r>
      <w:r w:rsidR="00FB4043" w:rsidRPr="00FB4043">
        <w:t>By the conversation, player learns more about who Gordon Freeman is and what others think about Gordon Freeman. In the game, Gordon has reaction from all the environment objects and NPCs. Such as pressing a button to call an elevator, pushing a cart to somewhere and even find a little trouble to the NPC. For example, in Figure 02, Gordon meets a security at the front desk at the entrance of Black Mesa. Behind the desk, Gordon can press a button to trigger the alarm. The alarm is noisy and the security will say, “My God! What are you doing? Come Gordon. You try to get me into trouble?” If Gordon reaches to other professors. They will say “Leave me alone.” Or “I can’t be bothered now.” and so on. Gordon Freeman, in the game, is a “real” person. He can do things, react with other people. We won’t need to learn Gordon by reading a long article about him. Just relax, listen to the conversation and keep the game going, you are not a floating camera. You are Gordon Freeman.</w:t>
      </w:r>
    </w:p>
    <w:p w14:paraId="69A18ADE" w14:textId="64D7EA65" w:rsidR="00626F70" w:rsidRDefault="00626F70"/>
    <w:p w14:paraId="727ECD3B" w14:textId="3FE0A355" w:rsidR="00D86248" w:rsidRDefault="001A3EBF" w:rsidP="00594D5D">
      <w:pPr>
        <w:ind w:firstLine="420"/>
      </w:pPr>
      <w:r>
        <w:rPr>
          <w:noProof/>
        </w:rPr>
        <w:pict w14:anchorId="0F02A296">
          <v:shape id="_x0000_s1029" type="#_x0000_t75" style="position:absolute;left:0;text-align:left;margin-left:228.4pt;margin-top:10.05pt;width:186.35pt;height:99.2pt;z-index:251665408;mso-position-horizontal-relative:text;mso-position-vertical-relative:text;mso-width-relative:page;mso-height-relative:page">
            <v:imagedata r:id="rId6" o:title="Figure04"/>
            <w10:wrap type="square"/>
          </v:shape>
        </w:pict>
      </w:r>
      <w:r w:rsidR="00BE4445">
        <w:rPr>
          <w:noProof/>
        </w:rPr>
        <mc:AlternateContent>
          <mc:Choice Requires="wps">
            <w:drawing>
              <wp:anchor distT="45720" distB="45720" distL="114300" distR="114300" simplePos="0" relativeHeight="251675648" behindDoc="0" locked="0" layoutInCell="1" allowOverlap="1" wp14:anchorId="1F88DAD9" wp14:editId="2C327B74">
                <wp:simplePos x="0" y="0"/>
                <wp:positionH relativeFrom="column">
                  <wp:posOffset>3704996</wp:posOffset>
                </wp:positionH>
                <wp:positionV relativeFrom="paragraph">
                  <wp:posOffset>1408989</wp:posOffset>
                </wp:positionV>
                <wp:extent cx="760730" cy="299720"/>
                <wp:effectExtent l="0" t="0" r="1270" b="508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99720"/>
                        </a:xfrm>
                        <a:prstGeom prst="rect">
                          <a:avLst/>
                        </a:prstGeom>
                        <a:solidFill>
                          <a:srgbClr val="FFFFFF"/>
                        </a:solidFill>
                        <a:ln w="9525">
                          <a:noFill/>
                          <a:miter lim="800000"/>
                          <a:headEnd/>
                          <a:tailEnd/>
                        </a:ln>
                      </wps:spPr>
                      <wps:txbx>
                        <w:txbxContent>
                          <w:p w14:paraId="790D776D" w14:textId="65DC1923"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8DAD9" id="_x0000_s1028" type="#_x0000_t202" style="position:absolute;left:0;text-align:left;margin-left:291.75pt;margin-top:110.95pt;width:59.9pt;height:23.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kuMAIAACIEAAAOAAAAZHJzL2Uyb0RvYy54bWysU02O0zAU3iNxB8t7mjS002nUdDR0KEIa&#10;fqSBAziO01jYfsF2m5QDDDdgxYY95+o5eHY6nWrYIbywbL/nz9/73ufFVa8V2QnrJJiCjkcpJcJw&#10;qKTZFPTzp/WLS0qcZ6ZiCowo6F44erV8/mzRtbnIoAFVCUsQxLi8awvaeN/mSeJ4IzRzI2iFwWAN&#10;VjOPW7tJKss6RNcqydL0IunAVq0FLpzD05shSJcRv64F9x/q2glPVEGRm4+zjXMZ5mS5YPnGsraR&#10;/EiD/QMLzaTBR09QN8wzsrXyLygtuQUHtR9x0AnUteQi1oDVjNMn1dw1rBWxFhTHtSeZ3P+D5e93&#10;Hy2RVUEzSgzT2KLDj++Hn78Pv+5JFuTpWpdj1l2Leb5/BT22OZbq2lvgXxwxsGqY2Yhra6FrBKuQ&#10;3jjcTM6uDjgugJTdO6jwHbb1EIH62uqgHapBEB3btD+1RvSecDycXaSzlxjhGMrm81kWW5ew/OFy&#10;a51/I0CTsCioxc5HcLa7dT6QYflDSnjLgZLVWioVN3ZTrpQlO4YuWccR+T9JU4Z0BZ1Ps2lENhDu&#10;RwNp6dHFSuqCXqZhDL4KYrw2VUzxTKphjUyUOaoTBBmk8X3ZH/uA+UG5Eqo9ymVhMC1+Mlw0YL9R&#10;0qFhC+q+bpkVlKi3BiWfjyeT4PC4mUyDQsSeR8rzCDMcoQrqKRmWKx9/RZDDwDW2ppZRtkcmR8po&#10;xKjm8dMEp5/vY9bj117+AQAA//8DAFBLAwQUAAYACAAAACEAq8g7QeAAAAALAQAADwAAAGRycy9k&#10;b3ducmV2LnhtbEyP3U6DQBBG7018h82YeGPs8iNQkKVRE423rX2AAaZAZHcJuy307R2v9HJmTr45&#10;X7lb9SguNLvBGgXhJgBBprHtYDoFx6/3xy0I59G0OFpDCq7kYFfd3pRYtHYxe7ocfCc4xLgCFfTe&#10;T4WUrulJo9vYiQzfTnbW6HmcO9nOuHC4HmUUBKnUOBj+0ONEbz0134ezVnD6XB6SfKk//DHbP6Wv&#10;OGS1vSp1f7e+PIPwtPo/GH71WR0qdqrt2bROjAqSbZwwqiCKwhwEE1kQxyBq3qR5CLIq5f8O1Q8A&#10;AAD//wMAUEsBAi0AFAAGAAgAAAAhALaDOJL+AAAA4QEAABMAAAAAAAAAAAAAAAAAAAAAAFtDb250&#10;ZW50X1R5cGVzXS54bWxQSwECLQAUAAYACAAAACEAOP0h/9YAAACUAQAACwAAAAAAAAAAAAAAAAAv&#10;AQAAX3JlbHMvLnJlbHNQSwECLQAUAAYACAAAACEAEz2ZLjACAAAiBAAADgAAAAAAAAAAAAAAAAAu&#10;AgAAZHJzL2Uyb0RvYy54bWxQSwECLQAUAAYACAAAACEAq8g7QeAAAAALAQAADwAAAAAAAAAAAAAA&#10;AACKBAAAZHJzL2Rvd25yZXYueG1sUEsFBgAAAAAEAAQA8wAAAJcFAAAAAA==&#10;" stroked="f">
                <v:textbox>
                  <w:txbxContent>
                    <w:p w14:paraId="790D776D" w14:textId="65DC1923"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3</w:t>
                      </w:r>
                    </w:p>
                  </w:txbxContent>
                </v:textbox>
                <w10:wrap type="square"/>
              </v:shape>
            </w:pict>
          </mc:Fallback>
        </mc:AlternateContent>
      </w:r>
      <w:r w:rsidR="004E5352" w:rsidRPr="004E5352">
        <w:t xml:space="preserve">Besides the NPCs’ conversation, the interactive environment is also an important part to develop Gordon Freeman. Gordon is a live person in the game so that he can do things, engage in missions and fight against enemies. You’ll realize you are a “real” person in the game by solving puzzles in Gordon Freeman’s adventure. Gordon can climb a ladder, hold objects, swim and shoot guns. Based on </w:t>
      </w:r>
      <w:r w:rsidR="004E5352" w:rsidRPr="004E5352">
        <w:lastRenderedPageBreak/>
        <w:t xml:space="preserve">the physical engine that used in </w:t>
      </w:r>
      <w:r w:rsidR="004E5352" w:rsidRPr="007E389A">
        <w:rPr>
          <w:rFonts w:ascii="Times New Roman" w:hAnsi="Times New Roman" w:cs="Times New Roman"/>
          <w:i/>
        </w:rPr>
        <w:t>Half-Life 2</w:t>
      </w:r>
      <w:r w:rsidR="004E5352" w:rsidRPr="004E5352">
        <w:t xml:space="preserve">, Gordon can even do more things that make player immerse into the gameplay. For an instance, shows in Figure 03 to Figure 04, Gordon came into a space that has seesaw structured wood board and concrete pipe, and some bricks on the ground. The wall is too high to jump on. What these stuff means? Try to stack bricks at one end of the wood board and rise another end up? Yes! Now you can go through the high wall. That’s how Gordon solves a puzzle. Puzzles in </w:t>
      </w:r>
      <w:r w:rsidR="004E5352" w:rsidRPr="007E389A">
        <w:rPr>
          <w:rFonts w:ascii="Times New Roman" w:hAnsi="Times New Roman" w:cs="Times New Roman"/>
          <w:i/>
        </w:rPr>
        <w:t>Half-Life</w:t>
      </w:r>
      <w:r w:rsidR="004E5352" w:rsidRPr="004E5352">
        <w:t xml:space="preserve"> not only builds the game story but also develops Gordon Freeman. Player immerses into Gordon’s adventure, interact with the environment around him, and also get more understand who Gordon Freeman is.</w:t>
      </w:r>
    </w:p>
    <w:p w14:paraId="465199B0" w14:textId="701E876B" w:rsidR="007B32A3" w:rsidRDefault="001A3EBF">
      <w:r>
        <w:rPr>
          <w:noProof/>
        </w:rPr>
        <w:pict w14:anchorId="34BC0184">
          <v:shape id="_x0000_s1030" type="#_x0000_t75" style="position:absolute;left:0;text-align:left;margin-left:199.75pt;margin-top:13.4pt;width:108.85pt;height:99.05pt;z-index:251667456;mso-position-horizontal-relative:text;mso-position-vertical-relative:text;mso-width-relative:page;mso-height-relative:page">
            <v:imagedata r:id="rId7" o:title="Figure05"/>
            <w10:wrap type="square"/>
          </v:shape>
        </w:pict>
      </w:r>
      <w:r>
        <w:rPr>
          <w:noProof/>
        </w:rPr>
        <w:pict w14:anchorId="77D76C47">
          <v:shape id="_x0000_s1031" type="#_x0000_t75" style="position:absolute;left:0;text-align:left;margin-left:315.45pt;margin-top:13.4pt;width:99.65pt;height:99.05pt;z-index:251669504;mso-position-horizontal-relative:text;mso-position-vertical-relative:text;mso-width-relative:page;mso-height-relative:page">
            <v:imagedata r:id="rId8" o:title="Figure06"/>
            <w10:wrap type="square"/>
          </v:shape>
        </w:pict>
      </w:r>
    </w:p>
    <w:bookmarkStart w:id="0" w:name="_GoBack"/>
    <w:p w14:paraId="2D5372BA" w14:textId="23E7F287" w:rsidR="00112629" w:rsidRDefault="00BE4445" w:rsidP="00594D5D">
      <w:pPr>
        <w:ind w:firstLine="420"/>
      </w:pPr>
      <w:r w:rsidRPr="007E389A">
        <w:rPr>
          <w:rFonts w:ascii="Times New Roman" w:hAnsi="Times New Roman" w:cs="Times New Roman"/>
          <w:i/>
          <w:noProof/>
        </w:rPr>
        <mc:AlternateContent>
          <mc:Choice Requires="wps">
            <w:drawing>
              <wp:anchor distT="45720" distB="45720" distL="114300" distR="114300" simplePos="0" relativeHeight="251677696" behindDoc="0" locked="0" layoutInCell="1" allowOverlap="1" wp14:anchorId="7C620B4F" wp14:editId="7AAC6A43">
                <wp:simplePos x="0" y="0"/>
                <wp:positionH relativeFrom="margin">
                  <wp:posOffset>2531110</wp:posOffset>
                </wp:positionH>
                <wp:positionV relativeFrom="paragraph">
                  <wp:posOffset>1229665</wp:posOffset>
                </wp:positionV>
                <wp:extent cx="2742565" cy="299720"/>
                <wp:effectExtent l="0" t="0" r="635" b="508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299720"/>
                        </a:xfrm>
                        <a:prstGeom prst="rect">
                          <a:avLst/>
                        </a:prstGeom>
                        <a:solidFill>
                          <a:srgbClr val="FFFFFF"/>
                        </a:solidFill>
                        <a:ln w="9525">
                          <a:noFill/>
                          <a:miter lim="800000"/>
                          <a:headEnd/>
                          <a:tailEnd/>
                        </a:ln>
                      </wps:spPr>
                      <wps:txbx>
                        <w:txbxContent>
                          <w:p w14:paraId="5E4E3F9E" w14:textId="411EC006"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4                     Figure 05</w:t>
                            </w:r>
                          </w:p>
                          <w:p w14:paraId="77A0E119" w14:textId="77777777" w:rsidR="00BE4445" w:rsidRDefault="00BE44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20B4F" id="文本框 3" o:spid="_x0000_s1029" type="#_x0000_t202" style="position:absolute;left:0;text-align:left;margin-left:199.3pt;margin-top:96.8pt;width:215.95pt;height:23.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0pMgIAACMEAAAOAAAAZHJzL2Uyb0RvYy54bWysU81uEzEQviPxDpbvZJNt0jarbKqSEoRU&#10;fqTCA3i93qyF7TG2k93yAPAGnLhw57nyHIy9aRqVG8IHa+wZf5755pvFVa8V2QnnJZiSTkZjSoTh&#10;UEuzKemnj+sXl5T4wEzNFBhR0nvh6dXy+bNFZwuRQwuqFo4giPFFZ0vahmCLLPO8FZr5EVhh0NmA&#10;0yzg0W2y2rEO0bXK8vH4POvA1dYBF97j7c3gpMuE3zSCh/dN40UgqqSYW0i7S3sV92y5YMXGMdtK&#10;fkiD/UMWmkmDnx6hblhgZOvkX1BacgcemjDioDNoGslFqgGrmYyfVHPXMitSLUiOt0ea/P+D5e92&#10;HxyRdUnPKDFMY4v2P77vf/7e//pGziI9nfUFRt1ZjAv9S+ixzalUb2+Bf/bEwKplZiOunYOuFazG&#10;9CbxZXbydMDxEaTq3kKN/7BtgATUN05H7pANgujYpvtja0QfCMfL/GKaz85nlHD05fP5RZ56l7Hi&#10;4bV1PrwWoEk0Suqw9Qmd7W59iNmw4iEkfuZByXotlUoHt6lWypEdQ5ms00oFPAlThnQlnc/yWUI2&#10;EN8nBWkZUMZK6pJejuMahBXZeGXqFBKYVIONmShzoCcyMnAT+qo/NALjI3UV1PfIl4NBtThlaLTg&#10;vlLSoWJL6r9smROUqDcGOZ9PptMo8XSYziJDxJ16qlMPMxyhShooGcxVSGMR6TBwjb1pZKLtMZND&#10;yqjExOZhaqLUT88p6nG2l38AAAD//wMAUEsDBBQABgAIAAAAIQAiA+2e3wAAAAsBAAAPAAAAZHJz&#10;L2Rvd25yZXYueG1sTI/BToNAEIbvJr7DZky8GLtYWgqUpVETjdfWPsDAToGU3SXsttC3dzzpbSb/&#10;l3++KXaz6cWVRt85q+BlEYEgWzvd2UbB8fvjOQXhA1qNvbOk4EYeduX9XYG5dpPd0/UQGsEl1ueo&#10;oA1hyKX0dUsG/cINZDk7udFg4HVspB5x4nLTy2UUJdJgZ/lCiwO9t1SfDxej4PQ1Pa2zqfoMx81+&#10;lbxht6ncTanHh/l1CyLQHP5g+NVndSjZqXIXq73oFcRZmjDKQRbzwEQaR2sQlYLlKkpBloX8/0P5&#10;AwAA//8DAFBLAQItABQABgAIAAAAIQC2gziS/gAAAOEBAAATAAAAAAAAAAAAAAAAAAAAAABbQ29u&#10;dGVudF9UeXBlc10ueG1sUEsBAi0AFAAGAAgAAAAhADj9If/WAAAAlAEAAAsAAAAAAAAAAAAAAAAA&#10;LwEAAF9yZWxzLy5yZWxzUEsBAi0AFAAGAAgAAAAhALpu7SkyAgAAIwQAAA4AAAAAAAAAAAAAAAAA&#10;LgIAAGRycy9lMm9Eb2MueG1sUEsBAi0AFAAGAAgAAAAhACID7Z7fAAAACwEAAA8AAAAAAAAAAAAA&#10;AAAAjAQAAGRycy9kb3ducmV2LnhtbFBLBQYAAAAABAAEAPMAAACYBQAAAAA=&#10;" stroked="f">
                <v:textbox>
                  <w:txbxContent>
                    <w:p w14:paraId="5E4E3F9E" w14:textId="411EC006"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4                     Figure 05</w:t>
                      </w:r>
                    </w:p>
                    <w:p w14:paraId="77A0E119" w14:textId="77777777" w:rsidR="00BE4445" w:rsidRDefault="00BE4445"/>
                  </w:txbxContent>
                </v:textbox>
                <w10:wrap type="square" anchorx="margin"/>
              </v:shape>
            </w:pict>
          </mc:Fallback>
        </mc:AlternateContent>
      </w:r>
      <w:r w:rsidR="0030799D" w:rsidRPr="007E389A">
        <w:rPr>
          <w:rFonts w:ascii="Times New Roman" w:hAnsi="Times New Roman" w:cs="Times New Roman"/>
          <w:i/>
        </w:rPr>
        <w:t>Half-Life 2</w:t>
      </w:r>
      <w:r w:rsidR="0030799D" w:rsidRPr="0030799D">
        <w:t xml:space="preserve"> pushes </w:t>
      </w:r>
      <w:r w:rsidR="0030799D" w:rsidRPr="00C03B9C">
        <w:rPr>
          <w:rFonts w:ascii="Times New Roman" w:hAnsi="Times New Roman" w:cs="Times New Roman"/>
          <w:i/>
        </w:rPr>
        <w:t>Half-Life series</w:t>
      </w:r>
      <w:r w:rsidR="0030799D" w:rsidRPr="0030799D">
        <w:t xml:space="preserve"> into a significantly high level. One of the improvements that player can notice at the first sight is polished visual design. Comparing Figure 05 and Figure 06, we can easily realize the huge visual improvement for Gordon’s HEV suit between </w:t>
      </w:r>
      <w:r w:rsidR="0030799D" w:rsidRPr="007E389A">
        <w:rPr>
          <w:rFonts w:ascii="Times New Roman" w:hAnsi="Times New Roman" w:cs="Times New Roman"/>
          <w:i/>
        </w:rPr>
        <w:t>Half-Life</w:t>
      </w:r>
      <w:r w:rsidR="0030799D" w:rsidRPr="0030799D">
        <w:t xml:space="preserve"> and </w:t>
      </w:r>
      <w:r w:rsidR="0030799D" w:rsidRPr="0092473C">
        <w:rPr>
          <w:rFonts w:ascii="Times New Roman" w:hAnsi="Times New Roman" w:cs="Times New Roman"/>
          <w:i/>
        </w:rPr>
        <w:t>Half-Life 2</w:t>
      </w:r>
      <w:r w:rsidR="0030799D" w:rsidRPr="0030799D">
        <w:t>. By the legible details on HEV, we can imagine more clearly about how Gordon Freeman looks like in the game.</w:t>
      </w:r>
    </w:p>
    <w:p w14:paraId="49FC2115" w14:textId="0BBDDA26" w:rsidR="0030799D" w:rsidRDefault="0030799D"/>
    <w:p w14:paraId="75650B48" w14:textId="60F4A196" w:rsidR="00112629" w:rsidRDefault="008F517D" w:rsidP="00594D5D">
      <w:pPr>
        <w:ind w:firstLine="420"/>
      </w:pPr>
      <w:r>
        <w:rPr>
          <w:rFonts w:hint="eastAsia"/>
        </w:rPr>
        <w:t>In summary based on what we</w:t>
      </w:r>
      <w:r>
        <w:t>’ve discussed above, I believe that Gordon Freeman is a successfully developed game character in game history. We love Gordon Freeman even though we cannot see his body and hear his language. But NPCs conversation and interactive environment in the game</w:t>
      </w:r>
      <w:r w:rsidR="0059643E">
        <w:t xml:space="preserve"> story</w:t>
      </w:r>
      <w:r>
        <w:t xml:space="preserve"> helped we established a “real” Gordon Freeman in the game. </w:t>
      </w:r>
      <w:r w:rsidR="00C94783">
        <w:t xml:space="preserve">I love </w:t>
      </w:r>
      <w:r w:rsidR="00C94783" w:rsidRPr="0092473C">
        <w:rPr>
          <w:rFonts w:ascii="Times New Roman" w:hAnsi="Times New Roman" w:cs="Times New Roman"/>
          <w:i/>
        </w:rPr>
        <w:t>Half-Life series</w:t>
      </w:r>
      <w:r w:rsidR="00C94783">
        <w:t xml:space="preserve"> and Gordon Freeman very much, so that’s why my name is Gordon as well.</w:t>
      </w:r>
    </w:p>
    <w:bookmarkEnd w:id="0"/>
    <w:sectPr w:rsidR="0011262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FB"/>
    <w:rsid w:val="00090CE0"/>
    <w:rsid w:val="000A51C1"/>
    <w:rsid w:val="000A7BDC"/>
    <w:rsid w:val="000B7BC8"/>
    <w:rsid w:val="000D5CB0"/>
    <w:rsid w:val="000E3BC8"/>
    <w:rsid w:val="00105B18"/>
    <w:rsid w:val="00112629"/>
    <w:rsid w:val="001128AA"/>
    <w:rsid w:val="001209D5"/>
    <w:rsid w:val="00146236"/>
    <w:rsid w:val="001A3EBF"/>
    <w:rsid w:val="001A6662"/>
    <w:rsid w:val="001B3A25"/>
    <w:rsid w:val="001C2372"/>
    <w:rsid w:val="002005FF"/>
    <w:rsid w:val="00251DFC"/>
    <w:rsid w:val="00287DFA"/>
    <w:rsid w:val="0029149A"/>
    <w:rsid w:val="002C10FB"/>
    <w:rsid w:val="002F6640"/>
    <w:rsid w:val="0030799D"/>
    <w:rsid w:val="00355CCC"/>
    <w:rsid w:val="00387897"/>
    <w:rsid w:val="00390DAE"/>
    <w:rsid w:val="00396AA6"/>
    <w:rsid w:val="003F1A53"/>
    <w:rsid w:val="00437D9C"/>
    <w:rsid w:val="00447439"/>
    <w:rsid w:val="004C1090"/>
    <w:rsid w:val="004E050D"/>
    <w:rsid w:val="004E5352"/>
    <w:rsid w:val="00515BBF"/>
    <w:rsid w:val="00533136"/>
    <w:rsid w:val="005547E5"/>
    <w:rsid w:val="005562C9"/>
    <w:rsid w:val="00570715"/>
    <w:rsid w:val="00594D5D"/>
    <w:rsid w:val="0059643E"/>
    <w:rsid w:val="005D4F5B"/>
    <w:rsid w:val="005E0B14"/>
    <w:rsid w:val="005F05A6"/>
    <w:rsid w:val="00626F70"/>
    <w:rsid w:val="006873AD"/>
    <w:rsid w:val="006C27FB"/>
    <w:rsid w:val="00706398"/>
    <w:rsid w:val="00710084"/>
    <w:rsid w:val="00714AFB"/>
    <w:rsid w:val="007A4E77"/>
    <w:rsid w:val="007A763F"/>
    <w:rsid w:val="007B32A3"/>
    <w:rsid w:val="007C1DFF"/>
    <w:rsid w:val="007C30C8"/>
    <w:rsid w:val="007D2E5D"/>
    <w:rsid w:val="007D41D2"/>
    <w:rsid w:val="007E389A"/>
    <w:rsid w:val="007F1CA2"/>
    <w:rsid w:val="007F2084"/>
    <w:rsid w:val="00813A5B"/>
    <w:rsid w:val="0083694B"/>
    <w:rsid w:val="008C2168"/>
    <w:rsid w:val="008E1367"/>
    <w:rsid w:val="008F517D"/>
    <w:rsid w:val="008F720E"/>
    <w:rsid w:val="00917C17"/>
    <w:rsid w:val="00920E8F"/>
    <w:rsid w:val="0092473C"/>
    <w:rsid w:val="00997882"/>
    <w:rsid w:val="009B4D40"/>
    <w:rsid w:val="00A473EF"/>
    <w:rsid w:val="00A97DDF"/>
    <w:rsid w:val="00AE227D"/>
    <w:rsid w:val="00B54E8C"/>
    <w:rsid w:val="00BC55F4"/>
    <w:rsid w:val="00BE4445"/>
    <w:rsid w:val="00BE671C"/>
    <w:rsid w:val="00BF4254"/>
    <w:rsid w:val="00BF76A3"/>
    <w:rsid w:val="00C03B9C"/>
    <w:rsid w:val="00C07ECC"/>
    <w:rsid w:val="00C4064F"/>
    <w:rsid w:val="00C51E14"/>
    <w:rsid w:val="00C749C1"/>
    <w:rsid w:val="00C84F9D"/>
    <w:rsid w:val="00C93D62"/>
    <w:rsid w:val="00C94783"/>
    <w:rsid w:val="00CA3603"/>
    <w:rsid w:val="00CC6CE5"/>
    <w:rsid w:val="00D00695"/>
    <w:rsid w:val="00D155BF"/>
    <w:rsid w:val="00D77563"/>
    <w:rsid w:val="00D86248"/>
    <w:rsid w:val="00DD551D"/>
    <w:rsid w:val="00DE01CB"/>
    <w:rsid w:val="00E171FB"/>
    <w:rsid w:val="00E6097B"/>
    <w:rsid w:val="00E75486"/>
    <w:rsid w:val="00F13130"/>
    <w:rsid w:val="00F36EE6"/>
    <w:rsid w:val="00F56294"/>
    <w:rsid w:val="00FB4043"/>
    <w:rsid w:val="00FC7C89"/>
    <w:rsid w:val="00FF0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19D88AA"/>
  <w15:chartTrackingRefBased/>
  <w15:docId w15:val="{D44646FC-08A7-4D2C-8756-014647AB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59787">
      <w:bodyDiv w:val="1"/>
      <w:marLeft w:val="0"/>
      <w:marRight w:val="0"/>
      <w:marTop w:val="0"/>
      <w:marBottom w:val="0"/>
      <w:divBdr>
        <w:top w:val="none" w:sz="0" w:space="0" w:color="auto"/>
        <w:left w:val="none" w:sz="0" w:space="0" w:color="auto"/>
        <w:bottom w:val="none" w:sz="0" w:space="0" w:color="auto"/>
        <w:right w:val="none" w:sz="0" w:space="0" w:color="auto"/>
      </w:divBdr>
    </w:div>
    <w:div w:id="19608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598</Words>
  <Characters>3414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116</cp:revision>
  <dcterms:created xsi:type="dcterms:W3CDTF">2016-10-21T12:13:00Z</dcterms:created>
  <dcterms:modified xsi:type="dcterms:W3CDTF">2016-10-25T16:15:00Z</dcterms:modified>
</cp:coreProperties>
</file>