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w:t>
                                    </w:r>
                                    <w:r w:rsidR="0070026E">
                                      <w:rPr>
                                        <w:i/>
                                        <w:color w:val="262626" w:themeColor="text1" w:themeTint="D9"/>
                                        <w:sz w:val="26"/>
                                        <w:szCs w:val="26"/>
                                      </w:rPr>
                                      <w:t>Version Number</w:t>
                                    </w:r>
                                    <w:r w:rsidR="00DD2560">
                                      <w:rPr>
                                        <w:i/>
                                        <w:color w:val="262626" w:themeColor="text1" w:themeTint="D9"/>
                                        <w:sz w:val="26"/>
                                        <w:szCs w:val="26"/>
                                      </w:rPr>
                                      <w:t>]</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w:t>
                              </w:r>
                              <w:r w:rsidR="0070026E">
                                <w:rPr>
                                  <w:i/>
                                  <w:color w:val="262626" w:themeColor="text1" w:themeTint="D9"/>
                                  <w:sz w:val="26"/>
                                  <w:szCs w:val="26"/>
                                </w:rPr>
                                <w:t>Version Number</w:t>
                              </w:r>
                              <w:r w:rsidR="00DD2560">
                                <w:rPr>
                                  <w:i/>
                                  <w:color w:val="262626" w:themeColor="text1" w:themeTint="D9"/>
                                  <w:sz w:val="26"/>
                                  <w:szCs w:val="26"/>
                                </w:rPr>
                                <w:t>]</w:t>
                              </w:r>
                            </w:sdtContent>
                          </w:sdt>
                        </w:p>
                      </w:txbxContent>
                    </v:textbox>
                    <w10:wrap anchorx="page" anchory="page"/>
                  </v:shape>
                </w:pict>
              </mc:Fallback>
            </mc:AlternateContent>
          </w:r>
        </w:p>
        <w:p w:rsidR="00DD2560" w:rsidRDefault="00C375D1">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ldROw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126628">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17018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17018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DD2560" w:rsidRPr="00A452C5" w:rsidRDefault="00386966">
                                    <w:pPr>
                                      <w:pStyle w:val="NoSpacing"/>
                                      <w:rPr>
                                        <w:b/>
                                        <w:bCs/>
                                        <w:i/>
                                        <w:color w:val="262626" w:themeColor="text1" w:themeTint="D9"/>
                                        <w:sz w:val="36"/>
                                        <w:szCs w:val="36"/>
                                      </w:rPr>
                                    </w:pPr>
                                    <w:r w:rsidRPr="00A452C5">
                                      <w:rPr>
                                        <w:b/>
                                        <w:bCs/>
                                        <w:color w:val="262626" w:themeColor="text1" w:themeTint="D9"/>
                                        <w:sz w:val="36"/>
                                        <w:szCs w:val="36"/>
                                      </w:rPr>
                                      <w:t xml:space="preserve">BCI </w:t>
                                    </w:r>
                                    <w:r w:rsidR="00DD2560" w:rsidRPr="00A452C5">
                                      <w:rPr>
                                        <w:b/>
                                        <w:bCs/>
                                        <w:color w:val="262626" w:themeColor="text1" w:themeTint="D9"/>
                                        <w:sz w:val="36"/>
                                        <w:szCs w:val="36"/>
                                      </w:rPr>
                                      <w:t>Acceptable Use Policy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id="Text Box 139" o:spid="_x0000_s1028" type="#_x0000_t202" alt="Title: Title and subtitle" style="position:absolute;margin-left:0;margin-top:0;width:435.75pt;height:13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DD2560" w:rsidRPr="00A452C5" w:rsidRDefault="00386966">
                              <w:pPr>
                                <w:pStyle w:val="NoSpacing"/>
                                <w:rPr>
                                  <w:b/>
                                  <w:bCs/>
                                  <w:i/>
                                  <w:color w:val="262626" w:themeColor="text1" w:themeTint="D9"/>
                                  <w:sz w:val="36"/>
                                  <w:szCs w:val="36"/>
                                </w:rPr>
                              </w:pPr>
                              <w:r w:rsidRPr="00A452C5">
                                <w:rPr>
                                  <w:b/>
                                  <w:bCs/>
                                  <w:color w:val="262626" w:themeColor="text1" w:themeTint="D9"/>
                                  <w:sz w:val="36"/>
                                  <w:szCs w:val="36"/>
                                </w:rPr>
                                <w:t xml:space="preserve">BCI </w:t>
                              </w:r>
                              <w:r w:rsidR="00DD2560" w:rsidRPr="00A452C5">
                                <w:rPr>
                                  <w:b/>
                                  <w:bCs/>
                                  <w:color w:val="262626" w:themeColor="text1" w:themeTint="D9"/>
                                  <w:sz w:val="36"/>
                                  <w:szCs w:val="36"/>
                                </w:rPr>
                                <w:t>Acceptable Use Policy</w:t>
                              </w:r>
                            </w:p>
                          </w:sdtContent>
                        </w:sdt>
                      </w:txbxContent>
                    </v:textbox>
                    <w10:wrap anchorx="page" anchory="page"/>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CF7C99"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7569877" w:history="1">
            <w:r w:rsidR="00CF7C99" w:rsidRPr="007A2D17">
              <w:rPr>
                <w:rStyle w:val="Hyperlink"/>
                <w:noProof/>
              </w:rPr>
              <w:t>1. Purpose</w:t>
            </w:r>
            <w:r w:rsidR="00CF7C99">
              <w:rPr>
                <w:noProof/>
                <w:webHidden/>
              </w:rPr>
              <w:tab/>
            </w:r>
            <w:r w:rsidR="00CF7C99">
              <w:rPr>
                <w:noProof/>
                <w:webHidden/>
              </w:rPr>
              <w:fldChar w:fldCharType="begin"/>
            </w:r>
            <w:r w:rsidR="00CF7C99">
              <w:rPr>
                <w:noProof/>
                <w:webHidden/>
              </w:rPr>
              <w:instrText xml:space="preserve"> PAGEREF _Toc177569877 \h </w:instrText>
            </w:r>
            <w:r w:rsidR="00CF7C99">
              <w:rPr>
                <w:noProof/>
                <w:webHidden/>
              </w:rPr>
            </w:r>
            <w:r w:rsidR="00CF7C99">
              <w:rPr>
                <w:noProof/>
                <w:webHidden/>
              </w:rPr>
              <w:fldChar w:fldCharType="separate"/>
            </w:r>
            <w:r w:rsidR="00CF7C99">
              <w:rPr>
                <w:noProof/>
                <w:webHidden/>
              </w:rPr>
              <w:t>2</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78" w:history="1">
            <w:r w:rsidR="00CF7C99" w:rsidRPr="007A2D17">
              <w:rPr>
                <w:rStyle w:val="Hyperlink"/>
                <w:noProof/>
              </w:rPr>
              <w:t>2. Scope</w:t>
            </w:r>
            <w:r w:rsidR="00CF7C99">
              <w:rPr>
                <w:noProof/>
                <w:webHidden/>
              </w:rPr>
              <w:tab/>
            </w:r>
            <w:r w:rsidR="00CF7C99">
              <w:rPr>
                <w:noProof/>
                <w:webHidden/>
              </w:rPr>
              <w:fldChar w:fldCharType="begin"/>
            </w:r>
            <w:r w:rsidR="00CF7C99">
              <w:rPr>
                <w:noProof/>
                <w:webHidden/>
              </w:rPr>
              <w:instrText xml:space="preserve"> PAGEREF _Toc177569878 \h </w:instrText>
            </w:r>
            <w:r w:rsidR="00CF7C99">
              <w:rPr>
                <w:noProof/>
                <w:webHidden/>
              </w:rPr>
            </w:r>
            <w:r w:rsidR="00CF7C99">
              <w:rPr>
                <w:noProof/>
                <w:webHidden/>
              </w:rPr>
              <w:fldChar w:fldCharType="separate"/>
            </w:r>
            <w:r w:rsidR="00CF7C99">
              <w:rPr>
                <w:noProof/>
                <w:webHidden/>
              </w:rPr>
              <w:t>2</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79" w:history="1">
            <w:r w:rsidR="00CF7C99" w:rsidRPr="007A2D17">
              <w:rPr>
                <w:rStyle w:val="Hyperlink"/>
                <w:noProof/>
              </w:rPr>
              <w:t>3. Authorized Use</w:t>
            </w:r>
            <w:r w:rsidR="00CF7C99">
              <w:rPr>
                <w:noProof/>
                <w:webHidden/>
              </w:rPr>
              <w:tab/>
            </w:r>
            <w:r w:rsidR="00CF7C99">
              <w:rPr>
                <w:noProof/>
                <w:webHidden/>
              </w:rPr>
              <w:fldChar w:fldCharType="begin"/>
            </w:r>
            <w:r w:rsidR="00CF7C99">
              <w:rPr>
                <w:noProof/>
                <w:webHidden/>
              </w:rPr>
              <w:instrText xml:space="preserve"> PAGEREF _Toc177569879 \h </w:instrText>
            </w:r>
            <w:r w:rsidR="00CF7C99">
              <w:rPr>
                <w:noProof/>
                <w:webHidden/>
              </w:rPr>
            </w:r>
            <w:r w:rsidR="00CF7C99">
              <w:rPr>
                <w:noProof/>
                <w:webHidden/>
              </w:rPr>
              <w:fldChar w:fldCharType="separate"/>
            </w:r>
            <w:r w:rsidR="00CF7C99">
              <w:rPr>
                <w:noProof/>
                <w:webHidden/>
              </w:rPr>
              <w:t>2</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0" w:history="1">
            <w:r w:rsidR="00CF7C99" w:rsidRPr="007A2D17">
              <w:rPr>
                <w:rStyle w:val="Hyperlink"/>
                <w:noProof/>
              </w:rPr>
              <w:t>4. Prohibited Use</w:t>
            </w:r>
            <w:r w:rsidR="00CF7C99">
              <w:rPr>
                <w:noProof/>
                <w:webHidden/>
              </w:rPr>
              <w:tab/>
            </w:r>
            <w:r w:rsidR="00CF7C99">
              <w:rPr>
                <w:noProof/>
                <w:webHidden/>
              </w:rPr>
              <w:fldChar w:fldCharType="begin"/>
            </w:r>
            <w:r w:rsidR="00CF7C99">
              <w:rPr>
                <w:noProof/>
                <w:webHidden/>
              </w:rPr>
              <w:instrText xml:space="preserve"> PAGEREF _Toc177569880 \h </w:instrText>
            </w:r>
            <w:r w:rsidR="00CF7C99">
              <w:rPr>
                <w:noProof/>
                <w:webHidden/>
              </w:rPr>
            </w:r>
            <w:r w:rsidR="00CF7C99">
              <w:rPr>
                <w:noProof/>
                <w:webHidden/>
              </w:rPr>
              <w:fldChar w:fldCharType="separate"/>
            </w:r>
            <w:r w:rsidR="00CF7C99">
              <w:rPr>
                <w:noProof/>
                <w:webHidden/>
              </w:rPr>
              <w:t>2</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1" w:history="1">
            <w:r w:rsidR="00CF7C99" w:rsidRPr="007A2D17">
              <w:rPr>
                <w:rStyle w:val="Hyperlink"/>
                <w:noProof/>
              </w:rPr>
              <w:t>5. Data Protection</w:t>
            </w:r>
            <w:r w:rsidR="00CF7C99">
              <w:rPr>
                <w:noProof/>
                <w:webHidden/>
              </w:rPr>
              <w:tab/>
            </w:r>
            <w:r w:rsidR="00CF7C99">
              <w:rPr>
                <w:noProof/>
                <w:webHidden/>
              </w:rPr>
              <w:fldChar w:fldCharType="begin"/>
            </w:r>
            <w:r w:rsidR="00CF7C99">
              <w:rPr>
                <w:noProof/>
                <w:webHidden/>
              </w:rPr>
              <w:instrText xml:space="preserve"> PAGEREF _Toc177569881 \h </w:instrText>
            </w:r>
            <w:r w:rsidR="00CF7C99">
              <w:rPr>
                <w:noProof/>
                <w:webHidden/>
              </w:rPr>
            </w:r>
            <w:r w:rsidR="00CF7C99">
              <w:rPr>
                <w:noProof/>
                <w:webHidden/>
              </w:rPr>
              <w:fldChar w:fldCharType="separate"/>
            </w:r>
            <w:r w:rsidR="00CF7C99">
              <w:rPr>
                <w:noProof/>
                <w:webHidden/>
              </w:rPr>
              <w:t>3</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2" w:history="1">
            <w:r w:rsidR="00CF7C99" w:rsidRPr="007A2D17">
              <w:rPr>
                <w:rStyle w:val="Hyperlink"/>
                <w:noProof/>
              </w:rPr>
              <w:t>6. Informed Consent</w:t>
            </w:r>
            <w:r w:rsidR="00CF7C99">
              <w:rPr>
                <w:noProof/>
                <w:webHidden/>
              </w:rPr>
              <w:tab/>
            </w:r>
            <w:r w:rsidR="00CF7C99">
              <w:rPr>
                <w:noProof/>
                <w:webHidden/>
              </w:rPr>
              <w:fldChar w:fldCharType="begin"/>
            </w:r>
            <w:r w:rsidR="00CF7C99">
              <w:rPr>
                <w:noProof/>
                <w:webHidden/>
              </w:rPr>
              <w:instrText xml:space="preserve"> PAGEREF _Toc177569882 \h </w:instrText>
            </w:r>
            <w:r w:rsidR="00CF7C99">
              <w:rPr>
                <w:noProof/>
                <w:webHidden/>
              </w:rPr>
            </w:r>
            <w:r w:rsidR="00CF7C99">
              <w:rPr>
                <w:noProof/>
                <w:webHidden/>
              </w:rPr>
              <w:fldChar w:fldCharType="separate"/>
            </w:r>
            <w:r w:rsidR="00CF7C99">
              <w:rPr>
                <w:noProof/>
                <w:webHidden/>
              </w:rPr>
              <w:t>3</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3" w:history="1">
            <w:r w:rsidR="00CF7C99" w:rsidRPr="007A2D17">
              <w:rPr>
                <w:rStyle w:val="Hyperlink"/>
                <w:noProof/>
              </w:rPr>
              <w:t>7. Ethical Considerations</w:t>
            </w:r>
            <w:r w:rsidR="00CF7C99">
              <w:rPr>
                <w:noProof/>
                <w:webHidden/>
              </w:rPr>
              <w:tab/>
            </w:r>
            <w:r w:rsidR="00CF7C99">
              <w:rPr>
                <w:noProof/>
                <w:webHidden/>
              </w:rPr>
              <w:fldChar w:fldCharType="begin"/>
            </w:r>
            <w:r w:rsidR="00CF7C99">
              <w:rPr>
                <w:noProof/>
                <w:webHidden/>
              </w:rPr>
              <w:instrText xml:space="preserve"> PAGEREF _Toc177569883 \h </w:instrText>
            </w:r>
            <w:r w:rsidR="00CF7C99">
              <w:rPr>
                <w:noProof/>
                <w:webHidden/>
              </w:rPr>
            </w:r>
            <w:r w:rsidR="00CF7C99">
              <w:rPr>
                <w:noProof/>
                <w:webHidden/>
              </w:rPr>
              <w:fldChar w:fldCharType="separate"/>
            </w:r>
            <w:r w:rsidR="00CF7C99">
              <w:rPr>
                <w:noProof/>
                <w:webHidden/>
              </w:rPr>
              <w:t>3</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4" w:history="1">
            <w:r w:rsidR="00CF7C99" w:rsidRPr="007A2D17">
              <w:rPr>
                <w:rStyle w:val="Hyperlink"/>
                <w:noProof/>
              </w:rPr>
              <w:t>8. Health and Safety</w:t>
            </w:r>
            <w:r w:rsidR="00CF7C99">
              <w:rPr>
                <w:noProof/>
                <w:webHidden/>
              </w:rPr>
              <w:tab/>
            </w:r>
            <w:r w:rsidR="00CF7C99">
              <w:rPr>
                <w:noProof/>
                <w:webHidden/>
              </w:rPr>
              <w:fldChar w:fldCharType="begin"/>
            </w:r>
            <w:r w:rsidR="00CF7C99">
              <w:rPr>
                <w:noProof/>
                <w:webHidden/>
              </w:rPr>
              <w:instrText xml:space="preserve"> PAGEREF _Toc177569884 \h </w:instrText>
            </w:r>
            <w:r w:rsidR="00CF7C99">
              <w:rPr>
                <w:noProof/>
                <w:webHidden/>
              </w:rPr>
            </w:r>
            <w:r w:rsidR="00CF7C99">
              <w:rPr>
                <w:noProof/>
                <w:webHidden/>
              </w:rPr>
              <w:fldChar w:fldCharType="separate"/>
            </w:r>
            <w:r w:rsidR="00CF7C99">
              <w:rPr>
                <w:noProof/>
                <w:webHidden/>
              </w:rPr>
              <w:t>3</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5" w:history="1">
            <w:r w:rsidR="00CF7C99" w:rsidRPr="007A2D17">
              <w:rPr>
                <w:rStyle w:val="Hyperlink"/>
                <w:noProof/>
              </w:rPr>
              <w:t>9. Training and Support</w:t>
            </w:r>
            <w:r w:rsidR="00CF7C99">
              <w:rPr>
                <w:noProof/>
                <w:webHidden/>
              </w:rPr>
              <w:tab/>
            </w:r>
            <w:r w:rsidR="00CF7C99">
              <w:rPr>
                <w:noProof/>
                <w:webHidden/>
              </w:rPr>
              <w:fldChar w:fldCharType="begin"/>
            </w:r>
            <w:r w:rsidR="00CF7C99">
              <w:rPr>
                <w:noProof/>
                <w:webHidden/>
              </w:rPr>
              <w:instrText xml:space="preserve"> PAGEREF _Toc177569885 \h </w:instrText>
            </w:r>
            <w:r w:rsidR="00CF7C99">
              <w:rPr>
                <w:noProof/>
                <w:webHidden/>
              </w:rPr>
            </w:r>
            <w:r w:rsidR="00CF7C99">
              <w:rPr>
                <w:noProof/>
                <w:webHidden/>
              </w:rPr>
              <w:fldChar w:fldCharType="separate"/>
            </w:r>
            <w:r w:rsidR="00CF7C99">
              <w:rPr>
                <w:noProof/>
                <w:webHidden/>
              </w:rPr>
              <w:t>3</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6" w:history="1">
            <w:r w:rsidR="00CF7C99" w:rsidRPr="007A2D17">
              <w:rPr>
                <w:rStyle w:val="Hyperlink"/>
                <w:noProof/>
              </w:rPr>
              <w:t>10. Policy Violations</w:t>
            </w:r>
            <w:r w:rsidR="00CF7C99">
              <w:rPr>
                <w:noProof/>
                <w:webHidden/>
              </w:rPr>
              <w:tab/>
            </w:r>
            <w:r w:rsidR="00CF7C99">
              <w:rPr>
                <w:noProof/>
                <w:webHidden/>
              </w:rPr>
              <w:fldChar w:fldCharType="begin"/>
            </w:r>
            <w:r w:rsidR="00CF7C99">
              <w:rPr>
                <w:noProof/>
                <w:webHidden/>
              </w:rPr>
              <w:instrText xml:space="preserve"> PAGEREF _Toc177569886 \h </w:instrText>
            </w:r>
            <w:r w:rsidR="00CF7C99">
              <w:rPr>
                <w:noProof/>
                <w:webHidden/>
              </w:rPr>
            </w:r>
            <w:r w:rsidR="00CF7C99">
              <w:rPr>
                <w:noProof/>
                <w:webHidden/>
              </w:rPr>
              <w:fldChar w:fldCharType="separate"/>
            </w:r>
            <w:r w:rsidR="00CF7C99">
              <w:rPr>
                <w:noProof/>
                <w:webHidden/>
              </w:rPr>
              <w:t>4</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7" w:history="1">
            <w:r w:rsidR="00CF7C99" w:rsidRPr="007A2D17">
              <w:rPr>
                <w:rStyle w:val="Hyperlink"/>
                <w:noProof/>
              </w:rPr>
              <w:t>11. Policy Review</w:t>
            </w:r>
            <w:r w:rsidR="00CF7C99">
              <w:rPr>
                <w:noProof/>
                <w:webHidden/>
              </w:rPr>
              <w:tab/>
            </w:r>
            <w:r w:rsidR="00CF7C99">
              <w:rPr>
                <w:noProof/>
                <w:webHidden/>
              </w:rPr>
              <w:fldChar w:fldCharType="begin"/>
            </w:r>
            <w:r w:rsidR="00CF7C99">
              <w:rPr>
                <w:noProof/>
                <w:webHidden/>
              </w:rPr>
              <w:instrText xml:space="preserve"> PAGEREF _Toc177569887 \h </w:instrText>
            </w:r>
            <w:r w:rsidR="00CF7C99">
              <w:rPr>
                <w:noProof/>
                <w:webHidden/>
              </w:rPr>
            </w:r>
            <w:r w:rsidR="00CF7C99">
              <w:rPr>
                <w:noProof/>
                <w:webHidden/>
              </w:rPr>
              <w:fldChar w:fldCharType="separate"/>
            </w:r>
            <w:r w:rsidR="00CF7C99">
              <w:rPr>
                <w:noProof/>
                <w:webHidden/>
              </w:rPr>
              <w:t>4</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8" w:history="1">
            <w:r w:rsidR="00CF7C99" w:rsidRPr="007A2D17">
              <w:rPr>
                <w:rStyle w:val="Hyperlink"/>
                <w:noProof/>
              </w:rPr>
              <w:t>12. Contact Information</w:t>
            </w:r>
            <w:r w:rsidR="00CF7C99">
              <w:rPr>
                <w:noProof/>
                <w:webHidden/>
              </w:rPr>
              <w:tab/>
            </w:r>
            <w:r w:rsidR="00CF7C99">
              <w:rPr>
                <w:noProof/>
                <w:webHidden/>
              </w:rPr>
              <w:fldChar w:fldCharType="begin"/>
            </w:r>
            <w:r w:rsidR="00CF7C99">
              <w:rPr>
                <w:noProof/>
                <w:webHidden/>
              </w:rPr>
              <w:instrText xml:space="preserve"> PAGEREF _Toc177569888 \h </w:instrText>
            </w:r>
            <w:r w:rsidR="00CF7C99">
              <w:rPr>
                <w:noProof/>
                <w:webHidden/>
              </w:rPr>
            </w:r>
            <w:r w:rsidR="00CF7C99">
              <w:rPr>
                <w:noProof/>
                <w:webHidden/>
              </w:rPr>
              <w:fldChar w:fldCharType="separate"/>
            </w:r>
            <w:r w:rsidR="00CF7C99">
              <w:rPr>
                <w:noProof/>
                <w:webHidden/>
              </w:rPr>
              <w:t>4</w:t>
            </w:r>
            <w:r w:rsidR="00CF7C99">
              <w:rPr>
                <w:noProof/>
                <w:webHidden/>
              </w:rPr>
              <w:fldChar w:fldCharType="end"/>
            </w:r>
          </w:hyperlink>
        </w:p>
        <w:p w:rsidR="00CF7C99" w:rsidRDefault="00000000">
          <w:pPr>
            <w:pStyle w:val="TOC1"/>
            <w:tabs>
              <w:tab w:val="right" w:leader="dot" w:pos="9350"/>
            </w:tabs>
            <w:rPr>
              <w:rFonts w:eastAsiaTheme="minorEastAsia" w:cstheme="minorBidi"/>
              <w:b w:val="0"/>
              <w:bCs w:val="0"/>
              <w:caps w:val="0"/>
              <w:noProof/>
              <w:sz w:val="24"/>
              <w:szCs w:val="24"/>
            </w:rPr>
          </w:pPr>
          <w:hyperlink w:anchor="_Toc177569889" w:history="1">
            <w:r w:rsidR="00CF7C99" w:rsidRPr="007A2D17">
              <w:rPr>
                <w:rStyle w:val="Hyperlink"/>
                <w:noProof/>
              </w:rPr>
              <w:t>13. Document History</w:t>
            </w:r>
            <w:r w:rsidR="00CF7C99">
              <w:rPr>
                <w:noProof/>
                <w:webHidden/>
              </w:rPr>
              <w:tab/>
            </w:r>
            <w:r w:rsidR="00CF7C99">
              <w:rPr>
                <w:noProof/>
                <w:webHidden/>
              </w:rPr>
              <w:fldChar w:fldCharType="begin"/>
            </w:r>
            <w:r w:rsidR="00CF7C99">
              <w:rPr>
                <w:noProof/>
                <w:webHidden/>
              </w:rPr>
              <w:instrText xml:space="preserve"> PAGEREF _Toc177569889 \h </w:instrText>
            </w:r>
            <w:r w:rsidR="00CF7C99">
              <w:rPr>
                <w:noProof/>
                <w:webHidden/>
              </w:rPr>
            </w:r>
            <w:r w:rsidR="00CF7C99">
              <w:rPr>
                <w:noProof/>
                <w:webHidden/>
              </w:rPr>
              <w:fldChar w:fldCharType="separate"/>
            </w:r>
            <w:r w:rsidR="00CF7C99">
              <w:rPr>
                <w:noProof/>
                <w:webHidden/>
              </w:rPr>
              <w:t>4</w:t>
            </w:r>
            <w:r w:rsidR="00CF7C99">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6D6E98" w:rsidRPr="004E6ED7" w:rsidRDefault="006D6E98" w:rsidP="004E6ED7">
      <w:pPr>
        <w:jc w:val="center"/>
        <w:rPr>
          <w:b/>
          <w:bCs/>
          <w:sz w:val="28"/>
          <w:szCs w:val="28"/>
        </w:rPr>
      </w:pPr>
      <w:r w:rsidRPr="004E6ED7">
        <w:rPr>
          <w:b/>
          <w:bCs/>
          <w:sz w:val="28"/>
          <w:szCs w:val="28"/>
        </w:rPr>
        <w:lastRenderedPageBreak/>
        <w:t>Acceptable Use Policy for Brain-Computer Interfaces (BCIs)</w:t>
      </w: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7569877"/>
      <w:r w:rsidRPr="006D6E98">
        <w:t>1. Purpose</w:t>
      </w:r>
      <w:bookmarkEnd w:id="0"/>
    </w:p>
    <w:p w:rsidR="006D6E98" w:rsidRDefault="006D6E98" w:rsidP="006D6E98">
      <w:r w:rsidRPr="00745664">
        <w:t>This Acceptable</w:t>
      </w:r>
      <w:r w:rsidRPr="006D6E98">
        <w:t xml:space="preserve"> Use Policy (AUP) outlines the acceptable practices and guidelines for using Brain-Computer Interfaces (BCIs) to ensure the ethical, legal, and safe use of this technology. BCIs, which facilitate direct communication between the brain and external devices, must be used responsibly to protect users' rights and well-being.</w:t>
      </w:r>
    </w:p>
    <w:p w:rsidR="00A47B1E" w:rsidRPr="006D6E98" w:rsidRDefault="00A47B1E" w:rsidP="006D6E98"/>
    <w:p w:rsidR="006D6E98" w:rsidRPr="006D6E98" w:rsidRDefault="006D6E98" w:rsidP="002F3CB8">
      <w:pPr>
        <w:pStyle w:val="Heading1"/>
      </w:pPr>
      <w:bookmarkStart w:id="1" w:name="_Toc177569878"/>
      <w:r w:rsidRPr="006D6E98">
        <w:t>2. Scope</w:t>
      </w:r>
      <w:bookmarkEnd w:id="1"/>
    </w:p>
    <w:p w:rsidR="006D6E98" w:rsidRDefault="006D6E98" w:rsidP="006D6E98">
      <w:r w:rsidRPr="006D6E98">
        <w:t xml:space="preserve">This policy applies to all users </w:t>
      </w:r>
      <w:r w:rsidR="007B0A51">
        <w:t xml:space="preserve">and implementations </w:t>
      </w:r>
      <w:r w:rsidRPr="006D6E98">
        <w:t>of BCIs, including but not limited to employees, contractors, researchers, and individuals accessing or operating BCI systems.</w:t>
      </w:r>
    </w:p>
    <w:p w:rsidR="00A47B1E" w:rsidRPr="006D6E98" w:rsidRDefault="00A47B1E" w:rsidP="006D6E98"/>
    <w:p w:rsidR="006D6E98" w:rsidRPr="006D6E98" w:rsidRDefault="006D6E98" w:rsidP="002F3CB8">
      <w:pPr>
        <w:pStyle w:val="Heading1"/>
      </w:pPr>
      <w:bookmarkStart w:id="2" w:name="_Toc177569879"/>
      <w:r w:rsidRPr="006D6E98">
        <w:t>3. Authorized Use</w:t>
      </w:r>
      <w:bookmarkEnd w:id="2"/>
    </w:p>
    <w:p w:rsidR="006D6E98" w:rsidRPr="006D6E98" w:rsidRDefault="006D6E98" w:rsidP="006D6E98">
      <w:pPr>
        <w:numPr>
          <w:ilvl w:val="0"/>
          <w:numId w:val="1"/>
        </w:numPr>
      </w:pPr>
      <w:r w:rsidRPr="006D6E98">
        <w:rPr>
          <w:b/>
          <w:bCs/>
        </w:rPr>
        <w:t>Permissible Applications:</w:t>
      </w:r>
      <w:r w:rsidRPr="006D6E98">
        <w:t> BCIs may be used for purposes such as medical treatment, rehabilitation, research, education, and personal productivity as authorized by relevant institutional or legal regulations.</w:t>
      </w:r>
    </w:p>
    <w:p w:rsidR="006D6E98" w:rsidRDefault="006D6E98" w:rsidP="006D6E98">
      <w:pPr>
        <w:numPr>
          <w:ilvl w:val="0"/>
          <w:numId w:val="1"/>
        </w:numPr>
      </w:pPr>
      <w:r w:rsidRPr="006D6E98">
        <w:rPr>
          <w:b/>
          <w:bCs/>
        </w:rPr>
        <w:t>Compliance:</w:t>
      </w:r>
      <w:r w:rsidRPr="006D6E98">
        <w:t> Users must comply with all applicable laws, regulations, and institutional policies related to BCIs.</w:t>
      </w:r>
    </w:p>
    <w:p w:rsidR="00DE225B" w:rsidRDefault="00DE225B" w:rsidP="00571DD2">
      <w:pPr>
        <w:numPr>
          <w:ilvl w:val="0"/>
          <w:numId w:val="1"/>
        </w:numPr>
      </w:pPr>
      <w:r>
        <w:rPr>
          <w:b/>
          <w:bCs/>
        </w:rPr>
        <w:t>Security</w:t>
      </w:r>
      <w:r w:rsidRPr="006D6E98">
        <w:rPr>
          <w:b/>
          <w:bCs/>
        </w:rPr>
        <w:t>:</w:t>
      </w:r>
      <w:r w:rsidRPr="006D6E98">
        <w:t xml:space="preserve"> Users must comply with all applicable </w:t>
      </w:r>
      <w:r>
        <w:t xml:space="preserve">security guidelines, best practices, and procedures </w:t>
      </w:r>
      <w:r w:rsidRPr="006D6E98">
        <w:t>related to BCIs</w:t>
      </w:r>
      <w:r>
        <w:t xml:space="preserve"> as </w:t>
      </w:r>
      <w:r w:rsidR="00571DD2">
        <w:t>implemented by the [Entity Name]’s security program</w:t>
      </w:r>
      <w:r w:rsidRPr="006D6E98">
        <w:t>.</w:t>
      </w:r>
    </w:p>
    <w:p w:rsidR="00A47B1E" w:rsidRPr="006D6E98" w:rsidRDefault="00A47B1E" w:rsidP="00A47B1E">
      <w:pPr>
        <w:ind w:left="720"/>
      </w:pPr>
    </w:p>
    <w:p w:rsidR="006D6E98" w:rsidRPr="006D6E98" w:rsidRDefault="006D6E98" w:rsidP="002F3CB8">
      <w:pPr>
        <w:pStyle w:val="Heading1"/>
      </w:pPr>
      <w:bookmarkStart w:id="3" w:name="_Toc177569880"/>
      <w:r w:rsidRPr="006D6E98">
        <w:t>4. Prohibited Use</w:t>
      </w:r>
      <w:bookmarkEnd w:id="3"/>
    </w:p>
    <w:p w:rsidR="006D6E98" w:rsidRPr="006D6E98" w:rsidRDefault="006D6E98" w:rsidP="006D6E98">
      <w:pPr>
        <w:numPr>
          <w:ilvl w:val="0"/>
          <w:numId w:val="2"/>
        </w:numPr>
      </w:pPr>
      <w:r w:rsidRPr="006D6E98">
        <w:rPr>
          <w:b/>
          <w:bCs/>
        </w:rPr>
        <w:t>Unauthorized Access:</w:t>
      </w:r>
      <w:r w:rsidRPr="006D6E98">
        <w:t> Users must not attempt to gain unauthorized access to BCI systems or networks.</w:t>
      </w:r>
    </w:p>
    <w:p w:rsidR="006D6E98" w:rsidRPr="006D6E98" w:rsidRDefault="006D6E98" w:rsidP="006D6E98">
      <w:pPr>
        <w:numPr>
          <w:ilvl w:val="0"/>
          <w:numId w:val="2"/>
        </w:numPr>
      </w:pPr>
      <w:r w:rsidRPr="006D6E98">
        <w:rPr>
          <w:b/>
          <w:bCs/>
        </w:rPr>
        <w:t>Malicious Activities:</w:t>
      </w:r>
      <w:r w:rsidRPr="006D6E98">
        <w:t> Users must not engage in activities that could harm the BCI system, including introducing malware or other malicious software.</w:t>
      </w:r>
    </w:p>
    <w:p w:rsidR="006D6E98" w:rsidRPr="006D6E98" w:rsidRDefault="006D6E98" w:rsidP="006D6E98">
      <w:pPr>
        <w:numPr>
          <w:ilvl w:val="0"/>
          <w:numId w:val="2"/>
        </w:numPr>
      </w:pPr>
      <w:r w:rsidRPr="006D6E98">
        <w:rPr>
          <w:b/>
          <w:bCs/>
        </w:rPr>
        <w:t>Invasive Research:</w:t>
      </w:r>
      <w:r w:rsidRPr="006D6E98">
        <w:t> Users must not conduct invasive or unauthorized research on individuals using BCI technology.</w:t>
      </w:r>
    </w:p>
    <w:p w:rsidR="006D6E98" w:rsidRDefault="006D6E98" w:rsidP="006D6E98">
      <w:pPr>
        <w:numPr>
          <w:ilvl w:val="0"/>
          <w:numId w:val="2"/>
        </w:numPr>
      </w:pPr>
      <w:r w:rsidRPr="006D6E98">
        <w:rPr>
          <w:b/>
          <w:bCs/>
        </w:rPr>
        <w:t>Privacy Violations:</w:t>
      </w:r>
      <w:r w:rsidRPr="006D6E98">
        <w:t> Users must not use BCIs to infringe on the privacy of individuals, including unauthorized collection, storage, or sharing of neural data.</w:t>
      </w:r>
    </w:p>
    <w:p w:rsidR="00A47B1E" w:rsidRPr="006D6E98" w:rsidRDefault="00A47B1E" w:rsidP="00A47B1E">
      <w:pPr>
        <w:ind w:left="720"/>
      </w:pPr>
    </w:p>
    <w:p w:rsidR="00A47B1E" w:rsidRDefault="00A47B1E">
      <w:pPr>
        <w:rPr>
          <w:rFonts w:eastAsiaTheme="majorEastAsia" w:cstheme="majorBidi"/>
          <w:b/>
          <w:color w:val="000000" w:themeColor="text1"/>
          <w:sz w:val="28"/>
          <w:szCs w:val="32"/>
        </w:rPr>
      </w:pPr>
      <w:r>
        <w:br w:type="page"/>
      </w:r>
    </w:p>
    <w:p w:rsidR="006D6E98" w:rsidRPr="006D6E98" w:rsidRDefault="006D6E98" w:rsidP="002F3CB8">
      <w:pPr>
        <w:pStyle w:val="Heading1"/>
      </w:pPr>
      <w:bookmarkStart w:id="4" w:name="_Toc177569881"/>
      <w:r w:rsidRPr="006D6E98">
        <w:lastRenderedPageBreak/>
        <w:t>5. Data Protection</w:t>
      </w:r>
      <w:bookmarkEnd w:id="4"/>
    </w:p>
    <w:p w:rsidR="006D6E98" w:rsidRPr="006D6E98" w:rsidRDefault="006D6E98" w:rsidP="006D6E98">
      <w:pPr>
        <w:numPr>
          <w:ilvl w:val="0"/>
          <w:numId w:val="3"/>
        </w:numPr>
      </w:pPr>
      <w:r w:rsidRPr="006D6E98">
        <w:rPr>
          <w:b/>
          <w:bCs/>
        </w:rPr>
        <w:t>Confidentiality:</w:t>
      </w:r>
      <w:r w:rsidRPr="006D6E98">
        <w:t> All data obtained from BCIs, including neural data, must be handled with strict confidentiality and in accordance with privacy laws and institutional policies.</w:t>
      </w:r>
    </w:p>
    <w:p w:rsidR="006D6E98" w:rsidRPr="006D6E98" w:rsidRDefault="006D6E98" w:rsidP="006D6E98">
      <w:pPr>
        <w:numPr>
          <w:ilvl w:val="0"/>
          <w:numId w:val="3"/>
        </w:numPr>
      </w:pPr>
      <w:r w:rsidRPr="006D6E98">
        <w:rPr>
          <w:b/>
          <w:bCs/>
        </w:rPr>
        <w:t>Data Security:</w:t>
      </w:r>
      <w:r w:rsidRPr="006D6E98">
        <w:t> Users are responsible for implementing appropriate security measures to protect BCI data from unauthorized access or breaches.</w:t>
      </w:r>
    </w:p>
    <w:p w:rsidR="006D6E98" w:rsidRDefault="006D6E98" w:rsidP="006D6E98">
      <w:pPr>
        <w:numPr>
          <w:ilvl w:val="0"/>
          <w:numId w:val="3"/>
        </w:numPr>
      </w:pPr>
      <w:r w:rsidRPr="006D6E98">
        <w:rPr>
          <w:b/>
          <w:bCs/>
        </w:rPr>
        <w:t>Data Sharing:</w:t>
      </w:r>
      <w:r w:rsidRPr="006D6E98">
        <w:t> Any sharing or dissemination of BCI data must be done with explicit consent from the data subjects and in compliance with relevant data protection regulations.</w:t>
      </w:r>
    </w:p>
    <w:p w:rsidR="00A47B1E" w:rsidRPr="006D6E98" w:rsidRDefault="00A47B1E" w:rsidP="00A47B1E">
      <w:pPr>
        <w:ind w:left="720"/>
      </w:pPr>
    </w:p>
    <w:p w:rsidR="006D6E98" w:rsidRPr="006D6E98" w:rsidRDefault="006D6E98" w:rsidP="002F3CB8">
      <w:pPr>
        <w:pStyle w:val="Heading1"/>
      </w:pPr>
      <w:bookmarkStart w:id="5" w:name="_Toc177569882"/>
      <w:r w:rsidRPr="006D6E98">
        <w:t>6. Informed Consent</w:t>
      </w:r>
      <w:bookmarkEnd w:id="5"/>
    </w:p>
    <w:p w:rsidR="006D6E98" w:rsidRPr="006D6E98" w:rsidRDefault="006D6E98" w:rsidP="006D6E98">
      <w:pPr>
        <w:numPr>
          <w:ilvl w:val="0"/>
          <w:numId w:val="4"/>
        </w:numPr>
      </w:pPr>
      <w:r w:rsidRPr="006D6E98">
        <w:rPr>
          <w:b/>
          <w:bCs/>
        </w:rPr>
        <w:t>User Consent:</w:t>
      </w:r>
      <w:r w:rsidRPr="006D6E98">
        <w:t> All users must provide informed consent prior to participating in any BCI-related activity. This includes understanding the purpose, potential risks, and benefits of the BCI use.</w:t>
      </w:r>
    </w:p>
    <w:p w:rsidR="006D6E98" w:rsidRDefault="006D6E98" w:rsidP="006D6E98">
      <w:pPr>
        <w:numPr>
          <w:ilvl w:val="0"/>
          <w:numId w:val="4"/>
        </w:numPr>
      </w:pPr>
      <w:r w:rsidRPr="006D6E98">
        <w:rPr>
          <w:b/>
          <w:bCs/>
        </w:rPr>
        <w:t>Ongoing Consent:</w:t>
      </w:r>
      <w:r w:rsidRPr="006D6E98">
        <w:t> Users have the right to withdraw consent at any time, and their decision must be respected and acted upon immediately.</w:t>
      </w:r>
    </w:p>
    <w:p w:rsidR="00A47B1E" w:rsidRPr="006D6E98" w:rsidRDefault="00A47B1E" w:rsidP="00A47B1E">
      <w:pPr>
        <w:ind w:left="720"/>
      </w:pPr>
    </w:p>
    <w:p w:rsidR="006D6E98" w:rsidRPr="006D6E98" w:rsidRDefault="006D6E98" w:rsidP="002F3CB8">
      <w:pPr>
        <w:pStyle w:val="Heading1"/>
      </w:pPr>
      <w:bookmarkStart w:id="6" w:name="_Toc177569883"/>
      <w:r w:rsidRPr="006D6E98">
        <w:t>7. Ethical Considerations</w:t>
      </w:r>
      <w:bookmarkEnd w:id="6"/>
    </w:p>
    <w:p w:rsidR="006D6E98" w:rsidRPr="006D6E98" w:rsidRDefault="006D6E98" w:rsidP="006D6E98">
      <w:pPr>
        <w:numPr>
          <w:ilvl w:val="0"/>
          <w:numId w:val="5"/>
        </w:numPr>
      </w:pPr>
      <w:r w:rsidRPr="006D6E98">
        <w:rPr>
          <w:b/>
          <w:bCs/>
        </w:rPr>
        <w:t>Respect and Dignity:</w:t>
      </w:r>
      <w:r w:rsidRPr="006D6E98">
        <w:t> Users must respect the dignity and autonomy of individuals participating in BCI activities.</w:t>
      </w:r>
    </w:p>
    <w:p w:rsidR="006D6E98" w:rsidRPr="006D6E98" w:rsidRDefault="006D6E98" w:rsidP="006D6E98">
      <w:pPr>
        <w:numPr>
          <w:ilvl w:val="0"/>
          <w:numId w:val="5"/>
        </w:numPr>
      </w:pPr>
      <w:r w:rsidRPr="006D6E98">
        <w:rPr>
          <w:b/>
          <w:bCs/>
        </w:rPr>
        <w:t>Non-Discrimination:</w:t>
      </w:r>
      <w:r w:rsidRPr="006D6E98">
        <w:t> BCIs must be used in a manner that does not discriminate against individuals based on race, gender, age, disability, or any other protected characteristic.</w:t>
      </w:r>
    </w:p>
    <w:p w:rsidR="006D6E98" w:rsidRDefault="006D6E98" w:rsidP="006D6E98">
      <w:pPr>
        <w:numPr>
          <w:ilvl w:val="0"/>
          <w:numId w:val="5"/>
        </w:numPr>
      </w:pPr>
      <w:r w:rsidRPr="006D6E98">
        <w:rPr>
          <w:b/>
          <w:bCs/>
        </w:rPr>
        <w:t>Integrity:</w:t>
      </w:r>
      <w:r w:rsidRPr="006D6E98">
        <w:t> Users must uphold high ethical standards and integrity in all BCI-related activities, ensuring honesty and transparency.</w:t>
      </w:r>
    </w:p>
    <w:p w:rsidR="00A47B1E" w:rsidRPr="006D6E98" w:rsidRDefault="00A47B1E" w:rsidP="00A47B1E">
      <w:pPr>
        <w:ind w:left="720"/>
      </w:pPr>
    </w:p>
    <w:p w:rsidR="006D6E98" w:rsidRPr="006D6E98" w:rsidRDefault="006D6E98" w:rsidP="002F3CB8">
      <w:pPr>
        <w:pStyle w:val="Heading1"/>
      </w:pPr>
      <w:bookmarkStart w:id="7" w:name="_Toc177569884"/>
      <w:r w:rsidRPr="006D6E98">
        <w:t>8. Health and Safety</w:t>
      </w:r>
      <w:bookmarkEnd w:id="7"/>
    </w:p>
    <w:p w:rsidR="006D6E98" w:rsidRPr="006D6E98" w:rsidRDefault="006D6E98" w:rsidP="006D6E98">
      <w:pPr>
        <w:numPr>
          <w:ilvl w:val="0"/>
          <w:numId w:val="6"/>
        </w:numPr>
      </w:pPr>
      <w:r w:rsidRPr="006D6E98">
        <w:rPr>
          <w:b/>
          <w:bCs/>
        </w:rPr>
        <w:t>Safety Protocols:</w:t>
      </w:r>
      <w:r w:rsidRPr="006D6E98">
        <w:t> Users must follow all established health and safety protocols to minimize risks associated with BCI use.</w:t>
      </w:r>
    </w:p>
    <w:p w:rsidR="006D6E98" w:rsidRDefault="006D6E98" w:rsidP="006D6E98">
      <w:pPr>
        <w:numPr>
          <w:ilvl w:val="0"/>
          <w:numId w:val="6"/>
        </w:numPr>
      </w:pPr>
      <w:r w:rsidRPr="006D6E98">
        <w:rPr>
          <w:b/>
          <w:bCs/>
        </w:rPr>
        <w:t>Reporting Issues:</w:t>
      </w:r>
      <w:r w:rsidRPr="006D6E98">
        <w:t> Users must promptly report any adverse effects, malfunctions, or safety concerns related to BCIs to the appropriate authorities.</w:t>
      </w:r>
    </w:p>
    <w:p w:rsidR="00A47B1E" w:rsidRPr="006D6E98" w:rsidRDefault="00A47B1E" w:rsidP="00A47B1E">
      <w:pPr>
        <w:ind w:left="720"/>
      </w:pPr>
    </w:p>
    <w:p w:rsidR="006D6E98" w:rsidRPr="006D6E98" w:rsidRDefault="006D6E98" w:rsidP="002F3CB8">
      <w:pPr>
        <w:pStyle w:val="Heading1"/>
      </w:pPr>
      <w:bookmarkStart w:id="8" w:name="_Toc177569885"/>
      <w:r w:rsidRPr="006D6E98">
        <w:t>9. Training and Support</w:t>
      </w:r>
      <w:bookmarkEnd w:id="8"/>
    </w:p>
    <w:p w:rsidR="006D6E98" w:rsidRPr="006D6E98" w:rsidRDefault="006D6E98" w:rsidP="006D6E98">
      <w:pPr>
        <w:numPr>
          <w:ilvl w:val="0"/>
          <w:numId w:val="7"/>
        </w:numPr>
      </w:pPr>
      <w:r w:rsidRPr="006D6E98">
        <w:rPr>
          <w:b/>
          <w:bCs/>
        </w:rPr>
        <w:t>Training:</w:t>
      </w:r>
      <w:r w:rsidRPr="006D6E98">
        <w:t> Users must complete any required training related to the use of BCI technology before accessing or operating BCI systems.</w:t>
      </w:r>
    </w:p>
    <w:p w:rsidR="006D6E98" w:rsidRDefault="006D6E98" w:rsidP="006D6E98">
      <w:pPr>
        <w:numPr>
          <w:ilvl w:val="0"/>
          <w:numId w:val="7"/>
        </w:numPr>
      </w:pPr>
      <w:r w:rsidRPr="006D6E98">
        <w:rPr>
          <w:b/>
          <w:bCs/>
        </w:rPr>
        <w:t>Support:</w:t>
      </w:r>
      <w:r w:rsidRPr="006D6E98">
        <w:t> Users should seek assistance from qualified professionals if they encounter technical issues or require support related to BCI use.</w:t>
      </w:r>
    </w:p>
    <w:p w:rsidR="00A47B1E" w:rsidRPr="006D6E98" w:rsidRDefault="00A47B1E" w:rsidP="00A47B1E">
      <w:pPr>
        <w:ind w:left="720"/>
      </w:pPr>
    </w:p>
    <w:p w:rsidR="00A47B1E" w:rsidRDefault="00A47B1E">
      <w:pPr>
        <w:rPr>
          <w:rFonts w:eastAsiaTheme="majorEastAsia" w:cstheme="majorBidi"/>
          <w:b/>
          <w:color w:val="000000" w:themeColor="text1"/>
          <w:sz w:val="28"/>
          <w:szCs w:val="32"/>
        </w:rPr>
      </w:pPr>
      <w:r>
        <w:br w:type="page"/>
      </w:r>
    </w:p>
    <w:p w:rsidR="006D6E98" w:rsidRPr="006D6E98" w:rsidRDefault="006D6E98" w:rsidP="002F3CB8">
      <w:pPr>
        <w:pStyle w:val="Heading1"/>
      </w:pPr>
      <w:bookmarkStart w:id="9" w:name="_Toc177569886"/>
      <w:r w:rsidRPr="006D6E98">
        <w:lastRenderedPageBreak/>
        <w:t>10. Policy Violations</w:t>
      </w:r>
      <w:bookmarkEnd w:id="9"/>
    </w:p>
    <w:p w:rsidR="006D6E98" w:rsidRPr="006D6E98" w:rsidRDefault="006D6E98" w:rsidP="006D6E98">
      <w:pPr>
        <w:numPr>
          <w:ilvl w:val="0"/>
          <w:numId w:val="8"/>
        </w:numPr>
      </w:pPr>
      <w:r w:rsidRPr="006D6E98">
        <w:rPr>
          <w:b/>
          <w:bCs/>
        </w:rPr>
        <w:t>Reporting Violations:</w:t>
      </w:r>
      <w:r w:rsidRPr="006D6E98">
        <w:t> Users are encouraged to report any suspected violations of this policy to designated authorities or compliance officers.</w:t>
      </w:r>
    </w:p>
    <w:p w:rsidR="006D6E98" w:rsidRPr="006D6E98" w:rsidRDefault="006D6E98" w:rsidP="006D6E98">
      <w:pPr>
        <w:numPr>
          <w:ilvl w:val="0"/>
          <w:numId w:val="8"/>
        </w:numPr>
      </w:pPr>
      <w:r w:rsidRPr="006D6E98">
        <w:rPr>
          <w:b/>
          <w:bCs/>
        </w:rPr>
        <w:t>Consequences:</w:t>
      </w:r>
      <w:r w:rsidRPr="006D6E98">
        <w:t> Violations of this policy may result in disciplinary action, including but not limited to termination of access, legal action, or other remedies as deemed appropriate.</w:t>
      </w:r>
    </w:p>
    <w:p w:rsidR="00EB001E" w:rsidRDefault="00EB001E">
      <w:pPr>
        <w:rPr>
          <w:rFonts w:eastAsiaTheme="majorEastAsia" w:cstheme="majorBidi"/>
          <w:b/>
          <w:color w:val="000000" w:themeColor="text1"/>
          <w:sz w:val="28"/>
          <w:szCs w:val="32"/>
        </w:rPr>
      </w:pPr>
    </w:p>
    <w:p w:rsidR="006D6E98" w:rsidRPr="006D6E98" w:rsidRDefault="006D6E98" w:rsidP="002F3CB8">
      <w:pPr>
        <w:pStyle w:val="Heading1"/>
      </w:pPr>
      <w:bookmarkStart w:id="10" w:name="_Toc177569887"/>
      <w:r w:rsidRPr="006D6E98">
        <w:t>11. Policy Review</w:t>
      </w:r>
      <w:bookmarkEnd w:id="10"/>
    </w:p>
    <w:p w:rsidR="006D6E98" w:rsidRDefault="006D6E98" w:rsidP="006D6E98">
      <w:r w:rsidRPr="006D6E98">
        <w:t>This policy will be reviewed periodically and updated as necessary to reflect changes in technology, legal requirements, and best practices. Users will be notified of any significant changes.</w:t>
      </w:r>
    </w:p>
    <w:p w:rsidR="00A856C9" w:rsidRDefault="00A856C9" w:rsidP="006D6E98"/>
    <w:p w:rsidR="00A856C9" w:rsidRDefault="00A856C9" w:rsidP="00A856C9">
      <w:r w:rsidRPr="006D6E98">
        <w:t>By adhering to this Acceptable Use Policy, users contribute to the responsible and ethical advancement of BCI technology, ensuring its benefits are maximized while minimizing risks and safeguarding individual rights.</w:t>
      </w:r>
    </w:p>
    <w:p w:rsidR="00A73ED4" w:rsidRDefault="00A73ED4" w:rsidP="00A856C9"/>
    <w:p w:rsidR="00A73ED4" w:rsidRDefault="00A73ED4" w:rsidP="00A856C9"/>
    <w:p w:rsidR="00A73ED4" w:rsidRDefault="00A73ED4" w:rsidP="00A856C9"/>
    <w:p w:rsidR="00A73ED4" w:rsidRDefault="00A73ED4" w:rsidP="00A856C9">
      <w:r>
        <w:t>____________________________________________________   ___________________</w:t>
      </w:r>
    </w:p>
    <w:p w:rsidR="00A73ED4" w:rsidRPr="006D6E98" w:rsidRDefault="00A73ED4" w:rsidP="00A856C9">
      <w:r>
        <w:t xml:space="preserve">                                Name Signed                                                                              Date</w:t>
      </w:r>
    </w:p>
    <w:p w:rsidR="00A47B1E" w:rsidRPr="00A47B1E" w:rsidRDefault="00A47B1E" w:rsidP="00A47B1E"/>
    <w:p w:rsidR="006D6E98" w:rsidRPr="006D6E98" w:rsidRDefault="006D6E98" w:rsidP="002F3CB8">
      <w:pPr>
        <w:pStyle w:val="Heading1"/>
      </w:pPr>
      <w:bookmarkStart w:id="11" w:name="_Toc177569888"/>
      <w:r w:rsidRPr="006D6E98">
        <w:t>12. Contact Information</w:t>
      </w:r>
      <w:bookmarkEnd w:id="11"/>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2" w:name="_Toc175587983"/>
      <w:bookmarkStart w:id="13" w:name="_Toc177569889"/>
      <w:r>
        <w:t>13. Document History</w:t>
      </w:r>
      <w:bookmarkEnd w:id="12"/>
      <w:bookmarkEnd w:id="13"/>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0A68" w:rsidRDefault="00AD0A68" w:rsidP="00D81090">
      <w:r>
        <w:separator/>
      </w:r>
    </w:p>
  </w:endnote>
  <w:endnote w:type="continuationSeparator" w:id="0">
    <w:p w:rsidR="00AD0A68" w:rsidRDefault="00AD0A68"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D81090" w:rsidRPr="00D81090">
      <w:rPr>
        <w:sz w:val="20"/>
        <w:szCs w:val="20"/>
      </w:rPr>
      <w:t>Acceptable Use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0A68" w:rsidRDefault="00AD0A68" w:rsidP="00D81090">
      <w:r>
        <w:separator/>
      </w:r>
    </w:p>
  </w:footnote>
  <w:footnote w:type="continuationSeparator" w:id="0">
    <w:p w:rsidR="00AD0A68" w:rsidRDefault="00AD0A68"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4"/>
  </w:num>
  <w:num w:numId="2" w16cid:durableId="1503545422">
    <w:abstractNumId w:val="7"/>
  </w:num>
  <w:num w:numId="3" w16cid:durableId="1705135306">
    <w:abstractNumId w:val="0"/>
  </w:num>
  <w:num w:numId="4" w16cid:durableId="1194853548">
    <w:abstractNumId w:val="2"/>
  </w:num>
  <w:num w:numId="5" w16cid:durableId="1998530714">
    <w:abstractNumId w:val="6"/>
  </w:num>
  <w:num w:numId="6" w16cid:durableId="1074820369">
    <w:abstractNumId w:val="3"/>
  </w:num>
  <w:num w:numId="7" w16cid:durableId="1951624043">
    <w:abstractNumId w:val="5"/>
  </w:num>
  <w:num w:numId="8" w16cid:durableId="19056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26628"/>
    <w:rsid w:val="002755EE"/>
    <w:rsid w:val="002C06A0"/>
    <w:rsid w:val="002F3CB8"/>
    <w:rsid w:val="00386966"/>
    <w:rsid w:val="003E4DE4"/>
    <w:rsid w:val="00432FA1"/>
    <w:rsid w:val="00447926"/>
    <w:rsid w:val="004E6ED7"/>
    <w:rsid w:val="00545A62"/>
    <w:rsid w:val="00571DD2"/>
    <w:rsid w:val="005A0AD8"/>
    <w:rsid w:val="00604CC0"/>
    <w:rsid w:val="00627015"/>
    <w:rsid w:val="006D6E98"/>
    <w:rsid w:val="0070026E"/>
    <w:rsid w:val="00745664"/>
    <w:rsid w:val="007B0A51"/>
    <w:rsid w:val="008D2F92"/>
    <w:rsid w:val="008F0ECB"/>
    <w:rsid w:val="008F5134"/>
    <w:rsid w:val="00961FE7"/>
    <w:rsid w:val="0098287B"/>
    <w:rsid w:val="009D22D0"/>
    <w:rsid w:val="009F1E08"/>
    <w:rsid w:val="00A452C5"/>
    <w:rsid w:val="00A47B1E"/>
    <w:rsid w:val="00A73ED4"/>
    <w:rsid w:val="00A856C9"/>
    <w:rsid w:val="00AC77F0"/>
    <w:rsid w:val="00AD0A68"/>
    <w:rsid w:val="00B40F65"/>
    <w:rsid w:val="00BE5CA3"/>
    <w:rsid w:val="00C375D1"/>
    <w:rsid w:val="00CF7C99"/>
    <w:rsid w:val="00D51E54"/>
    <w:rsid w:val="00D55995"/>
    <w:rsid w:val="00D81090"/>
    <w:rsid w:val="00DB3CC2"/>
    <w:rsid w:val="00DD2560"/>
    <w:rsid w:val="00DE225B"/>
    <w:rsid w:val="00E1690E"/>
    <w:rsid w:val="00E65BF6"/>
    <w:rsid w:val="00EB001E"/>
    <w:rsid w:val="00EB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6080"/>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Number]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BCI Acceptable Use Policy</dc:subject>
  <dc:creator>[Author Name]</dc:creator>
  <cp:keywords/>
  <dc:description/>
  <cp:lastModifiedBy>Squirrels InaBarrel</cp:lastModifiedBy>
  <cp:revision>39</cp:revision>
  <dcterms:created xsi:type="dcterms:W3CDTF">2024-08-26T23:43:00Z</dcterms:created>
  <dcterms:modified xsi:type="dcterms:W3CDTF">2024-10-16T21:34:00Z</dcterms:modified>
</cp:coreProperties>
</file>