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491B10">
                                  <w:rPr>
                                    <w:i/>
                                    <w:color w:val="262626" w:themeColor="text1" w:themeTint="D9"/>
                                    <w:sz w:val="26"/>
                                    <w:szCs w:val="26"/>
                                  </w:rPr>
                                  <w:t xml:space="preserve"> | [Version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491B10">
                            <w:rPr>
                              <w:i/>
                              <w:color w:val="262626" w:themeColor="text1" w:themeTint="D9"/>
                              <w:sz w:val="26"/>
                              <w:szCs w:val="26"/>
                            </w:rPr>
                            <w:t xml:space="preserve"> | [Version Number]</w:t>
                          </w:r>
                        </w:p>
                      </w:txbxContent>
                    </v:textbox>
                    <w10:wrap anchorx="page" anchory="page"/>
                  </v:shape>
                </w:pict>
              </mc:Fallback>
            </mc:AlternateContent>
          </w:r>
        </w:p>
        <w:p w:rsidR="00DD2560" w:rsidRDefault="00BC7D84">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491B10">
                                    <w:pPr>
                                      <w:pStyle w:val="NoSpacing"/>
                                      <w:rPr>
                                        <w:b/>
                                        <w:bCs/>
                                        <w:i/>
                                        <w:color w:val="262626" w:themeColor="text1" w:themeTint="D9"/>
                                        <w:sz w:val="36"/>
                                        <w:szCs w:val="36"/>
                                      </w:rPr>
                                    </w:pPr>
                                    <w:r>
                                      <w:rPr>
                                        <w:b/>
                                        <w:bCs/>
                                        <w:color w:val="262626" w:themeColor="text1" w:themeTint="D9"/>
                                        <w:sz w:val="36"/>
                                        <w:szCs w:val="36"/>
                                      </w:rPr>
                                      <w:t>Notification</w:t>
                                    </w:r>
                                    <w:r w:rsidRPr="00491B10">
                                      <w:rPr>
                                        <w:b/>
                                        <w:bCs/>
                                        <w:color w:val="262626" w:themeColor="text1" w:themeTint="D9"/>
                                        <w:sz w:val="36"/>
                                        <w:szCs w:val="36"/>
                                      </w:rPr>
                                      <w:t xml:space="preserve"> of Approved Brain-Computer Interfaces </w:t>
                                    </w:r>
                                    <w:r>
                                      <w:rPr>
                                        <w:b/>
                                        <w:bCs/>
                                        <w:color w:val="262626" w:themeColor="text1" w:themeTint="D9"/>
                                        <w:sz w:val="36"/>
                                        <w:szCs w:val="36"/>
                                      </w:rPr>
                                      <w:t>(BCI)</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9" o:spid="_x0000_s1027"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491B10">
                              <w:pPr>
                                <w:pStyle w:val="NoSpacing"/>
                                <w:rPr>
                                  <w:b/>
                                  <w:bCs/>
                                  <w:i/>
                                  <w:color w:val="262626" w:themeColor="text1" w:themeTint="D9"/>
                                  <w:sz w:val="36"/>
                                  <w:szCs w:val="36"/>
                                </w:rPr>
                              </w:pPr>
                              <w:r>
                                <w:rPr>
                                  <w:b/>
                                  <w:bCs/>
                                  <w:color w:val="262626" w:themeColor="text1" w:themeTint="D9"/>
                                  <w:sz w:val="36"/>
                                  <w:szCs w:val="36"/>
                                </w:rPr>
                                <w:t>Notification</w:t>
                              </w:r>
                              <w:r w:rsidRPr="00491B10">
                                <w:rPr>
                                  <w:b/>
                                  <w:bCs/>
                                  <w:color w:val="262626" w:themeColor="text1" w:themeTint="D9"/>
                                  <w:sz w:val="36"/>
                                  <w:szCs w:val="36"/>
                                </w:rPr>
                                <w:t xml:space="preserve"> of Approved Brain-Computer Interfaces </w:t>
                              </w:r>
                              <w:r>
                                <w:rPr>
                                  <w:b/>
                                  <w:bCs/>
                                  <w:color w:val="262626" w:themeColor="text1" w:themeTint="D9"/>
                                  <w:sz w:val="36"/>
                                  <w:szCs w:val="36"/>
                                </w:rPr>
                                <w:t>(BCI)</w:t>
                              </w:r>
                            </w:p>
                          </w:sdtContent>
                        </w:sdt>
                      </w:txbxContent>
                    </v:textbox>
                    <w10:wrap anchorx="page" anchory="page"/>
                  </v:shape>
                </w:pict>
              </mc:Fallback>
            </mc:AlternateContent>
          </w:r>
          <w:r w:rsidR="00C375D1">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817419"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0001838" w:history="1">
            <w:r w:rsidR="00817419" w:rsidRPr="00B27780">
              <w:rPr>
                <w:rStyle w:val="Hyperlink"/>
                <w:noProof/>
              </w:rPr>
              <w:t>1. Purpose</w:t>
            </w:r>
            <w:r w:rsidR="00817419">
              <w:rPr>
                <w:noProof/>
                <w:webHidden/>
              </w:rPr>
              <w:tab/>
            </w:r>
            <w:r w:rsidR="00817419">
              <w:rPr>
                <w:noProof/>
                <w:webHidden/>
              </w:rPr>
              <w:fldChar w:fldCharType="begin"/>
            </w:r>
            <w:r w:rsidR="00817419">
              <w:rPr>
                <w:noProof/>
                <w:webHidden/>
              </w:rPr>
              <w:instrText xml:space="preserve"> PAGEREF _Toc180001838 \h </w:instrText>
            </w:r>
            <w:r w:rsidR="00817419">
              <w:rPr>
                <w:noProof/>
                <w:webHidden/>
              </w:rPr>
            </w:r>
            <w:r w:rsidR="00817419">
              <w:rPr>
                <w:noProof/>
                <w:webHidden/>
              </w:rPr>
              <w:fldChar w:fldCharType="separate"/>
            </w:r>
            <w:r w:rsidR="00817419">
              <w:rPr>
                <w:noProof/>
                <w:webHidden/>
              </w:rPr>
              <w:t>2</w:t>
            </w:r>
            <w:r w:rsidR="00817419">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39" w:history="1">
            <w:r w:rsidRPr="00B27780">
              <w:rPr>
                <w:rStyle w:val="Hyperlink"/>
                <w:noProof/>
              </w:rPr>
              <w:t>2. Overview of BCIs</w:t>
            </w:r>
            <w:r>
              <w:rPr>
                <w:noProof/>
                <w:webHidden/>
              </w:rPr>
              <w:tab/>
            </w:r>
            <w:r>
              <w:rPr>
                <w:noProof/>
                <w:webHidden/>
              </w:rPr>
              <w:fldChar w:fldCharType="begin"/>
            </w:r>
            <w:r>
              <w:rPr>
                <w:noProof/>
                <w:webHidden/>
              </w:rPr>
              <w:instrText xml:space="preserve"> PAGEREF _Toc180001839 \h </w:instrText>
            </w:r>
            <w:r>
              <w:rPr>
                <w:noProof/>
                <w:webHidden/>
              </w:rPr>
            </w:r>
            <w:r>
              <w:rPr>
                <w:noProof/>
                <w:webHidden/>
              </w:rPr>
              <w:fldChar w:fldCharType="separate"/>
            </w:r>
            <w:r>
              <w:rPr>
                <w:noProof/>
                <w:webHidden/>
              </w:rPr>
              <w:t>2</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0" w:history="1">
            <w:r w:rsidRPr="00B27780">
              <w:rPr>
                <w:rStyle w:val="Hyperlink"/>
                <w:noProof/>
              </w:rPr>
              <w:t>3. Purpose and Benefits</w:t>
            </w:r>
            <w:r>
              <w:rPr>
                <w:noProof/>
                <w:webHidden/>
              </w:rPr>
              <w:tab/>
            </w:r>
            <w:r>
              <w:rPr>
                <w:noProof/>
                <w:webHidden/>
              </w:rPr>
              <w:fldChar w:fldCharType="begin"/>
            </w:r>
            <w:r>
              <w:rPr>
                <w:noProof/>
                <w:webHidden/>
              </w:rPr>
              <w:instrText xml:space="preserve"> PAGEREF _Toc180001840 \h </w:instrText>
            </w:r>
            <w:r>
              <w:rPr>
                <w:noProof/>
                <w:webHidden/>
              </w:rPr>
            </w:r>
            <w:r>
              <w:rPr>
                <w:noProof/>
                <w:webHidden/>
              </w:rPr>
              <w:fldChar w:fldCharType="separate"/>
            </w:r>
            <w:r>
              <w:rPr>
                <w:noProof/>
                <w:webHidden/>
              </w:rPr>
              <w:t>2</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1" w:history="1">
            <w:r w:rsidRPr="00B27780">
              <w:rPr>
                <w:rStyle w:val="Hyperlink"/>
                <w:noProof/>
              </w:rPr>
              <w:t>4. Scope of Use</w:t>
            </w:r>
            <w:r>
              <w:rPr>
                <w:noProof/>
                <w:webHidden/>
              </w:rPr>
              <w:tab/>
            </w:r>
            <w:r>
              <w:rPr>
                <w:noProof/>
                <w:webHidden/>
              </w:rPr>
              <w:fldChar w:fldCharType="begin"/>
            </w:r>
            <w:r>
              <w:rPr>
                <w:noProof/>
                <w:webHidden/>
              </w:rPr>
              <w:instrText xml:space="preserve"> PAGEREF _Toc180001841 \h </w:instrText>
            </w:r>
            <w:r>
              <w:rPr>
                <w:noProof/>
                <w:webHidden/>
              </w:rPr>
            </w:r>
            <w:r>
              <w:rPr>
                <w:noProof/>
                <w:webHidden/>
              </w:rPr>
              <w:fldChar w:fldCharType="separate"/>
            </w:r>
            <w:r>
              <w:rPr>
                <w:noProof/>
                <w:webHidden/>
              </w:rPr>
              <w:t>2</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2" w:history="1">
            <w:r w:rsidRPr="00B27780">
              <w:rPr>
                <w:rStyle w:val="Hyperlink"/>
                <w:noProof/>
              </w:rPr>
              <w:t>5. Privacy and Data Security</w:t>
            </w:r>
            <w:r>
              <w:rPr>
                <w:noProof/>
                <w:webHidden/>
              </w:rPr>
              <w:tab/>
            </w:r>
            <w:r>
              <w:rPr>
                <w:noProof/>
                <w:webHidden/>
              </w:rPr>
              <w:fldChar w:fldCharType="begin"/>
            </w:r>
            <w:r>
              <w:rPr>
                <w:noProof/>
                <w:webHidden/>
              </w:rPr>
              <w:instrText xml:space="preserve"> PAGEREF _Toc180001842 \h </w:instrText>
            </w:r>
            <w:r>
              <w:rPr>
                <w:noProof/>
                <w:webHidden/>
              </w:rPr>
            </w:r>
            <w:r>
              <w:rPr>
                <w:noProof/>
                <w:webHidden/>
              </w:rPr>
              <w:fldChar w:fldCharType="separate"/>
            </w:r>
            <w:r>
              <w:rPr>
                <w:noProof/>
                <w:webHidden/>
              </w:rPr>
              <w:t>3</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3" w:history="1">
            <w:r w:rsidRPr="00B27780">
              <w:rPr>
                <w:rStyle w:val="Hyperlink"/>
                <w:noProof/>
              </w:rPr>
              <w:t>6. Training and Support</w:t>
            </w:r>
            <w:r>
              <w:rPr>
                <w:noProof/>
                <w:webHidden/>
              </w:rPr>
              <w:tab/>
            </w:r>
            <w:r>
              <w:rPr>
                <w:noProof/>
                <w:webHidden/>
              </w:rPr>
              <w:fldChar w:fldCharType="begin"/>
            </w:r>
            <w:r>
              <w:rPr>
                <w:noProof/>
                <w:webHidden/>
              </w:rPr>
              <w:instrText xml:space="preserve"> PAGEREF _Toc180001843 \h </w:instrText>
            </w:r>
            <w:r>
              <w:rPr>
                <w:noProof/>
                <w:webHidden/>
              </w:rPr>
            </w:r>
            <w:r>
              <w:rPr>
                <w:noProof/>
                <w:webHidden/>
              </w:rPr>
              <w:fldChar w:fldCharType="separate"/>
            </w:r>
            <w:r>
              <w:rPr>
                <w:noProof/>
                <w:webHidden/>
              </w:rPr>
              <w:t>3</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4" w:history="1">
            <w:r w:rsidRPr="00B27780">
              <w:rPr>
                <w:rStyle w:val="Hyperlink"/>
                <w:noProof/>
              </w:rPr>
              <w:t>7. Feedback and Questions</w:t>
            </w:r>
            <w:r>
              <w:rPr>
                <w:noProof/>
                <w:webHidden/>
              </w:rPr>
              <w:tab/>
            </w:r>
            <w:r>
              <w:rPr>
                <w:noProof/>
                <w:webHidden/>
              </w:rPr>
              <w:fldChar w:fldCharType="begin"/>
            </w:r>
            <w:r>
              <w:rPr>
                <w:noProof/>
                <w:webHidden/>
              </w:rPr>
              <w:instrText xml:space="preserve"> PAGEREF _Toc180001844 \h </w:instrText>
            </w:r>
            <w:r>
              <w:rPr>
                <w:noProof/>
                <w:webHidden/>
              </w:rPr>
            </w:r>
            <w:r>
              <w:rPr>
                <w:noProof/>
                <w:webHidden/>
              </w:rPr>
              <w:fldChar w:fldCharType="separate"/>
            </w:r>
            <w:r>
              <w:rPr>
                <w:noProof/>
                <w:webHidden/>
              </w:rPr>
              <w:t>3</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5" w:history="1">
            <w:r w:rsidRPr="00B27780">
              <w:rPr>
                <w:rStyle w:val="Hyperlink"/>
                <w:noProof/>
              </w:rPr>
              <w:t>8. Contact Information</w:t>
            </w:r>
            <w:r>
              <w:rPr>
                <w:noProof/>
                <w:webHidden/>
              </w:rPr>
              <w:tab/>
            </w:r>
            <w:r>
              <w:rPr>
                <w:noProof/>
                <w:webHidden/>
              </w:rPr>
              <w:fldChar w:fldCharType="begin"/>
            </w:r>
            <w:r>
              <w:rPr>
                <w:noProof/>
                <w:webHidden/>
              </w:rPr>
              <w:instrText xml:space="preserve"> PAGEREF _Toc180001845 \h </w:instrText>
            </w:r>
            <w:r>
              <w:rPr>
                <w:noProof/>
                <w:webHidden/>
              </w:rPr>
            </w:r>
            <w:r>
              <w:rPr>
                <w:noProof/>
                <w:webHidden/>
              </w:rPr>
              <w:fldChar w:fldCharType="separate"/>
            </w:r>
            <w:r>
              <w:rPr>
                <w:noProof/>
                <w:webHidden/>
              </w:rPr>
              <w:t>3</w:t>
            </w:r>
            <w:r>
              <w:rPr>
                <w:noProof/>
                <w:webHidden/>
              </w:rPr>
              <w:fldChar w:fldCharType="end"/>
            </w:r>
          </w:hyperlink>
        </w:p>
        <w:p w:rsidR="00817419" w:rsidRDefault="00817419">
          <w:pPr>
            <w:pStyle w:val="TOC1"/>
            <w:tabs>
              <w:tab w:val="right" w:leader="dot" w:pos="9350"/>
            </w:tabs>
            <w:rPr>
              <w:rFonts w:eastAsiaTheme="minorEastAsia" w:cstheme="minorBidi"/>
              <w:b w:val="0"/>
              <w:bCs w:val="0"/>
              <w:caps w:val="0"/>
              <w:noProof/>
              <w:sz w:val="24"/>
              <w:szCs w:val="24"/>
            </w:rPr>
          </w:pPr>
          <w:hyperlink w:anchor="_Toc180001846" w:history="1">
            <w:r w:rsidRPr="00B27780">
              <w:rPr>
                <w:rStyle w:val="Hyperlink"/>
                <w:noProof/>
              </w:rPr>
              <w:t>9. Document History</w:t>
            </w:r>
            <w:r>
              <w:rPr>
                <w:noProof/>
                <w:webHidden/>
              </w:rPr>
              <w:tab/>
            </w:r>
            <w:r>
              <w:rPr>
                <w:noProof/>
                <w:webHidden/>
              </w:rPr>
              <w:fldChar w:fldCharType="begin"/>
            </w:r>
            <w:r>
              <w:rPr>
                <w:noProof/>
                <w:webHidden/>
              </w:rPr>
              <w:instrText xml:space="preserve"> PAGEREF _Toc180001846 \h </w:instrText>
            </w:r>
            <w:r>
              <w:rPr>
                <w:noProof/>
                <w:webHidden/>
              </w:rPr>
            </w:r>
            <w:r>
              <w:rPr>
                <w:noProof/>
                <w:webHidden/>
              </w:rPr>
              <w:fldChar w:fldCharType="separate"/>
            </w:r>
            <w:r>
              <w:rPr>
                <w:noProof/>
                <w:webHidden/>
              </w:rPr>
              <w:t>3</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491B10" w:rsidRPr="00491B10" w:rsidRDefault="00491B10" w:rsidP="00491B10">
      <w:pPr>
        <w:jc w:val="center"/>
        <w:rPr>
          <w:b/>
          <w:bCs/>
          <w:sz w:val="28"/>
          <w:szCs w:val="28"/>
        </w:rPr>
      </w:pPr>
      <w:r w:rsidRPr="00491B10">
        <w:rPr>
          <w:b/>
          <w:bCs/>
          <w:sz w:val="28"/>
          <w:szCs w:val="28"/>
        </w:rPr>
        <w:lastRenderedPageBreak/>
        <w:t xml:space="preserve">Notification of Approved Brain-Computer Interfaces </w:t>
      </w:r>
      <w:r>
        <w:rPr>
          <w:b/>
          <w:bCs/>
          <w:sz w:val="28"/>
          <w:szCs w:val="28"/>
        </w:rPr>
        <w:t>(BCI)</w:t>
      </w:r>
    </w:p>
    <w:p w:rsidR="006D6E98" w:rsidRPr="004E6ED7" w:rsidRDefault="006D6E98" w:rsidP="004E6ED7">
      <w:pPr>
        <w:jc w:val="center"/>
        <w:rPr>
          <w:b/>
          <w:bCs/>
          <w:sz w:val="28"/>
          <w:szCs w:val="28"/>
        </w:rPr>
      </w:pP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491B10" w:rsidRDefault="00491B10" w:rsidP="006D6E98">
      <w:pPr>
        <w:rPr>
          <w:b/>
          <w:bCs/>
        </w:rPr>
      </w:pPr>
    </w:p>
    <w:p w:rsidR="006D6E98" w:rsidRPr="00962DB7" w:rsidRDefault="006D6E98" w:rsidP="00962DB7">
      <w:pPr>
        <w:pStyle w:val="Heading1"/>
      </w:pPr>
      <w:bookmarkStart w:id="0" w:name="_Toc180001838"/>
      <w:r w:rsidRPr="00962DB7">
        <w:t>1. Purpose</w:t>
      </w:r>
      <w:bookmarkEnd w:id="0"/>
    </w:p>
    <w:p w:rsidR="00491B10" w:rsidRDefault="00962DB7" w:rsidP="00491B10">
      <w:r>
        <w:t>This</w:t>
      </w:r>
      <w:r w:rsidR="00491B10" w:rsidRPr="00F444B8">
        <w:t xml:space="preserve"> </w:t>
      </w:r>
      <w:r w:rsidR="00491B10">
        <w:t xml:space="preserve">policy and </w:t>
      </w:r>
      <w:r w:rsidR="00491B10" w:rsidRPr="00F444B8">
        <w:t>draft notification to employees</w:t>
      </w:r>
      <w:r>
        <w:t xml:space="preserve"> are</w:t>
      </w:r>
      <w:r w:rsidR="00491B10" w:rsidRPr="00F444B8">
        <w:t xml:space="preserve"> about the implementation of approved Brain-Computer Interfaces (BCIs) in the workplace</w:t>
      </w:r>
      <w:r w:rsidR="00491B10">
        <w:t xml:space="preserve">. </w:t>
      </w:r>
    </w:p>
    <w:p w:rsidR="00491B10" w:rsidRDefault="00491B10" w:rsidP="00491B10"/>
    <w:p w:rsidR="00491B10" w:rsidRPr="00F444B8" w:rsidRDefault="00491B10" w:rsidP="00491B10">
      <w:r w:rsidRPr="00F444B8">
        <w:t>Dear [Employee's Name/Team],</w:t>
      </w:r>
    </w:p>
    <w:p w:rsidR="00491B10" w:rsidRPr="00F444B8" w:rsidRDefault="00491B10" w:rsidP="00491B10">
      <w:r w:rsidRPr="00F444B8">
        <w:t>We are excited to announce the introduction of Brain-Computer Interfaces (BCIs) in our workplace as part of our ongoing commitment to innovation and enhancing productivity.</w:t>
      </w:r>
      <w:r w:rsidR="00962DB7">
        <w:t xml:space="preserve"> </w:t>
      </w:r>
    </w:p>
    <w:p w:rsidR="00491B10" w:rsidRPr="00F444B8" w:rsidRDefault="00491B10" w:rsidP="00491B10"/>
    <w:p w:rsidR="00962DB7" w:rsidRPr="00F444B8" w:rsidRDefault="00962DB7" w:rsidP="00962DB7">
      <w:pPr>
        <w:pStyle w:val="Heading1"/>
      </w:pPr>
      <w:bookmarkStart w:id="1" w:name="_Toc180001839"/>
      <w:r>
        <w:t>2</w:t>
      </w:r>
      <w:r w:rsidRPr="00F444B8">
        <w:t>. Overview of BCIs</w:t>
      </w:r>
      <w:bookmarkEnd w:id="1"/>
    </w:p>
    <w:p w:rsidR="00962DB7" w:rsidRDefault="00962DB7" w:rsidP="00962DB7">
      <w:r w:rsidRPr="00F444B8">
        <w:t>Brain-Computer Interfaces are advanced technologies that enable direct communication between the brain and external devices. These interfaces will be used to [state the purpose, e.g., improve efficiency in specific tasks, assist with certain functions, or support innovative projects].</w:t>
      </w:r>
    </w:p>
    <w:p w:rsidR="00962DB7" w:rsidRPr="00F444B8" w:rsidRDefault="00962DB7" w:rsidP="00962DB7"/>
    <w:p w:rsidR="00962DB7" w:rsidRPr="00F444B8" w:rsidRDefault="00962DB7" w:rsidP="00962DB7">
      <w:pPr>
        <w:pStyle w:val="Heading1"/>
      </w:pPr>
      <w:bookmarkStart w:id="2" w:name="_Toc180001840"/>
      <w:r>
        <w:t>3</w:t>
      </w:r>
      <w:r w:rsidRPr="00F444B8">
        <w:t>. Purpose and Benefits</w:t>
      </w:r>
      <w:bookmarkEnd w:id="2"/>
    </w:p>
    <w:p w:rsidR="00962DB7" w:rsidRPr="00F444B8" w:rsidRDefault="00962DB7" w:rsidP="00962DB7">
      <w:r w:rsidRPr="00F444B8">
        <w:t>The primary purpose of implementing BCIs is to [explain the goal, e.g., streamline processes, support employees with specific needs, or enhance cognitive capabilities]. We believe this technology will:</w:t>
      </w:r>
    </w:p>
    <w:p w:rsidR="00962DB7" w:rsidRPr="00F444B8" w:rsidRDefault="00962DB7" w:rsidP="00962DB7">
      <w:pPr>
        <w:numPr>
          <w:ilvl w:val="0"/>
          <w:numId w:val="9"/>
        </w:numPr>
      </w:pPr>
      <w:r w:rsidRPr="00F444B8">
        <w:t>Improve [describe specific improvements, e.g., task efficiency, data analysis accuracy, etc.].</w:t>
      </w:r>
    </w:p>
    <w:p w:rsidR="00962DB7" w:rsidRPr="00F444B8" w:rsidRDefault="00962DB7" w:rsidP="00962DB7">
      <w:pPr>
        <w:numPr>
          <w:ilvl w:val="0"/>
          <w:numId w:val="9"/>
        </w:numPr>
      </w:pPr>
      <w:r w:rsidRPr="00F444B8">
        <w:t>Provide support for [mention specific roles or functions if applicable].</w:t>
      </w:r>
    </w:p>
    <w:p w:rsidR="00962DB7" w:rsidRDefault="00962DB7" w:rsidP="00962DB7">
      <w:pPr>
        <w:numPr>
          <w:ilvl w:val="0"/>
          <w:numId w:val="9"/>
        </w:numPr>
      </w:pPr>
      <w:r w:rsidRPr="00F444B8">
        <w:t>Foster an innovative work environment.</w:t>
      </w:r>
    </w:p>
    <w:p w:rsidR="00962DB7" w:rsidRDefault="00962DB7" w:rsidP="00962DB7">
      <w:pPr>
        <w:ind w:left="720"/>
      </w:pPr>
    </w:p>
    <w:p w:rsidR="00962DB7" w:rsidRPr="00F444B8" w:rsidRDefault="00962DB7" w:rsidP="00962DB7">
      <w:pPr>
        <w:pStyle w:val="Heading1"/>
      </w:pPr>
      <w:bookmarkStart w:id="3" w:name="_Toc180001841"/>
      <w:r>
        <w:t>4</w:t>
      </w:r>
      <w:r w:rsidRPr="00F444B8">
        <w:t>. Scope of Use</w:t>
      </w:r>
      <w:bookmarkEnd w:id="3"/>
    </w:p>
    <w:p w:rsidR="00962DB7" w:rsidRPr="00F444B8" w:rsidRDefault="00962DB7" w:rsidP="00962DB7">
      <w:r w:rsidRPr="00F444B8">
        <w:t>BCIs will be used in [specify areas or departments, if applicable]. They will be deployed [describe how they will be integrated, e.g., through designated workstations, during specific projects, etc.]. Participation is [voluntary/mandatory based on the context].</w:t>
      </w:r>
    </w:p>
    <w:p w:rsidR="006D78CC" w:rsidRDefault="006D78CC" w:rsidP="00962DB7">
      <w:pPr>
        <w:pStyle w:val="Heading1"/>
      </w:pPr>
      <w:bookmarkStart w:id="4" w:name="_Toc180001842"/>
    </w:p>
    <w:p w:rsidR="00962DB7" w:rsidRPr="00F444B8" w:rsidRDefault="00962DB7" w:rsidP="00962DB7">
      <w:pPr>
        <w:pStyle w:val="Heading1"/>
      </w:pPr>
      <w:r>
        <w:t>5</w:t>
      </w:r>
      <w:r w:rsidRPr="00F444B8">
        <w:t>. Privacy and Data Security</w:t>
      </w:r>
      <w:bookmarkEnd w:id="4"/>
    </w:p>
    <w:p w:rsidR="00962DB7" w:rsidRPr="00F444B8" w:rsidRDefault="00962DB7" w:rsidP="00962DB7">
      <w:r w:rsidRPr="00F444B8">
        <w:t>We are committed to ensuring your privacy and data security. The BCIs will only collect and use data necessary for their intended function. All data will be handled in accordance with our data protection policies, and strict measures will be in place to safeguard against unauthorized access.</w:t>
      </w:r>
    </w:p>
    <w:p w:rsidR="00962DB7" w:rsidRPr="00F444B8" w:rsidRDefault="00962DB7" w:rsidP="00962DB7">
      <w:pPr>
        <w:pStyle w:val="Heading1"/>
      </w:pPr>
      <w:bookmarkStart w:id="5" w:name="_Toc180001843"/>
      <w:r>
        <w:t>6</w:t>
      </w:r>
      <w:r w:rsidRPr="00F444B8">
        <w:t>. Training and Support</w:t>
      </w:r>
      <w:bookmarkEnd w:id="5"/>
    </w:p>
    <w:p w:rsidR="00962DB7" w:rsidRDefault="00962DB7" w:rsidP="00962DB7">
      <w:r w:rsidRPr="00F444B8">
        <w:t>Comprehensive training will be provided to ensure you are comfortable and familiar with the use of BCIs. [Include details on training sessions, support resources, or contacts for assistance.]</w:t>
      </w:r>
    </w:p>
    <w:p w:rsidR="00962DB7" w:rsidRDefault="00962DB7" w:rsidP="00962DB7"/>
    <w:p w:rsidR="00962DB7" w:rsidRPr="00F444B8" w:rsidRDefault="00962DB7" w:rsidP="00962DB7">
      <w:pPr>
        <w:pStyle w:val="Heading1"/>
      </w:pPr>
      <w:bookmarkStart w:id="6" w:name="_Toc180001844"/>
      <w:r>
        <w:t>7</w:t>
      </w:r>
      <w:r w:rsidRPr="00F444B8">
        <w:t>. Feedback and Questions</w:t>
      </w:r>
      <w:bookmarkEnd w:id="6"/>
    </w:p>
    <w:p w:rsidR="001D0D41" w:rsidRDefault="00962DB7" w:rsidP="00962DB7">
      <w:r w:rsidRPr="00F444B8">
        <w:t>Your feedback is valuable. If you have any questions or concerns regarding the use of BCIs, please feel free to reach out to</w:t>
      </w:r>
      <w:r w:rsidR="001D0D41">
        <w:t>:</w:t>
      </w:r>
    </w:p>
    <w:p w:rsidR="001D0D41" w:rsidRDefault="001D0D41" w:rsidP="00962DB7"/>
    <w:p w:rsidR="001D0D41" w:rsidRDefault="001D0D41" w:rsidP="001D0D41">
      <w:r w:rsidRPr="008C39C0">
        <w:rPr>
          <w:b/>
          <w:bCs/>
        </w:rPr>
        <w:t>BCI Security Policy Coordinator</w:t>
      </w:r>
      <w:r w:rsidRPr="008C39C0">
        <w:t> </w:t>
      </w:r>
    </w:p>
    <w:p w:rsidR="001D0D41" w:rsidRDefault="001D0D41" w:rsidP="001D0D41">
      <w:r w:rsidRPr="008C39C0">
        <w:t xml:space="preserve">Email: </w:t>
      </w:r>
      <w:r>
        <w:t>&lt;</w:t>
      </w:r>
      <w:r w:rsidRPr="008C39C0">
        <w:t>policy-coordinator@example.com</w:t>
      </w:r>
      <w:r>
        <w:t>&gt;</w:t>
      </w:r>
      <w:r w:rsidRPr="008C39C0">
        <w:t xml:space="preserve"> </w:t>
      </w:r>
    </w:p>
    <w:p w:rsidR="001D0D41" w:rsidRPr="008C39C0" w:rsidRDefault="001D0D41" w:rsidP="001D0D41">
      <w:r w:rsidRPr="008C39C0">
        <w:t xml:space="preserve">Phone: </w:t>
      </w:r>
      <w:r>
        <w:t>&lt;</w:t>
      </w:r>
      <w:r w:rsidRPr="008C39C0">
        <w:t>Phone Number</w:t>
      </w:r>
      <w:r>
        <w:t>&gt;</w:t>
      </w:r>
    </w:p>
    <w:p w:rsidR="001D0D41" w:rsidRDefault="001D0D41" w:rsidP="00962DB7"/>
    <w:p w:rsidR="00962DB7" w:rsidRPr="00F444B8" w:rsidRDefault="00962DB7" w:rsidP="00962DB7">
      <w:r w:rsidRPr="00F444B8">
        <w:t>We encourage you to share your thoughts to help us ensure a smooth and effective implementation.</w:t>
      </w:r>
      <w:r w:rsidR="001D0D41">
        <w:t xml:space="preserve"> </w:t>
      </w:r>
      <w:r w:rsidRPr="00F444B8">
        <w:t>We appreciate your cooperation and enthusiasm as we integrate this cutting-edge technology into our workplace. Thank you for your attention and support.</w:t>
      </w:r>
    </w:p>
    <w:p w:rsidR="00A47B1E" w:rsidRPr="00A47B1E" w:rsidRDefault="00A47B1E" w:rsidP="00A47B1E"/>
    <w:p w:rsidR="006D6E98" w:rsidRPr="006D6E98" w:rsidRDefault="00962DB7" w:rsidP="002F3CB8">
      <w:pPr>
        <w:pStyle w:val="Heading1"/>
      </w:pPr>
      <w:bookmarkStart w:id="7" w:name="_Toc180001845"/>
      <w:r>
        <w:t>8</w:t>
      </w:r>
      <w:r w:rsidR="006D6E98" w:rsidRPr="006D6E98">
        <w:t>. Contact Information</w:t>
      </w:r>
      <w:bookmarkEnd w:id="7"/>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962DB7" w:rsidP="00D51E54">
      <w:pPr>
        <w:pStyle w:val="Heading1"/>
      </w:pPr>
      <w:bookmarkStart w:id="8" w:name="_Toc175587983"/>
      <w:bookmarkStart w:id="9" w:name="_Toc180001846"/>
      <w:r>
        <w:t>9</w:t>
      </w:r>
      <w:r w:rsidR="00D51E54">
        <w:t>. Document History</w:t>
      </w:r>
      <w:bookmarkEnd w:id="8"/>
      <w:bookmarkEnd w:id="9"/>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77D8" w:rsidRDefault="006E77D8" w:rsidP="00D81090">
      <w:r>
        <w:separator/>
      </w:r>
    </w:p>
  </w:endnote>
  <w:endnote w:type="continuationSeparator" w:id="0">
    <w:p w:rsidR="006E77D8" w:rsidRDefault="006E77D8"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743E45">
      <w:rPr>
        <w:sz w:val="20"/>
        <w:szCs w:val="20"/>
      </w:rPr>
      <w:t>Notification</w:t>
    </w:r>
    <w:r w:rsidR="00D81090"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77D8" w:rsidRDefault="006E77D8" w:rsidP="00D81090">
      <w:r>
        <w:separator/>
      </w:r>
    </w:p>
  </w:footnote>
  <w:footnote w:type="continuationSeparator" w:id="0">
    <w:p w:rsidR="006E77D8" w:rsidRDefault="006E77D8"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602DC"/>
    <w:multiLevelType w:val="multilevel"/>
    <w:tmpl w:val="AEE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5"/>
  </w:num>
  <w:num w:numId="2" w16cid:durableId="1503545422">
    <w:abstractNumId w:val="8"/>
  </w:num>
  <w:num w:numId="3" w16cid:durableId="1705135306">
    <w:abstractNumId w:val="0"/>
  </w:num>
  <w:num w:numId="4" w16cid:durableId="1194853548">
    <w:abstractNumId w:val="2"/>
  </w:num>
  <w:num w:numId="5" w16cid:durableId="1998530714">
    <w:abstractNumId w:val="7"/>
  </w:num>
  <w:num w:numId="6" w16cid:durableId="1074820369">
    <w:abstractNumId w:val="4"/>
  </w:num>
  <w:num w:numId="7" w16cid:durableId="1951624043">
    <w:abstractNumId w:val="6"/>
  </w:num>
  <w:num w:numId="8" w16cid:durableId="1905673788">
    <w:abstractNumId w:val="1"/>
  </w:num>
  <w:num w:numId="9" w16cid:durableId="1132093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26628"/>
    <w:rsid w:val="001D0D41"/>
    <w:rsid w:val="002755EE"/>
    <w:rsid w:val="002C06A0"/>
    <w:rsid w:val="002F3CB8"/>
    <w:rsid w:val="00386966"/>
    <w:rsid w:val="003E4DE4"/>
    <w:rsid w:val="00427497"/>
    <w:rsid w:val="00432FA1"/>
    <w:rsid w:val="00447926"/>
    <w:rsid w:val="00491B10"/>
    <w:rsid w:val="004E6ED7"/>
    <w:rsid w:val="00545A62"/>
    <w:rsid w:val="00571DD2"/>
    <w:rsid w:val="00604CC0"/>
    <w:rsid w:val="00627015"/>
    <w:rsid w:val="006D6E98"/>
    <w:rsid w:val="006D78CC"/>
    <w:rsid w:val="006E77D8"/>
    <w:rsid w:val="00743E45"/>
    <w:rsid w:val="00745664"/>
    <w:rsid w:val="007B0A51"/>
    <w:rsid w:val="00817419"/>
    <w:rsid w:val="008D2F92"/>
    <w:rsid w:val="008F0ECB"/>
    <w:rsid w:val="008F5134"/>
    <w:rsid w:val="00961FE7"/>
    <w:rsid w:val="00962DB7"/>
    <w:rsid w:val="0098287B"/>
    <w:rsid w:val="009B414B"/>
    <w:rsid w:val="009D22D0"/>
    <w:rsid w:val="009F1E08"/>
    <w:rsid w:val="00A153ED"/>
    <w:rsid w:val="00A452C5"/>
    <w:rsid w:val="00A47B1E"/>
    <w:rsid w:val="00A856C9"/>
    <w:rsid w:val="00B3448B"/>
    <w:rsid w:val="00B40F65"/>
    <w:rsid w:val="00BC7D84"/>
    <w:rsid w:val="00BE5CA3"/>
    <w:rsid w:val="00C375D1"/>
    <w:rsid w:val="00CA339D"/>
    <w:rsid w:val="00CF7C99"/>
    <w:rsid w:val="00D51E54"/>
    <w:rsid w:val="00D55995"/>
    <w:rsid w:val="00D81090"/>
    <w:rsid w:val="00D90CF8"/>
    <w:rsid w:val="00DB3CC2"/>
    <w:rsid w:val="00DD2560"/>
    <w:rsid w:val="00DE225B"/>
    <w:rsid w:val="00EB001E"/>
    <w:rsid w:val="00EB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EF43"/>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Notification of Approved Brain-Computer Interfaces (BCI)</dc:subject>
  <dc:creator>[Author Name]</dc:creator>
  <cp:keywords/>
  <dc:description/>
  <cp:lastModifiedBy>Squirrels InaBarrel</cp:lastModifiedBy>
  <cp:revision>8</cp:revision>
  <dcterms:created xsi:type="dcterms:W3CDTF">2024-10-17T00:55:00Z</dcterms:created>
  <dcterms:modified xsi:type="dcterms:W3CDTF">2024-10-17T01:10:00Z</dcterms:modified>
</cp:coreProperties>
</file>