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(наименование образовательной организации)</w:t>
      </w:r>
    </w:p>
    <w:p/>
    <w:p>
      <w:pPr>
        <w:jc w:val="center"/>
      </w:pPr>
      <w:r>
        <w:t>ОТЧЁТ</w:t>
        <w:br/>
        <w:t>по практической работе № 3</w:t>
      </w:r>
    </w:p>
    <w:p>
      <w:pPr>
        <w:jc w:val="center"/>
      </w:pPr>
      <w:r>
        <w:t>«Формы, валидация и связанные сущности»</w:t>
      </w:r>
    </w:p>
    <w:p/>
    <w:p>
      <w:pPr>
        <w:jc w:val="center"/>
      </w:pPr>
      <w:r>
        <w:rPr>
          <w:rFonts w:ascii="Times New Roman" w:hAnsi="Times New Roman"/>
          <w:b w:val="0"/>
          <w:sz w:val="28"/>
        </w:rPr>
        <w:t>Тема итогового проекта:</w:t>
        <w:br/>
        <w:t>«Сервис проката туристического и мототехнического оборудования»</w:t>
      </w:r>
    </w:p>
    <w:p/>
    <w:p>
      <w:pPr>
        <w:jc w:val="right"/>
      </w:pPr>
      <w:r>
        <w:rPr>
          <w:rFonts w:ascii="Times New Roman" w:hAnsi="Times New Roman"/>
          <w:b w:val="0"/>
          <w:sz w:val="28"/>
        </w:rPr>
        <w:t>Выполнил(а): _________________________________</w:t>
      </w:r>
    </w:p>
    <w:p>
      <w:pPr>
        <w:jc w:val="right"/>
      </w:pPr>
      <w:r>
        <w:rPr>
          <w:rFonts w:ascii="Times New Roman" w:hAnsi="Times New Roman"/>
          <w:b w:val="0"/>
          <w:sz w:val="28"/>
        </w:rPr>
        <w:t>Группа: ______________________________________</w:t>
      </w:r>
    </w:p>
    <w:p>
      <w:pPr>
        <w:jc w:val="right"/>
      </w:pPr>
      <w:r>
        <w:rPr>
          <w:rFonts w:ascii="Times New Roman" w:hAnsi="Times New Roman"/>
          <w:b w:val="0"/>
          <w:sz w:val="28"/>
        </w:rPr>
        <w:t>Преподаватель: _______________________________</w:t>
      </w:r>
    </w:p>
    <w:p/>
    <w:p>
      <w:pPr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Введение</w:t>
      </w:r>
    </w:p>
    <w:p>
      <w:r>
        <w:t>2. Цель и задачи работы</w:t>
      </w:r>
    </w:p>
    <w:p>
      <w:r>
        <w:t>3. Используемые технологии</w:t>
      </w:r>
    </w:p>
    <w:p>
      <w:r>
        <w:t>4. Описание предметной области и сущностей</w:t>
      </w:r>
    </w:p>
    <w:p>
      <w:r>
        <w:t>5. Архитектура приложения</w:t>
      </w:r>
    </w:p>
    <w:p>
      <w:r>
        <w:t>6. Модели данных и объекты запросов</w:t>
      </w:r>
    </w:p>
    <w:p>
      <w:r>
        <w:t>7. Репозитории и персистентное хранение данных</w:t>
      </w:r>
    </w:p>
    <w:p>
      <w:r>
        <w:t>8. Управление состоянием (Provider)</w:t>
      </w:r>
    </w:p>
    <w:p>
      <w:r>
        <w:t>9. Пользовательский интерфейс</w:t>
      </w:r>
    </w:p>
    <w:p>
      <w:r>
        <w:t>10. Маршрутизация и параметры в URL</w:t>
      </w:r>
    </w:p>
    <w:p>
      <w:r>
        <w:t>11. Разбор ограничения при удалении связанного бренда</w:t>
      </w:r>
    </w:p>
    <w:p>
      <w:r>
        <w:t>12. Тестирование и проверка требований</w:t>
      </w:r>
    </w:p>
    <w:p>
      <w:r>
        <w:t>13. Примеры адресов с параметрами отбора</w:t>
      </w:r>
    </w:p>
    <w:p>
      <w:r>
        <w:t>14. Заключение</w:t>
      </w:r>
    </w:p>
    <w:p>
      <w:r>
        <w:t>Список использованных файлов проекта</w:t>
      </w:r>
    </w:p>
    <w:p/>
    <w:p>
      <w:pPr>
        <w:pStyle w:val="Heading1"/>
      </w:pPr>
      <w:r>
        <w:t>1. Введение</w:t>
      </w:r>
    </w:p>
    <w:p>
      <w:r>
        <w:t>В рамках итогового учебного проекта разрабатывается веб-приложение на Flutter для сервиса проката туристического и мототехнического оборудования. Практическая работа № 2 добавила каталоги со списками, поиском, фильтрацией и пагинацией; настоящая работа № 3 расширяет проект формами создания и редактирования, клиентской валидацией, отображением связей между сущностями и сохранением данных между перезагрузками страницы.</w:t>
      </w:r>
    </w:p>
    <w:p>
      <w:r>
        <w:t>Серверный backend не подключается: коллекции хранятся в браузере (localStorage через shared_preferences) в виде JSON. Репозитории выполняют CRUD, проверяют уникальность и ссылочную целостность; при повреждении JSON выполняется повторная загрузка демонстрационных данных (seed) и уведомление пользователя.</w:t>
      </w:r>
    </w:p>
    <w:p>
      <w:pPr>
        <w:pStyle w:val="Heading1"/>
      </w:pPr>
      <w:r>
        <w:t>2. Цель и задачи работы</w:t>
      </w:r>
    </w:p>
    <w:p>
      <w:r>
        <w:t>Цель работы — реализовать полный цикл работы с пятью сущностями предметной области через формы с валидацией, отобразить в интерфейсе три типа связей (многие-к-одному, многие-ко-многим, один-к-одному) и обеспечить персистентность данных без потери при обновлении страницы.</w:t>
      </w:r>
    </w:p>
    <w:p>
      <w:r>
        <w:t>Задачи:</w:t>
      </w:r>
    </w:p>
    <w:p>
      <w:pPr>
        <w:pStyle w:val="ListNumber"/>
      </w:pPr>
      <w:r>
        <w:t>Расширить доменную модель: Equipment, Client, Category, Brand, Tag (+ RentalCard).</w:t>
      </w:r>
    </w:p>
    <w:p>
      <w:pPr>
        <w:pStyle w:val="ListNumber"/>
      </w:pPr>
      <w:r>
        <w:t>Заменить in-memory хранение на persistent-репозитории с shared_preferences.</w:t>
      </w:r>
    </w:p>
    <w:p>
      <w:pPr>
        <w:pStyle w:val="ListNumber"/>
      </w:pPr>
      <w:r>
        <w:t>Сохранить и распространить на все сущности возможности ПР2: поиск, сортировка, пагинация.</w:t>
      </w:r>
    </w:p>
    <w:p>
      <w:pPr>
        <w:pStyle w:val="ListNumber"/>
      </w:pPr>
      <w:r>
        <w:t>Реализовать экраны форм на Form / FormField с ошибками под полями.</w:t>
      </w:r>
    </w:p>
    <w:p>
      <w:pPr>
        <w:pStyle w:val="ListNumber"/>
      </w:pPr>
      <w:r>
        <w:t>Отобразить связи M2O (категория, бренд), M2M (теги), O2O (прокатный билет клиента).</w:t>
      </w:r>
    </w:p>
    <w:p>
      <w:pPr>
        <w:pStyle w:val="ListNumber"/>
      </w:pPr>
      <w:r>
        <w:t>Ввести уникальность инвентарного номера и email; ограничить удаление справочников со связями.</w:t>
      </w:r>
    </w:p>
    <w:p>
      <w:pPr>
        <w:pStyle w:val="ListNumber"/>
      </w:pPr>
      <w:r>
        <w:t>Обработать несохранённые изменения при уходе с формы (FormScaffold / PopScope).</w:t>
      </w:r>
    </w:p>
    <w:p>
      <w:pPr>
        <w:pStyle w:val="ListNumber"/>
      </w:pPr>
      <w:r>
        <w:t>Подготовить отчёт со скриншотами ключевых сценариев (валидация, связи, персистентность).</w:t>
      </w:r>
    </w:p>
    <w:p>
      <w:pPr>
        <w:pStyle w:val="Heading1"/>
      </w:pPr>
      <w:r>
        <w:t>3. Используемые технологии</w:t>
      </w:r>
    </w:p>
    <w:p>
      <w:pPr>
        <w:pStyle w:val="ListBullet"/>
      </w:pPr>
      <w:r>
        <w:t>Flutter (целевая платформа — Web);</w:t>
      </w:r>
    </w:p>
    <w:p>
      <w:pPr>
        <w:pStyle w:val="ListBullet"/>
      </w:pPr>
      <w:r>
        <w:t>Dart 3.x;</w:t>
      </w:r>
    </w:p>
    <w:p>
      <w:pPr>
        <w:pStyle w:val="ListBullet"/>
      </w:pPr>
      <w:r>
        <w:t>Управление состоянием: provider (ChangeNotifierProvider, context.watch / context.read);</w:t>
      </w:r>
    </w:p>
    <w:p>
      <w:pPr>
        <w:pStyle w:val="ListBullet"/>
      </w:pPr>
      <w:r>
        <w:t>Маршрутизация: go_router с usePathUrlStrategy() для «чистых» URL без #;</w:t>
      </w:r>
    </w:p>
    <w:p>
      <w:pPr>
        <w:pStyle w:val="ListBullet"/>
      </w:pPr>
      <w:r>
        <w:t>Персистентность: shared_preferences (localStorage в браузере);</w:t>
      </w:r>
    </w:p>
    <w:p>
      <w:pPr>
        <w:pStyle w:val="ListBullet"/>
      </w:pPr>
      <w:r>
        <w:t>Статический анализ: flutter analyze (в проекте — без замечаний);</w:t>
      </w:r>
    </w:p>
    <w:p>
      <w:pPr>
        <w:pStyle w:val="ListBullet"/>
      </w:pPr>
      <w:r>
        <w:t>Сборка: flutter build web --no-web-resources-cdn; запуск: scripts/run_web.ps1.</w:t>
      </w:r>
    </w:p>
    <w:p>
      <w:pPr>
        <w:pStyle w:val="Heading1"/>
      </w:pPr>
      <w:r>
        <w:t>4. Описание предметной области и сущностей</w:t>
      </w:r>
    </w:p>
    <w:p>
      <w:pPr>
        <w:pStyle w:val="Heading2"/>
      </w:pPr>
      <w:r>
        <w:t>4.1. Equipment (оборудование)</w:t>
      </w:r>
    </w:p>
    <w:p>
      <w:r>
        <w:t>Единица инвентаря, сдаваемая в прокат. Поля: id, name, inventoryNumber (уникальный, формат EQ-…), categoryId, brandId, tagIds, purchaseYear, dailyRate, condition («новое» | «хорошее» | «удовлетворительное»), unitsTotal, unitsAvailable, deletedAt.</w:t>
      </w:r>
    </w:p>
    <w:p>
      <w:r>
        <w:t>Справочники в данных:</w:t>
      </w:r>
    </w:p>
    <w:p>
      <w:pPr>
        <w:pStyle w:val="ListBullet"/>
      </w:pPr>
      <w:r>
        <w:t>Категории: Палатки, Велосипеды, Мотоциклы, Квадроциклы, Водный транспорт, Снегоходы;</w:t>
      </w:r>
    </w:p>
    <w:p>
      <w:pPr>
        <w:pStyle w:val="ListBullet"/>
      </w:pPr>
      <w:r>
        <w:t>Бренды: Tramp, Stels, Yamaha, Polaris, Trek, Sea-Doo, Buran;</w:t>
      </w:r>
    </w:p>
    <w:p>
      <w:pPr>
        <w:pStyle w:val="ListBullet"/>
      </w:pPr>
      <w:r>
        <w:t>Теги: зима, лето, для новичков, экстрим, водный.</w:t>
      </w:r>
    </w:p>
    <w:p>
      <w:r>
        <w:t>В seed-данных — 22 единицы оборудования с реалистичными названиями.</w:t>
      </w:r>
    </w:p>
    <w:p>
      <w:pPr>
        <w:pStyle w:val="Heading2"/>
      </w:pPr>
      <w:r>
        <w:t>4.2. Client (клиент)</w:t>
      </w:r>
    </w:p>
    <w:p>
      <w:r>
        <w:t>Поля: id, fullName, email (уникальный), phone, city, registeredAt, rentalCard (number, issuedAt), deletedAt. В начальных данных — 9 клиентов из городов Урала и Сибири.</w:t>
      </w:r>
    </w:p>
    <w:p>
      <w:pPr>
        <w:pStyle w:val="Heading2"/>
      </w:pPr>
      <w:r>
        <w:t>4.3. Category (категория)</w:t>
      </w:r>
    </w:p>
    <w:p>
      <w:r>
        <w:t>Справочник типов оборудования. Поля: id, name, deletedAt. Связь M2O с Equipment через categoryId.</w:t>
      </w:r>
    </w:p>
    <w:p>
      <w:pPr>
        <w:pStyle w:val="Heading2"/>
      </w:pPr>
      <w:r>
        <w:t>4.4. Brand (бренд)</w:t>
      </w:r>
    </w:p>
    <w:p>
      <w:r>
        <w:t>Справочник производителей. Поля: id, name, deletedAt. Связь M2O с Equipment; физическое удаление запрещено при наличии активных единиц оборудования.</w:t>
      </w:r>
    </w:p>
    <w:p>
      <w:pPr>
        <w:pStyle w:val="Heading2"/>
      </w:pPr>
      <w:r>
        <w:t>4.5. Tag (тег)</w:t>
      </w:r>
    </w:p>
    <w:p>
      <w:r>
        <w:t>Справочник меток (сезон, уровень сложности). Поля: id, name, deletedAt. Связь M2M с Equipment через tagIds.</w:t>
      </w:r>
    </w:p>
    <w:p>
      <w:pPr>
        <w:pStyle w:val="Heading2"/>
      </w:pPr>
      <w:r>
        <w:t>4.6. Соответствие учебному заданию (библиотека → прокат)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Учебная модель</w:t>
            </w:r>
          </w:p>
        </w:tc>
        <w:tc>
          <w:tcPr>
            <w:tcW w:type="dxa" w:w="2880"/>
          </w:tcPr>
          <w:p>
            <w:r>
              <w:t>Проект</w:t>
            </w:r>
          </w:p>
        </w:tc>
        <w:tc>
          <w:tcPr>
            <w:tcW w:type="dxa" w:w="2880"/>
          </w:tcPr>
          <w:p>
            <w:r>
              <w:t>Связь</w:t>
            </w:r>
          </w:p>
        </w:tc>
      </w:tr>
      <w:tr>
        <w:tc>
          <w:tcPr>
            <w:tcW w:type="dxa" w:w="2880"/>
          </w:tcPr>
          <w:p>
            <w:r>
              <w:t>Book</w:t>
            </w:r>
          </w:p>
        </w:tc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>
              <w:t>M2O: Category, Brand; M2M: Tag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M2M с Equipment</w:t>
            </w:r>
          </w:p>
        </w:tc>
      </w:tr>
      <w:tr>
        <w:tc>
          <w:tcPr>
            <w:tcW w:type="dxa" w:w="2880"/>
          </w:tcPr>
          <w:p>
            <w:r>
              <w:t>Genre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M2O через categoryId</w:t>
            </w:r>
          </w:p>
        </w:tc>
      </w:tr>
      <w:tr>
        <w:tc>
          <w:tcPr>
            <w:tcW w:type="dxa" w:w="2880"/>
          </w:tcPr>
          <w:p>
            <w:r>
              <w:t>Publisher</w:t>
            </w:r>
          </w:p>
        </w:tc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M2O; запрет hardDelete при связях</w:t>
            </w:r>
          </w:p>
        </w:tc>
      </w:tr>
      <w:tr>
        <w:tc>
          <w:tcPr>
            <w:tcW w:type="dxa" w:w="2880"/>
          </w:tcPr>
          <w:p>
            <w:r>
              <w:t>Reader + билет</w:t>
            </w:r>
          </w:p>
        </w:tc>
        <w:tc>
          <w:tcPr>
            <w:tcW w:type="dxa" w:w="2880"/>
          </w:tcPr>
          <w:p>
            <w:r>
              <w:t>Client + RentalCard</w:t>
            </w:r>
          </w:p>
        </w:tc>
        <w:tc>
          <w:tcPr>
            <w:tcW w:type="dxa" w:w="2880"/>
          </w:tcPr>
          <w:p>
            <w:r>
              <w:t>O2O в форме клиента</w:t>
            </w:r>
          </w:p>
        </w:tc>
      </w:tr>
    </w:tbl>
    <w:p/>
    <w:p>
      <w:r>
        <w:t>Логическая схема: Client (1)—(1) RentalCard; Equipment (N)—(1) Category; Equipment (N)—(1) Brand; Equipment (N)—(M) Tag.</w:t>
      </w:r>
    </w:p>
    <w:p>
      <w:pPr>
        <w:pStyle w:val="Heading1"/>
      </w:pPr>
      <w:r>
        <w:t>5. Архитектура приложения</w:t>
      </w:r>
    </w:p>
    <w:p>
      <w:r>
        <w:t>Приложение разделено на слои. Экраны списков не обращаются к репозиториям напрямую — через ChangeNotifier (EquipmentListNotifier, ClientListNotifier и аналоги для справочников). Экраны форм вызывают методы репозиториев после успешной валидации FormState.</w:t>
      </w:r>
    </w:p>
    <w:p>
      <w:r>
        <w:t>Схема потока данных: форма → validators + FormField → create/update в репозитории → AppDataStore.persist* → shared_preferences → при возврате на список notifier.load().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Слой</w:t>
            </w:r>
          </w:p>
        </w:tc>
        <w:tc>
          <w:tcPr>
            <w:tcW w:type="dxa" w:w="2880"/>
          </w:tcPr>
          <w:p>
            <w:r>
              <w:t>Каталог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Модели</w:t>
            </w:r>
          </w:p>
        </w:tc>
        <w:tc>
          <w:tcPr>
            <w:tcW w:type="dxa" w:w="2880"/>
          </w:tcPr>
          <w:p>
            <w:r>
              <w:t>lib/models/</w:t>
            </w:r>
          </w:p>
        </w:tc>
        <w:tc>
          <w:tcPr>
            <w:tcW w:type="dxa" w:w="2880"/>
          </w:tcPr>
          <w:p>
            <w:r>
              <w:t>Сущности, RentalCard, PageResult, Query, LoadStatus</w:t>
            </w:r>
          </w:p>
        </w:tc>
      </w:tr>
      <w:tr>
        <w:tc>
          <w:tcPr>
            <w:tcW w:type="dxa" w:w="2880"/>
          </w:tcPr>
          <w:p>
            <w:r>
              <w:t>Репозитории</w:t>
            </w:r>
          </w:p>
        </w:tc>
        <w:tc>
          <w:tcPr>
            <w:tcW w:type="dxa" w:w="2880"/>
          </w:tcPr>
          <w:p>
            <w:r>
              <w:t>lib/repositories/</w:t>
            </w:r>
          </w:p>
        </w:tc>
        <w:tc>
          <w:tcPr>
            <w:tcW w:type="dxa" w:w="2880"/>
          </w:tcPr>
          <w:p>
            <w:r>
              <w:t>Интерфейсы, AppDataStore, Persistent* реализации</w:t>
            </w:r>
          </w:p>
        </w:tc>
      </w:tr>
      <w:tr>
        <w:tc>
          <w:tcPr>
            <w:tcW w:type="dxa" w:w="2880"/>
          </w:tcPr>
          <w:p>
            <w:r>
              <w:t>Состояние</w:t>
            </w:r>
          </w:p>
        </w:tc>
        <w:tc>
          <w:tcPr>
            <w:tcW w:type="dxa" w:w="2880"/>
          </w:tcPr>
          <w:p>
            <w:r>
              <w:t>lib/state/</w:t>
            </w:r>
          </w:p>
        </w:tc>
        <w:tc>
          <w:tcPr>
            <w:tcW w:type="dxa" w:w="2880"/>
          </w:tcPr>
          <w:p>
            <w:r>
              <w:t>ChangeNotifier для списков и выборки</w:t>
            </w:r>
          </w:p>
        </w:tc>
      </w:tr>
      <w:tr>
        <w:tc>
          <w:tcPr>
            <w:tcW w:type="dxa" w:w="2880"/>
          </w:tcPr>
          <w:p>
            <w:r>
              <w:t>Экраны</w:t>
            </w:r>
          </w:p>
        </w:tc>
        <w:tc>
          <w:tcPr>
            <w:tcW w:type="dxa" w:w="2880"/>
          </w:tcPr>
          <w:p>
            <w:r>
              <w:t>lib/screens/</w:t>
            </w:r>
          </w:p>
        </w:tc>
        <w:tc>
          <w:tcPr>
            <w:tcW w:type="dxa" w:w="2880"/>
          </w:tcPr>
          <w:p>
            <w:r>
              <w:t>Списки, детали, формы equipment/client/справочников</w:t>
            </w:r>
          </w:p>
        </w:tc>
      </w:tr>
      <w:tr>
        <w:tc>
          <w:tcPr>
            <w:tcW w:type="dxa" w:w="2880"/>
          </w:tcPr>
          <w:p>
            <w:r>
              <w:t>Виджеты</w:t>
            </w:r>
          </w:p>
        </w:tc>
        <w:tc>
          <w:tcPr>
            <w:tcW w:type="dxa" w:w="2880"/>
          </w:tcPr>
          <w:p>
            <w:r>
              <w:t>lib/widgets/</w:t>
            </w:r>
          </w:p>
        </w:tc>
        <w:tc>
          <w:tcPr>
            <w:tcW w:type="dxa" w:w="2880"/>
          </w:tcPr>
          <w:p>
            <w:r>
              <w:t>EntityTable, FormScaffold, MultiIdChipsField, поиск, пагинация</w:t>
            </w:r>
          </w:p>
        </w:tc>
      </w:tr>
      <w:tr>
        <w:tc>
          <w:tcPr>
            <w:tcW w:type="dxa" w:w="2880"/>
          </w:tcPr>
          <w:p>
            <w:r>
              <w:t>Маршруты</w:t>
            </w:r>
          </w:p>
        </w:tc>
        <w:tc>
          <w:tcPr>
            <w:tcW w:type="dxa" w:w="2880"/>
          </w:tcPr>
          <w:p>
            <w:r>
              <w:t>lib/routing/</w:t>
            </w:r>
          </w:p>
        </w:tc>
        <w:tc>
          <w:tcPr>
            <w:tcW w:type="dxa" w:w="2880"/>
          </w:tcPr>
          <w:p>
            <w:r>
              <w:t>GoRouter, парсинг query-параметров</w:t>
            </w:r>
          </w:p>
        </w:tc>
      </w:tr>
      <w:tr>
        <w:tc>
          <w:tcPr>
            <w:tcW w:type="dxa" w:w="2880"/>
          </w:tcPr>
          <w:p>
            <w:r>
              <w:t>Валидация</w:t>
            </w:r>
          </w:p>
        </w:tc>
        <w:tc>
          <w:tcPr>
            <w:tcW w:type="dxa" w:w="2880"/>
          </w:tcPr>
          <w:p>
            <w:r>
              <w:t>lib/core/</w:t>
            </w:r>
          </w:p>
        </w:tc>
        <w:tc>
          <w:tcPr>
            <w:tcW w:type="dxa" w:w="2880"/>
          </w:tcPr>
          <w:p>
            <w:r>
              <w:t>Переиспользуемые validators.dart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722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chema_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Схема связей сущностей</w:t>
      </w:r>
    </w:p>
    <w:p>
      <w:pPr>
        <w:pStyle w:val="Heading1"/>
      </w:pPr>
      <w:r>
        <w:t>6. Модели данных и объекты запросов</w:t>
      </w:r>
    </w:p>
    <w:p>
      <w:r>
        <w:t>Классы Equipment, Client, Category, Brand, Tag — неизменяемые (immutable), с copyWith, toJson и fromJson. Для deletedAt используется флаг clearDeletedAt в copyWith. Equipment хранит связи как categoryId, brandId и список tagIds.</w:t>
      </w:r>
    </w:p>
    <w:p>
      <w:r>
        <w:t>RentalCard — вложенная модель клиента (номер билета и дата выдачи), сериализуется внутри объекта Client в JSON clients_v1.</w:t>
      </w:r>
    </w:p>
    <w:p>
      <w:r>
        <w:t>PageResult&lt;T&gt; содержит items, page, size, total; геттеры totalPages, hasPrevious, hasNext; конструктор PageResult.empty() для начального состояния.</w:t>
      </w:r>
    </w:p>
    <w:p>
      <w:r>
        <w:t>EquipmentQuery, ClientQuery и NamedEntityQuery — объекты отбора для списков. При изменении условий поиска номер страницы сбрасывается на 1 (как в ПР2).</w:t>
      </w:r>
    </w:p>
    <w:p>
      <w:r>
        <w:t>Фильтры оборудования (комбинируются одновременно):</w:t>
      </w:r>
    </w:p>
    <w:p>
      <w:pPr>
        <w:pStyle w:val="ListBullet"/>
      </w:pPr>
      <w:r>
        <w:t>categoryId — категория;</w:t>
      </w:r>
    </w:p>
    <w:p>
      <w:pPr>
        <w:pStyle w:val="ListBullet"/>
      </w:pPr>
      <w:r>
        <w:t>brandId — бренд;</w:t>
      </w:r>
    </w:p>
    <w:p>
      <w:pPr>
        <w:pStyle w:val="ListBullet"/>
      </w:pPr>
      <w:r>
        <w:t>dailyRateFrom / dailyRateTo — диапазон суточного тарифа;</w:t>
      </w:r>
    </w:p>
    <w:p>
      <w:pPr>
        <w:pStyle w:val="ListBullet"/>
      </w:pPr>
      <w:r>
        <w:t>yearFrom / yearTo — диапазон года покупки;</w:t>
      </w:r>
    </w:p>
    <w:p>
      <w:pPr>
        <w:pStyle w:val="ListBullet"/>
      </w:pPr>
      <w:r>
        <w:t>includeDeleted — показ логически удалённых записей.</w:t>
      </w:r>
    </w:p>
    <w:p>
      <w:r>
        <w:t>Правила валидации форм (кратко):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Поле</w:t>
            </w:r>
          </w:p>
        </w:tc>
        <w:tc>
          <w:tcPr>
            <w:tcW w:type="dxa" w:w="4320"/>
          </w:tcPr>
          <w:p>
            <w:r>
              <w:t>Правила</w:t>
            </w:r>
          </w:p>
        </w:tc>
      </w:tr>
      <w:tr>
        <w:tc>
          <w:tcPr>
            <w:tcW w:type="dxa" w:w="4320"/>
          </w:tcPr>
          <w:p>
            <w:r>
              <w:t>inventoryNumber</w:t>
            </w:r>
          </w:p>
        </w:tc>
        <w:tc>
          <w:tcPr>
            <w:tcW w:type="dxa" w:w="4320"/>
          </w:tcPr>
          <w:p>
            <w:r>
              <w:t>формат EQ-…, уникальность</w:t>
            </w:r>
          </w:p>
        </w:tc>
      </w:tr>
      <w:tr>
        <w:tc>
          <w:tcPr>
            <w:tcW w:type="dxa" w:w="4320"/>
          </w:tcPr>
          <w:p>
            <w:r>
              <w:t>email клиента</w:t>
            </w:r>
          </w:p>
        </w:tc>
        <w:tc>
          <w:tcPr>
            <w:tcW w:type="dxa" w:w="4320"/>
          </w:tcPr>
          <w:p>
            <w:r>
              <w:t>формат, уникальность</w:t>
            </w:r>
          </w:p>
        </w:tc>
      </w:tr>
      <w:tr>
        <w:tc>
          <w:tcPr>
            <w:tcW w:type="dxa" w:w="4320"/>
          </w:tcPr>
          <w:p>
            <w:r>
              <w:t>теги оборудования</w:t>
            </w:r>
          </w:p>
        </w:tc>
        <w:tc>
          <w:tcPr>
            <w:tcW w:type="dxa" w:w="4320"/>
          </w:tcPr>
          <w:p>
            <w:r>
              <w:t>минимум один</w:t>
            </w:r>
          </w:p>
        </w:tc>
      </w:tr>
      <w:tr>
        <w:tc>
          <w:tcPr>
            <w:tcW w:type="dxa" w:w="4320"/>
          </w:tcPr>
          <w:p>
            <w:r>
              <w:t>unitsAvailable</w:t>
            </w:r>
          </w:p>
        </w:tc>
        <w:tc>
          <w:tcPr>
            <w:tcW w:type="dxa" w:w="4320"/>
          </w:tcPr>
          <w:p>
            <w:r>
              <w:t>не больше unitsTotal</w:t>
            </w:r>
          </w:p>
        </w:tc>
      </w:tr>
      <w:tr>
        <w:tc>
          <w:tcPr>
            <w:tcW w:type="dxa" w:w="4320"/>
          </w:tcPr>
          <w:p>
            <w:r>
              <w:t>имя справочника</w:t>
            </w:r>
          </w:p>
        </w:tc>
        <w:tc>
          <w:tcPr>
            <w:tcW w:type="dxa" w:w="4320"/>
          </w:tcPr>
          <w:p>
            <w:r>
              <w:t>2–80 символов, обязательность</w:t>
            </w:r>
          </w:p>
        </w:tc>
      </w:tr>
    </w:tbl>
    <w:p/>
    <w:p>
      <w:pPr>
        <w:pStyle w:val="Heading1"/>
      </w:pPr>
      <w:r>
        <w:t>7. Репозитории и персистентное хранение данных</w:t>
      </w:r>
    </w:p>
    <w:p>
      <w:r>
        <w:t>AppDataStore загружает при старте ключи equipment_v1, clients_v1, categories_v1, brands_v1, tags_v1, meta_v1. Каждый репозиторий держит кэш списка в памяти и после изменений вызывает persist*. Методы интерфейсов: find, findById, create, update, softDelete, hardDelete, restore, deleteMany (где применимо).</w:t>
      </w:r>
    </w:p>
    <w:p>
      <w:r>
        <w:t>Метод find() в persistent-реализации:</w:t>
      </w:r>
    </w:p>
    <w:p>
      <w:pPr>
        <w:pStyle w:val="ListNumber"/>
      </w:pPr>
      <w:r>
        <w:t>Искусственная задержка ~250 мс (имитация сети, индикатор загрузки).</w:t>
      </w:r>
    </w:p>
    <w:p>
      <w:pPr>
        <w:pStyle w:val="ListNumber"/>
      </w:pPr>
      <w:r>
        <w:t>Фильтр includeDeleted / скрытие записей с deletedAt.</w:t>
      </w:r>
    </w:p>
    <w:p>
      <w:pPr>
        <w:pStyle w:val="ListNumber"/>
      </w:pPr>
      <w:r>
        <w:t>Поиск по текстовым полям сущности (имя, инвентарный номер, email и т.д.).</w:t>
      </w:r>
    </w:p>
    <w:p>
      <w:pPr>
        <w:pStyle w:val="ListNumber"/>
      </w:pPr>
      <w:r>
        <w:t>Сортировка по настраиваемому полю и направлению (не менее трёх полей на сущность).</w:t>
      </w:r>
    </w:p>
    <w:p>
      <w:pPr>
        <w:pStyle w:val="ListNumber"/>
      </w:pPr>
      <w:r>
        <w:t>Пагинация через sublist; корректный расчёт границ страницы.</w:t>
      </w:r>
    </w:p>
    <w:p>
      <w:pPr>
        <w:pStyle w:val="ListNumber"/>
      </w:pPr>
      <w:r>
        <w:t>При create/update оборудования и клиентов — проверка уникальности ключевых полей в репозитории.</w:t>
      </w:r>
    </w:p>
    <w:p>
      <w:r>
        <w:t>При повреждении JSON в localStorage AppDataStore выполняет reseed и передаёт сообщение в UI (SnackBar), чтобы пользователь знал о сбросе данных.</w:t>
      </w:r>
    </w:p>
    <w:p>
      <w:pPr>
        <w:pStyle w:val="Heading1"/>
      </w:pPr>
      <w:r>
        <w:t>8. Управление состоянием (Provider)</w:t>
      </w:r>
    </w:p>
    <w:p>
      <w:r>
        <w:t>Для каждой сущности списка — свой ChangeNotifier: query, result (PageResult), status (LoadStatus: idle, loading, success, error), error, selected (Set&lt;int&gt;).</w:t>
      </w:r>
    </w:p>
    <w:p>
      <w:r>
        <w:t>Ключевые методы: load(), applyQuery(next), toggleSelection(id), операции удаления и восстановления — как в ПР2. После успешного сохранения формы выполняется context.pop() и при необходимости load() на целевом списке.</w:t>
      </w:r>
    </w:p>
    <w:p>
      <w:r>
        <w:t>На формах локальное состояние (выбранные id тегов, выпадающие списки) обновляется через setState; данные каталога для выпадающих списков читаются через context.read.</w:t>
      </w:r>
    </w:p>
    <w:p>
      <w:pPr>
        <w:pStyle w:val="Heading1"/>
      </w:pPr>
      <w:r>
        <w:t>9. Пользовательский интерфейс</w:t>
      </w:r>
    </w:p>
    <w:p>
      <w:pPr>
        <w:pStyle w:val="Heading2"/>
      </w:pPr>
      <w:r>
        <w:t>9.1. Обобщённая таблица EntityTable&lt;T&gt;</w:t>
      </w:r>
    </w:p>
    <w:p>
      <w:r>
        <w:t>Виджет lib/widgets/entity_table.dart принимает список TableColumnSpec&lt;T&gt; (label, sortField, numeric, build), данные, idOf, выделение, параметры сортировки и колбэки — без изменений по сравнению с ПР2, используется для всех пяти каталогов.</w:t>
      </w:r>
    </w:p>
    <w:p>
      <w:pPr>
        <w:pStyle w:val="Heading2"/>
      </w:pPr>
      <w:r>
        <w:t>9.2. Адаптивная вёрстка</w:t>
      </w:r>
    </w:p>
    <w:p>
      <w:r>
        <w:t>При ширине окна менее 600 px вместо таблицы отображается ListView с Card для каждой записи (те же действия: выделение, открытие карточки, переход к редактированию, удаление).</w:t>
      </w:r>
    </w:p>
    <w:p>
      <w:pPr>
        <w:pStyle w:val="Heading2"/>
      </w:pPr>
      <w:r>
        <w:t>9.3. Состояния экрана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Состояние</w:t>
            </w:r>
          </w:p>
        </w:tc>
        <w:tc>
          <w:tcPr>
            <w:tcW w:type="dxa" w:w="4320"/>
          </w:tcPr>
          <w:p>
            <w:r>
              <w:t>Отображение</w:t>
            </w:r>
          </w:p>
        </w:tc>
      </w:tr>
      <w:tr>
        <w:tc>
          <w:tcPr>
            <w:tcW w:type="dxa" w:w="4320"/>
          </w:tcPr>
          <w:p>
            <w:r>
              <w:t>loading</w:t>
            </w:r>
          </w:p>
        </w:tc>
        <w:tc>
          <w:tcPr>
            <w:tcW w:type="dxa" w:w="4320"/>
          </w:tcPr>
          <w:p>
            <w:r>
              <w:t>CircularProgressIndicator по центру</w:t>
            </w:r>
          </w:p>
        </w:tc>
      </w:tr>
      <w:tr>
        <w:tc>
          <w:tcPr>
            <w:tcW w:type="dxa" w:w="4320"/>
          </w:tcPr>
          <w:p>
            <w:r>
              <w:t>success (есть данные)</w:t>
            </w:r>
          </w:p>
        </w:tc>
        <w:tc>
          <w:tcPr>
            <w:tcW w:type="dxa" w:w="4320"/>
          </w:tcPr>
          <w:p>
            <w:r>
              <w:t>Таблица или список карточек</w:t>
            </w:r>
          </w:p>
        </w:tc>
      </w:tr>
      <w:tr>
        <w:tc>
          <w:tcPr>
            <w:tcW w:type="dxa" w:w="4320"/>
          </w:tcPr>
          <w:p>
            <w:r>
              <w:t>success (пусто)</w:t>
            </w:r>
          </w:p>
        </w:tc>
        <w:tc>
          <w:tcPr>
            <w:tcW w:type="dxa" w:w="4320"/>
          </w:tcPr>
          <w:p>
            <w:r>
              <w:t>ListEmptyView — иконка и текст «Ничего не найдено…»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ListErrorView — иконка ошибки, текст, кнопка «Повторить»</w:t>
            </w:r>
          </w:p>
        </w:tc>
      </w:tr>
    </w:tbl>
    <w:p/>
    <w:p>
      <w:pPr>
        <w:pStyle w:val="Heading2"/>
      </w:pPr>
      <w:r>
        <w:t>9.4. Поиск, фильтры, пагинация</w:t>
      </w:r>
    </w:p>
    <w:p>
      <w:pPr>
        <w:pStyle w:val="ListBullet"/>
      </w:pPr>
      <w:r>
        <w:t>DebouncedSearchField — задержка 350 мс после ввода;</w:t>
      </w:r>
    </w:p>
    <w:p>
      <w:pPr>
        <w:pStyle w:val="ListBullet"/>
      </w:pPr>
      <w:r>
        <w:t>Сортировка по клику на заголовок колонки со стрелкой направления;</w:t>
      </w:r>
    </w:p>
    <w:p>
      <w:pPr>
        <w:pStyle w:val="ListBullet"/>
      </w:pPr>
      <w:r>
        <w:t>Пагинация: размер страницы 10 / 25 / 50, кнопки первая / пред / след / последняя, отображение page и total.</w:t>
      </w:r>
    </w:p>
    <w:p>
      <w:pPr>
        <w:pStyle w:val="Heading2"/>
      </w:pPr>
      <w:r>
        <w:t>9.5. Формы создания и редактирования</w:t>
      </w:r>
    </w:p>
    <w:p>
      <w:r>
        <w:t>Equipment: поля инвентаря + блок «Связи с другими сущностями» (DropdownButtonFormField для категории и бренда, MultiIdChipsField для тегов). При смене категории список брендов фильтруется; недопустимый brandId сбрасывается.</w:t>
      </w:r>
    </w:p>
    <w:p>
      <w:r>
        <w:t>Client: контактные поля + секция прокатного билета (O2O). CatalogEntityFormScreen — единая форма для Category, Brand, Tag.</w:t>
      </w:r>
    </w:p>
    <w:p>
      <w:r>
        <w:t>FormScaffold: кнопки «Сохранить» / «Отмена», PopScope с диалогом при несохранённых изменениях.</w:t>
      </w:r>
    </w:p>
    <w:p>
      <w:pPr>
        <w:pStyle w:val="Heading2"/>
      </w:pPr>
      <w:r>
        <w:t>9.6. Маршруты экранов</w:t>
      </w:r>
    </w:p>
    <w:p>
      <w:pPr>
        <w:pStyle w:val="ListBullet"/>
      </w:pPr>
      <w:r>
        <w:t>/equipment, /equipment/new, /equipment/:id, /equipment/:id/edit;</w:t>
      </w:r>
    </w:p>
    <w:p>
      <w:pPr>
        <w:pStyle w:val="ListBullet"/>
      </w:pPr>
      <w:r>
        <w:t>/clients, /clients/new, /clients/:id, /clients/:id/edit;</w:t>
      </w:r>
    </w:p>
    <w:p>
      <w:pPr>
        <w:pStyle w:val="ListBullet"/>
      </w:pPr>
      <w:r>
        <w:t>/categories, /brands, /tags — списки и формы /new, /:id/edit.</w:t>
      </w:r>
    </w:p>
    <w:p>
      <w:pPr>
        <w:pStyle w:val="Heading2"/>
      </w:pPr>
      <w:r>
        <w:t>9.7. Скриншоты интерфейса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quipment_form_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Форма оборудования: связи M2O/M2M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pment_validation_err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Ошибки валидации на форме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quipment_duplicate_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4. Дубликат инвентарного номера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ient_form_rental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5. Клиент и прокатный билет (O2O)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rand_delete_bloc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6. Удаление бренда со связанным оборудованием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sistence_before_re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7. Данные до перезагрузки страницы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quipment_form_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8. Данные после F5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egories_search_pagin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9. Справочник: поиск и пагинация</w:t>
      </w:r>
    </w:p>
    <w:p>
      <w:r>
        <w:drawing>
          <wp:inline xmlns:a="http://schemas.openxmlformats.org/drawingml/2006/main" xmlns:pic="http://schemas.openxmlformats.org/drawingml/2006/picture">
            <wp:extent cx="5760000" cy="3702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quipment_list_pr2_featu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10. Список оборудования с фильтрами</w:t>
      </w:r>
    </w:p>
    <w:p>
      <w:pPr>
        <w:pStyle w:val="Heading1"/>
      </w:pPr>
      <w:r>
        <w:t>10. Маршрутизация и параметры в URL</w:t>
      </w:r>
    </w:p>
    <w:p>
      <w:r>
        <w:t>В main.dart настроен GoRouter. Условия отбора списков кодируются в query-параметрах, например: /equipment?search=палатка&amp;categoryId=1&amp;sort=dailyRate,desc&amp;page=1&amp;size=10. Формы открываются по путям /new и /:id/edit без потери возможности вернуться к списку.</w:t>
      </w:r>
    </w:p>
    <w:p>
      <w:r>
        <w:t>При открытии URL в новой вкладке экран списка в didChangeDependencies парсит параметры (lib/routing/query_params.dart) и вызывает applyQuery — поведение ПР2 сохранено.</w:t>
      </w:r>
    </w:p>
    <w:p>
      <w:pPr>
        <w:pStyle w:val="Heading1"/>
      </w:pPr>
      <w:r>
        <w:t>11. Разбор ограничения при удалении связанного бренда</w:t>
      </w:r>
    </w:p>
    <w:p>
      <w:r>
        <w:t>По требованиям практики издательство (в проекте — Brand) нельзя физически удалить, если на него ссылается хотя бы одна активная единица оборудования. Проверка выполняется в репозитории до изменения списка; UI перехватывает ReferenceInUseException и показывает SnackBar.</w:t>
      </w:r>
    </w:p>
    <w:p>
      <w:r>
        <w:t>Фрагмент lib/repositories/persistent_brand_repository.dart:</w:t>
      </w:r>
    </w:p>
    <w:p>
      <w:r>
        <w:t>Future&lt;void&gt; hardDelete(int id) async {</w:t>
      </w:r>
    </w:p>
    <w:p>
      <w:r>
        <w:t xml:space="preserve">  final count = countEquipmentLinks(id);</w:t>
      </w:r>
    </w:p>
    <w:p>
      <w:r>
        <w:t xml:space="preserve">  if (count &gt; 0) {</w:t>
      </w:r>
    </w:p>
    <w:p>
      <w:r>
        <w:t xml:space="preserve">    throw ReferenceInUseException(</w:t>
      </w:r>
    </w:p>
    <w:p>
      <w:r>
        <w:t xml:space="preserve">      'Нельзя удалить бренд: связано единиц оборудования — $count',</w:t>
      </w:r>
    </w:p>
    <w:p>
      <w:r>
        <w:t xml:space="preserve">      count: count,</w:t>
      </w:r>
    </w:p>
    <w:p>
      <w:r>
        <w:t xml:space="preserve">    );</w:t>
      </w:r>
    </w:p>
    <w:p>
      <w:r>
        <w:t xml:space="preserve">  }</w:t>
      </w:r>
    </w:p>
    <w:p>
      <w:r>
        <w:t xml:space="preserve">  _items.removeWhere((b) =&gt; b.id == id);</w:t>
      </w:r>
    </w:p>
    <w:p>
      <w:r>
        <w:t xml:space="preserve">  await _store.persistBrands();</w:t>
      </w:r>
    </w:p>
    <w:p>
      <w:r>
        <w:t>}</w:t>
      </w:r>
    </w:p>
    <w:p>
      <w:r>
        <w:t>Аналогичная логика применяется для Category. Таким образом, ссылочная целостность поддерживается на уровне домена, а не только подсказкой в интерфейсе.</w:t>
      </w:r>
    </w:p>
    <w:p>
      <w:pPr>
        <w:pStyle w:val="Heading1"/>
      </w:pPr>
      <w:r>
        <w:t>12. Тестирование и проверка требований</w:t>
      </w:r>
    </w:p>
    <w:p>
      <w:r>
        <w:t>Выполненные проверки:</w:t>
      </w:r>
    </w:p>
    <w:p>
      <w:pPr>
        <w:pStyle w:val="ListBullet"/>
      </w:pPr>
      <w:r>
        <w:t>flutter analyze — замечаний нет;</w:t>
      </w:r>
    </w:p>
    <w:p>
      <w:pPr>
        <w:pStyle w:val="ListBullet"/>
      </w:pPr>
      <w:r>
        <w:t>flutter build web --no-web-resources-cdn — сборка успешна;</w:t>
      </w:r>
    </w:p>
    <w:p>
      <w:pPr>
        <w:pStyle w:val="ListBullet"/>
      </w:pPr>
      <w:r>
        <w:t>Ручная проверка: сохранение формы и F5 — данные в localStorage сохраняются;</w:t>
      </w:r>
    </w:p>
    <w:p>
      <w:pPr>
        <w:pStyle w:val="ListBullet"/>
      </w:pPr>
      <w:r>
        <w:t>Ручная проверка: дубликат inventoryNumber и email — ошибка под полем;</w:t>
      </w:r>
    </w:p>
    <w:p>
      <w:pPr>
        <w:pStyle w:val="ListBullet"/>
      </w:pPr>
      <w:r>
        <w:t>Ручная проверка: пустая форма — несколько ошибок одновременно;</w:t>
      </w:r>
    </w:p>
    <w:p>
      <w:pPr>
        <w:pStyle w:val="ListBullet"/>
      </w:pPr>
      <w:r>
        <w:t>Ручная проверка: удаление бренда со связями — SnackBar с количеством;</w:t>
      </w:r>
    </w:p>
    <w:p>
      <w:pPr>
        <w:pStyle w:val="ListBullet"/>
      </w:pPr>
      <w:r>
        <w:t>Ручная проверка: функции ПР2 на equipment, clients, categories, brands, tags.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Типичная ошибка (методичка)</w:t>
            </w:r>
          </w:p>
        </w:tc>
        <w:tc>
          <w:tcPr>
            <w:tcW w:type="dxa" w:w="4320"/>
          </w:tcPr>
          <w:p>
            <w:r>
              <w:t>Как избежано в проекте</w:t>
            </w:r>
          </w:p>
        </w:tc>
      </w:tr>
      <w:tr>
        <w:tc>
          <w:tcPr>
            <w:tcW w:type="dxa" w:w="4320"/>
          </w:tcPr>
          <w:p>
            <w:r>
              <w:t>Связи не видны в UI</w:t>
            </w:r>
          </w:p>
        </w:tc>
        <w:tc>
          <w:tcPr>
            <w:tcW w:type="dxa" w:w="4320"/>
          </w:tcPr>
          <w:p>
            <w:r>
              <w:t>Отдельный блок на форме оборудования + подписи M2O/M2M</w:t>
            </w:r>
          </w:p>
        </w:tc>
      </w:tr>
      <w:tr>
        <w:tc>
          <w:tcPr>
            <w:tcW w:type="dxa" w:w="4320"/>
          </w:tcPr>
          <w:p>
            <w:r>
              <w:t>Уникальность только в форме</w:t>
            </w:r>
          </w:p>
        </w:tc>
        <w:tc>
          <w:tcPr>
            <w:tcW w:type="dxa" w:w="4320"/>
          </w:tcPr>
          <w:p>
            <w:r>
              <w:t>Дополнительная проверка в репозитории при save</w:t>
            </w:r>
          </w:p>
        </w:tc>
      </w:tr>
      <w:tr>
        <w:tc>
          <w:tcPr>
            <w:tcW w:type="dxa" w:w="4320"/>
          </w:tcPr>
          <w:p>
            <w:r>
              <w:t>Данные пропадают после F5</w:t>
            </w:r>
          </w:p>
        </w:tc>
        <w:tc>
          <w:tcPr>
            <w:tcW w:type="dxa" w:w="4320"/>
          </w:tcPr>
          <w:p>
            <w:r>
              <w:t>persist после каждого create/update/delete</w:t>
            </w:r>
          </w:p>
        </w:tc>
      </w:tr>
      <w:tr>
        <w:tc>
          <w:tcPr>
            <w:tcW w:type="dxa" w:w="4320"/>
          </w:tcPr>
          <w:p>
            <w:r>
              <w:t>Можно уйти с несохранённой формой</w:t>
            </w:r>
          </w:p>
        </w:tc>
        <w:tc>
          <w:tcPr>
            <w:tcW w:type="dxa" w:w="4320"/>
          </w:tcPr>
          <w:p>
            <w:r>
              <w:t>FormScaffold и PopScope с диалогом</w:t>
            </w:r>
          </w:p>
        </w:tc>
      </w:tr>
      <w:tr>
        <w:tc>
          <w:tcPr>
            <w:tcW w:type="dxa" w:w="4320"/>
          </w:tcPr>
          <w:p>
            <w:r>
              <w:t>M2M не валидируется</w:t>
            </w:r>
          </w:p>
        </w:tc>
        <w:tc>
          <w:tcPr>
            <w:tcW w:type="dxa" w:w="4320"/>
          </w:tcPr>
          <w:p>
            <w:r>
              <w:t>FormField на MultiIdChipsField, минимум один тег</w:t>
            </w:r>
          </w:p>
        </w:tc>
      </w:tr>
      <w:tr>
        <w:tc>
          <w:tcPr>
            <w:tcW w:type="dxa" w:w="4320"/>
          </w:tcPr>
          <w:p>
            <w:r>
              <w:t>Provider не найден</w:t>
            </w:r>
          </w:p>
        </w:tc>
        <w:tc>
          <w:tcPr>
            <w:tcW w:type="dxa" w:w="4320"/>
          </w:tcPr>
          <w:p>
            <w:r>
              <w:t>MultiProvider в main.dart</w:t>
            </w:r>
          </w:p>
        </w:tc>
      </w:tr>
      <w:tr>
        <w:tc>
          <w:tcPr>
            <w:tcW w:type="dxa" w:w="4320"/>
          </w:tcPr>
          <w:p>
            <w:r>
              <w:t>Поиск без debounce</w:t>
            </w:r>
          </w:p>
        </w:tc>
        <w:tc>
          <w:tcPr>
            <w:tcW w:type="dxa" w:w="4320"/>
          </w:tcPr>
          <w:p>
            <w:r>
              <w:t>DebouncedSearchField 350 мс</w:t>
            </w:r>
          </w:p>
        </w:tc>
      </w:tr>
    </w:tbl>
    <w:p/>
    <w:p>
      <w:r>
        <w:t>Команды запуска:</w:t>
      </w:r>
    </w:p>
    <w:p>
      <w:r>
        <w:t>cd procatMotoTurizm</w:t>
      </w:r>
    </w:p>
    <w:p>
      <w:r>
        <w:t>flutter pub get</w:t>
      </w:r>
    </w:p>
    <w:p>
      <w:r>
        <w:t>.\scripts\run_web.ps1</w:t>
      </w:r>
    </w:p>
    <w:p>
      <w:pPr>
        <w:pStyle w:val="Heading1"/>
      </w:pPr>
      <w:r>
        <w:t>13. Примеры адресов с параметрами отбора</w:t>
      </w:r>
    </w:p>
    <w:p>
      <w:r>
        <w:t>Базовый хост при локальном запуске: http://localhost:&lt;порт&gt;.</w:t>
      </w:r>
    </w:p>
    <w:p>
      <w:r>
        <w:t>Оборудование:</w:t>
      </w:r>
    </w:p>
    <w:p>
      <w:pPr>
        <w:pStyle w:val="ListBullet"/>
      </w:pPr>
      <w:r>
        <w:t>/equipment/new</w:t>
      </w:r>
    </w:p>
    <w:p>
      <w:pPr>
        <w:pStyle w:val="ListBullet"/>
      </w:pPr>
      <w:r>
        <w:t>/equipment?search=палатка&amp;categoryId=1&amp;sort=dailyRate,desc&amp;page=1&amp;size=10</w:t>
      </w:r>
    </w:p>
    <w:p>
      <w:pPr>
        <w:pStyle w:val="ListBullet"/>
      </w:pPr>
      <w:r>
        <w:t>/equipment?categoryId=4&amp;brandId=2&amp;dailyRateFrom=3000&amp;dailyRateTo=5000&amp;sort=name,asc&amp;page=1&amp;size=25</w:t>
      </w:r>
    </w:p>
    <w:p>
      <w:pPr>
        <w:pStyle w:val="ListBullet"/>
      </w:pPr>
      <w:r>
        <w:t>/equipment?includeDeleted=true&amp;sort=name,asc&amp;page=1&amp;size=10</w:t>
      </w:r>
    </w:p>
    <w:p>
      <w:r>
        <w:t>Клиенты:</w:t>
      </w:r>
    </w:p>
    <w:p>
      <w:pPr>
        <w:pStyle w:val="ListBullet"/>
      </w:pPr>
      <w:r>
        <w:t>/clients/new</w:t>
      </w:r>
    </w:p>
    <w:p>
      <w:pPr>
        <w:pStyle w:val="ListBullet"/>
      </w:pPr>
      <w:r>
        <w:t>/clients?search=Иванов&amp;city=Екатеринбург&amp;sort=fullName,asc&amp;page=1&amp;size=10</w:t>
      </w:r>
    </w:p>
    <w:p>
      <w:pPr>
        <w:pStyle w:val="ListBullet"/>
      </w:pPr>
      <w:r>
        <w:t>/clients?sort=registeredAt,desc&amp;page=1&amp;size=25</w:t>
      </w:r>
    </w:p>
    <w:p>
      <w:r>
        <w:t>Справочники:</w:t>
      </w:r>
    </w:p>
    <w:p>
      <w:pPr>
        <w:pStyle w:val="ListBullet"/>
      </w:pPr>
      <w:r>
        <w:t>/categories?search=мото&amp;page=1&amp;size=10</w:t>
      </w:r>
    </w:p>
    <w:p>
      <w:pPr>
        <w:pStyle w:val="ListBullet"/>
      </w:pPr>
      <w:r>
        <w:t>/brands</w:t>
      </w:r>
    </w:p>
    <w:p>
      <w:pPr>
        <w:pStyle w:val="ListBullet"/>
      </w:pPr>
      <w:r>
        <w:t>/tags</w:t>
      </w:r>
    </w:p>
    <w:p>
      <w:pPr>
        <w:pStyle w:val="Heading1"/>
      </w:pPr>
      <w:r>
        <w:t>14. Заключение</w:t>
      </w:r>
    </w:p>
    <w:p>
      <w:r>
        <w:t>В ходе практической работы № 3 к Flutter Web-приложению проката добавлены пять персистентных сущностей с полным CRUD, формы с валидацией, отображение связей M2O, M2M и O2O, уникальность ключевых полей и ограничения при удалении справочников. Сохранены и расширены на все каталоги возможности ПР2 (поиск, фильтры, сортировка, пагинация, синхронизация с URL). Данные сохраняются между сессиями в localStorage.</w:t>
      </w:r>
    </w:p>
    <w:p>
      <w:pPr>
        <w:pStyle w:val="Heading1"/>
      </w:pPr>
      <w:r>
        <w:t>Список основных файлов проекта</w:t>
      </w:r>
    </w:p>
    <w:p>
      <w:pPr>
        <w:pStyle w:val="ListBullet"/>
      </w:pPr>
      <w:r>
        <w:t>lib/main.dart</w:t>
      </w:r>
    </w:p>
    <w:p>
      <w:pPr>
        <w:pStyle w:val="ListBullet"/>
      </w:pPr>
      <w:r>
        <w:t>lib/core/validators.dart</w:t>
      </w:r>
    </w:p>
    <w:p>
      <w:pPr>
        <w:pStyle w:val="ListBullet"/>
      </w:pPr>
      <w:r>
        <w:t>lib/models/* (equipment, client, category, brand, tag, rental_card, queries, page_result)</w:t>
      </w:r>
    </w:p>
    <w:p>
      <w:pPr>
        <w:pStyle w:val="ListBullet"/>
      </w:pPr>
      <w:r>
        <w:t>lib/repositories/app_data_store.dart, persistent_*_repository.dart</w:t>
      </w:r>
    </w:p>
    <w:p>
      <w:pPr>
        <w:pStyle w:val="ListBullet"/>
      </w:pPr>
      <w:r>
        <w:t>lib/state/*_list_notifier.dart</w:t>
      </w:r>
    </w:p>
    <w:p>
      <w:pPr>
        <w:pStyle w:val="ListBullet"/>
      </w:pPr>
      <w:r>
        <w:t>lib/routing/app_router.dart, query_params.dart</w:t>
      </w:r>
    </w:p>
    <w:p>
      <w:pPr>
        <w:pStyle w:val="ListBullet"/>
      </w:pPr>
      <w:r>
        <w:t>lib/screens/* (списки, детали, equipment_form_screen, client_form_screen, catalog_entity_form_screen)</w:t>
      </w:r>
    </w:p>
    <w:p>
      <w:pPr>
        <w:pStyle w:val="ListBullet"/>
      </w:pPr>
      <w:r>
        <w:t>lib/widgets/* (entity_table, form_scaffold, multi_id_chips_field, pagination, search, состояния)</w:t>
      </w:r>
    </w:p>
    <w:p>
      <w:pPr>
        <w:pStyle w:val="ListBullet"/>
      </w:pPr>
      <w:r>
        <w:t>scripts/run_web.ps1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